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1778" w14:textId="77777777" w:rsidR="00D15BAC" w:rsidRPr="008954B4" w:rsidRDefault="00D15BAC" w:rsidP="008954B4">
      <w:pPr>
        <w:shd w:val="clear" w:color="auto" w:fill="FFFFFF"/>
        <w:spacing w:line="240" w:lineRule="auto"/>
        <w:jc w:val="center"/>
        <w:rPr>
          <w:rFonts w:ascii="Times New Roman" w:hAnsi="Times New Roman" w:cs="Times New Roman"/>
          <w:b/>
          <w:bCs/>
          <w:lang w:val="uk-UA"/>
        </w:rPr>
      </w:pPr>
      <w:r w:rsidRPr="008954B4">
        <w:rPr>
          <w:rFonts w:ascii="Times New Roman" w:hAnsi="Times New Roman" w:cs="Times New Roman"/>
          <w:b/>
          <w:bCs/>
          <w:lang w:val="uk-UA"/>
        </w:rPr>
        <w:t>АНАЛІЗ РЕГУЛЯТОРНОГО ВПЛИВУ</w:t>
      </w:r>
    </w:p>
    <w:p w14:paraId="3AC15479" w14:textId="277C1F69" w:rsidR="00D15BAC" w:rsidRPr="008954B4" w:rsidRDefault="00D15BAC" w:rsidP="008954B4">
      <w:pPr>
        <w:spacing w:line="240" w:lineRule="auto"/>
        <w:jc w:val="center"/>
        <w:rPr>
          <w:rFonts w:ascii="Times New Roman" w:hAnsi="Times New Roman" w:cs="Times New Roman"/>
          <w:b/>
          <w:bCs/>
          <w:lang w:val="uk-UA"/>
        </w:rPr>
      </w:pPr>
      <w:r w:rsidRPr="008954B4">
        <w:rPr>
          <w:rFonts w:ascii="Times New Roman" w:hAnsi="Times New Roman" w:cs="Times New Roman"/>
          <w:b/>
          <w:bCs/>
          <w:lang w:val="uk-UA"/>
        </w:rPr>
        <w:t xml:space="preserve">проекту </w:t>
      </w:r>
      <w:bookmarkStart w:id="0" w:name="_Hlk129614073"/>
      <w:bookmarkStart w:id="1" w:name="_Hlk127131521"/>
      <w:r w:rsidR="00B013F6">
        <w:rPr>
          <w:rFonts w:ascii="Times New Roman" w:hAnsi="Times New Roman" w:cs="Times New Roman"/>
          <w:b/>
          <w:bCs/>
          <w:lang w:val="uk-UA"/>
        </w:rPr>
        <w:t xml:space="preserve">розпорядження начальника </w:t>
      </w:r>
      <w:r w:rsidR="00C82CE1">
        <w:rPr>
          <w:rFonts w:ascii="Times New Roman" w:hAnsi="Times New Roman" w:cs="Times New Roman"/>
          <w:b/>
          <w:bCs/>
          <w:lang w:val="uk-UA"/>
        </w:rPr>
        <w:t xml:space="preserve">Добропільської </w:t>
      </w:r>
      <w:r w:rsidR="00B013F6">
        <w:rPr>
          <w:rFonts w:ascii="Times New Roman" w:hAnsi="Times New Roman" w:cs="Times New Roman"/>
          <w:b/>
          <w:bCs/>
          <w:lang w:val="uk-UA"/>
        </w:rPr>
        <w:t>міської військової адміністрації</w:t>
      </w:r>
      <w:r w:rsidRPr="008954B4">
        <w:rPr>
          <w:rFonts w:ascii="Times New Roman" w:hAnsi="Times New Roman" w:cs="Times New Roman"/>
          <w:b/>
          <w:bCs/>
        </w:rPr>
        <w:t> </w:t>
      </w:r>
      <w:bookmarkStart w:id="2" w:name="_Hlk83389913"/>
      <w:bookmarkEnd w:id="0"/>
      <w:r w:rsidR="003A3D8F">
        <w:rPr>
          <w:rFonts w:ascii="Times New Roman" w:hAnsi="Times New Roman" w:cs="Times New Roman"/>
          <w:b/>
          <w:bCs/>
          <w:lang w:val="uk-UA"/>
        </w:rPr>
        <w:t xml:space="preserve"> </w:t>
      </w:r>
      <w:r w:rsidRPr="008954B4">
        <w:rPr>
          <w:rFonts w:ascii="Times New Roman" w:hAnsi="Times New Roman" w:cs="Times New Roman"/>
          <w:b/>
          <w:bCs/>
          <w:lang w:val="uk-UA"/>
        </w:rPr>
        <w:t>«</w:t>
      </w:r>
      <w:r w:rsidRPr="001C3F38">
        <w:rPr>
          <w:rFonts w:ascii="Times New Roman" w:hAnsi="Times New Roman" w:cs="Times New Roman"/>
          <w:b/>
          <w:bCs/>
          <w:color w:val="000000"/>
          <w:lang w:val="uk-UA"/>
        </w:rPr>
        <w:t>Про затвердження Методики розрахунку</w:t>
      </w:r>
      <w:r w:rsidRPr="008954B4">
        <w:rPr>
          <w:rFonts w:ascii="Times New Roman" w:hAnsi="Times New Roman" w:cs="Times New Roman"/>
          <w:b/>
          <w:bCs/>
          <w:color w:val="000000"/>
          <w:lang w:val="uk-UA"/>
        </w:rPr>
        <w:t xml:space="preserve"> </w:t>
      </w:r>
      <w:r w:rsidR="00B013F6">
        <w:rPr>
          <w:rFonts w:ascii="Times New Roman" w:hAnsi="Times New Roman" w:cs="Times New Roman"/>
          <w:b/>
          <w:bCs/>
          <w:color w:val="000000"/>
          <w:lang w:val="uk-UA"/>
        </w:rPr>
        <w:t xml:space="preserve">орендної плати </w:t>
      </w:r>
      <w:r w:rsidRPr="001C3F38">
        <w:rPr>
          <w:rFonts w:ascii="Times New Roman" w:hAnsi="Times New Roman" w:cs="Times New Roman"/>
          <w:b/>
          <w:bCs/>
          <w:color w:val="000000"/>
          <w:lang w:val="uk-UA"/>
        </w:rPr>
        <w:t>за</w:t>
      </w:r>
      <w:r w:rsidR="00B013F6">
        <w:rPr>
          <w:rFonts w:ascii="Times New Roman" w:hAnsi="Times New Roman" w:cs="Times New Roman"/>
          <w:b/>
          <w:bCs/>
          <w:color w:val="000000"/>
          <w:lang w:val="uk-UA"/>
        </w:rPr>
        <w:t xml:space="preserve"> </w:t>
      </w:r>
      <w:r w:rsidRPr="001C3F38">
        <w:rPr>
          <w:rFonts w:ascii="Times New Roman" w:hAnsi="Times New Roman" w:cs="Times New Roman"/>
          <w:b/>
          <w:bCs/>
          <w:color w:val="000000"/>
          <w:lang w:val="uk-UA"/>
        </w:rPr>
        <w:t>майн</w:t>
      </w:r>
      <w:r w:rsidR="00B013F6">
        <w:rPr>
          <w:rFonts w:ascii="Times New Roman" w:hAnsi="Times New Roman" w:cs="Times New Roman"/>
          <w:b/>
          <w:bCs/>
          <w:color w:val="000000"/>
          <w:lang w:val="uk-UA"/>
        </w:rPr>
        <w:t>о комунальної власності</w:t>
      </w:r>
      <w:r w:rsidRPr="001C3F38">
        <w:rPr>
          <w:rFonts w:ascii="Times New Roman" w:hAnsi="Times New Roman" w:cs="Times New Roman"/>
          <w:b/>
          <w:bCs/>
          <w:color w:val="000000"/>
          <w:lang w:val="uk-UA"/>
        </w:rPr>
        <w:t xml:space="preserve">  Добропільської міської територіальної громади</w:t>
      </w:r>
      <w:r w:rsidR="005A5C18">
        <w:rPr>
          <w:rFonts w:ascii="Times New Roman" w:hAnsi="Times New Roman" w:cs="Times New Roman"/>
          <w:b/>
          <w:bCs/>
          <w:color w:val="000000"/>
          <w:lang w:val="uk-UA"/>
        </w:rPr>
        <w:t>,</w:t>
      </w:r>
      <w:r w:rsidRPr="001C3F38">
        <w:rPr>
          <w:rFonts w:ascii="Times New Roman" w:hAnsi="Times New Roman" w:cs="Times New Roman"/>
          <w:b/>
          <w:bCs/>
          <w:color w:val="000000"/>
          <w:lang w:val="uk-UA"/>
        </w:rPr>
        <w:t xml:space="preserve"> в особі Добропільської міської ради</w:t>
      </w:r>
      <w:r w:rsidRPr="008954B4">
        <w:rPr>
          <w:rFonts w:ascii="Times New Roman" w:hAnsi="Times New Roman" w:cs="Times New Roman"/>
          <w:b/>
          <w:bCs/>
          <w:lang w:val="uk-UA"/>
        </w:rPr>
        <w:t>»</w:t>
      </w:r>
      <w:bookmarkEnd w:id="1"/>
    </w:p>
    <w:bookmarkEnd w:id="2"/>
    <w:p w14:paraId="18637C70" w14:textId="5B2F400A" w:rsidR="00D15BAC" w:rsidRPr="00E03159" w:rsidRDefault="00D15BAC" w:rsidP="005A5C18">
      <w:pPr>
        <w:shd w:val="clear" w:color="auto" w:fill="FFFFFF"/>
        <w:spacing w:line="240" w:lineRule="auto"/>
        <w:jc w:val="both"/>
        <w:rPr>
          <w:rFonts w:ascii="Times New Roman" w:hAnsi="Times New Roman" w:cs="Times New Roman"/>
        </w:rPr>
      </w:pPr>
      <w:r w:rsidRPr="008954B4">
        <w:rPr>
          <w:rFonts w:ascii="Times New Roman" w:hAnsi="Times New Roman" w:cs="Times New Roman"/>
          <w:b/>
          <w:bCs/>
          <w:lang w:val="uk-UA"/>
        </w:rPr>
        <w:t xml:space="preserve"> </w:t>
      </w:r>
      <w:r w:rsidR="007261B8">
        <w:rPr>
          <w:rFonts w:ascii="Times New Roman" w:hAnsi="Times New Roman" w:cs="Times New Roman"/>
          <w:b/>
          <w:bCs/>
          <w:lang w:val="uk-UA"/>
        </w:rPr>
        <w:t xml:space="preserve">         </w:t>
      </w:r>
      <w:r w:rsidRPr="00E03159">
        <w:rPr>
          <w:rFonts w:ascii="Times New Roman" w:hAnsi="Times New Roman" w:cs="Times New Roman"/>
          <w:lang w:val="uk-UA"/>
        </w:rPr>
        <w:t xml:space="preserve">Аналіз регуляторного впливу </w:t>
      </w:r>
      <w:bookmarkStart w:id="3" w:name="_Hlk127132616"/>
      <w:r w:rsidRPr="00E03159">
        <w:rPr>
          <w:rFonts w:ascii="Times New Roman" w:hAnsi="Times New Roman" w:cs="Times New Roman"/>
          <w:lang w:val="uk-UA"/>
        </w:rPr>
        <w:t xml:space="preserve">проекту </w:t>
      </w:r>
      <w:bookmarkStart w:id="4" w:name="_Hlk127131771"/>
      <w:r w:rsidR="00C82CE1" w:rsidRPr="00C82CE1">
        <w:rPr>
          <w:rFonts w:ascii="Times New Roman" w:hAnsi="Times New Roman" w:cs="Times New Roman"/>
          <w:lang w:val="uk-UA"/>
        </w:rPr>
        <w:t xml:space="preserve">розпорядження начальника </w:t>
      </w:r>
      <w:r w:rsidR="00C82CE1">
        <w:rPr>
          <w:rFonts w:ascii="Times New Roman" w:hAnsi="Times New Roman" w:cs="Times New Roman"/>
          <w:lang w:val="uk-UA"/>
        </w:rPr>
        <w:t xml:space="preserve">Добропільської </w:t>
      </w:r>
      <w:r w:rsidR="00C82CE1" w:rsidRPr="00C82CE1">
        <w:rPr>
          <w:rFonts w:ascii="Times New Roman" w:hAnsi="Times New Roman" w:cs="Times New Roman"/>
          <w:lang w:val="uk-UA"/>
        </w:rPr>
        <w:t>міської військової адміністрації</w:t>
      </w:r>
      <w:r w:rsidR="00C82CE1" w:rsidRPr="00C82CE1">
        <w:rPr>
          <w:rFonts w:ascii="Times New Roman" w:hAnsi="Times New Roman" w:cs="Times New Roman"/>
        </w:rPr>
        <w:t> </w:t>
      </w:r>
      <w:r w:rsidR="00C82CE1" w:rsidRPr="00C82CE1">
        <w:rPr>
          <w:rFonts w:ascii="Times New Roman" w:hAnsi="Times New Roman" w:cs="Times New Roman"/>
          <w:lang w:val="uk-UA"/>
        </w:rPr>
        <w:t>«</w:t>
      </w:r>
      <w:r w:rsidR="00C82CE1" w:rsidRPr="00C82CE1">
        <w:rPr>
          <w:rFonts w:ascii="Times New Roman" w:hAnsi="Times New Roman" w:cs="Times New Roman"/>
          <w:color w:val="000000"/>
          <w:lang w:val="uk-UA"/>
        </w:rPr>
        <w:t>Про затвердження Методики розрахунку орендної плати за майно комунальної власності Добропільської міської територіальної громади, в особі Добропільської міської ради</w:t>
      </w:r>
      <w:r w:rsidR="00C82CE1" w:rsidRPr="00C82CE1">
        <w:rPr>
          <w:rFonts w:ascii="Times New Roman" w:hAnsi="Times New Roman" w:cs="Times New Roman"/>
          <w:lang w:val="uk-UA"/>
        </w:rPr>
        <w:t>»</w:t>
      </w:r>
      <w:bookmarkEnd w:id="3"/>
      <w:r w:rsidR="00C82CE1">
        <w:rPr>
          <w:rFonts w:ascii="Times New Roman" w:hAnsi="Times New Roman" w:cs="Times New Roman"/>
          <w:lang w:val="uk-UA"/>
        </w:rPr>
        <w:t xml:space="preserve"> </w:t>
      </w:r>
      <w:bookmarkEnd w:id="4"/>
      <w:r w:rsidR="00644CBF">
        <w:rPr>
          <w:rFonts w:ascii="Times New Roman" w:hAnsi="Times New Roman" w:cs="Times New Roman"/>
          <w:lang w:val="uk-UA"/>
        </w:rPr>
        <w:t xml:space="preserve">(далі – Методика) </w:t>
      </w:r>
      <w:r w:rsidRPr="00E03159">
        <w:rPr>
          <w:rFonts w:ascii="Times New Roman" w:hAnsi="Times New Roman" w:cs="Times New Roman"/>
          <w:lang w:val="uk-UA"/>
        </w:rPr>
        <w:t xml:space="preserve">підготовлено згідно з вимогами Закону України «Про засади державної регуляторної політики у сфері господарської діяльності», Методики проведення аналізу впливу регуляторного акту, затвердженої </w:t>
      </w:r>
      <w:r w:rsidR="007378B9">
        <w:rPr>
          <w:rFonts w:ascii="Times New Roman" w:hAnsi="Times New Roman" w:cs="Times New Roman"/>
          <w:lang w:val="uk-UA"/>
        </w:rPr>
        <w:t>п</w:t>
      </w:r>
      <w:r w:rsidRPr="00E03159">
        <w:rPr>
          <w:rFonts w:ascii="Times New Roman" w:hAnsi="Times New Roman" w:cs="Times New Roman"/>
          <w:lang w:val="uk-UA"/>
        </w:rPr>
        <w:t xml:space="preserve">остановою </w:t>
      </w:r>
      <w:proofErr w:type="spellStart"/>
      <w:r w:rsidRPr="00E03159">
        <w:rPr>
          <w:rFonts w:ascii="Times New Roman" w:hAnsi="Times New Roman" w:cs="Times New Roman"/>
        </w:rPr>
        <w:t>Кабінету</w:t>
      </w:r>
      <w:proofErr w:type="spellEnd"/>
      <w:r w:rsidRPr="00E03159">
        <w:rPr>
          <w:rFonts w:ascii="Times New Roman" w:hAnsi="Times New Roman" w:cs="Times New Roman"/>
        </w:rPr>
        <w:t xml:space="preserve"> </w:t>
      </w:r>
      <w:proofErr w:type="spellStart"/>
      <w:r w:rsidRPr="00E03159">
        <w:rPr>
          <w:rFonts w:ascii="Times New Roman" w:hAnsi="Times New Roman" w:cs="Times New Roman"/>
        </w:rPr>
        <w:t>Міністрів</w:t>
      </w:r>
      <w:proofErr w:type="spellEnd"/>
      <w:r w:rsidRPr="00E03159">
        <w:rPr>
          <w:rFonts w:ascii="Times New Roman" w:hAnsi="Times New Roman" w:cs="Times New Roman"/>
        </w:rPr>
        <w:t xml:space="preserve"> </w:t>
      </w:r>
      <w:proofErr w:type="spellStart"/>
      <w:r w:rsidRPr="00E03159">
        <w:rPr>
          <w:rFonts w:ascii="Times New Roman" w:hAnsi="Times New Roman" w:cs="Times New Roman"/>
        </w:rPr>
        <w:t>України</w:t>
      </w:r>
      <w:proofErr w:type="spellEnd"/>
      <w:r w:rsidRPr="00E03159">
        <w:rPr>
          <w:rFonts w:ascii="Times New Roman" w:hAnsi="Times New Roman" w:cs="Times New Roman"/>
        </w:rPr>
        <w:t xml:space="preserve"> </w:t>
      </w:r>
      <w:proofErr w:type="spellStart"/>
      <w:r w:rsidRPr="00E03159">
        <w:rPr>
          <w:rFonts w:ascii="Times New Roman" w:hAnsi="Times New Roman" w:cs="Times New Roman"/>
        </w:rPr>
        <w:t>від</w:t>
      </w:r>
      <w:proofErr w:type="spellEnd"/>
      <w:r w:rsidRPr="00E03159">
        <w:rPr>
          <w:rFonts w:ascii="Times New Roman" w:hAnsi="Times New Roman" w:cs="Times New Roman"/>
        </w:rPr>
        <w:t xml:space="preserve"> 11</w:t>
      </w:r>
      <w:r w:rsidRPr="00E03159">
        <w:rPr>
          <w:rFonts w:ascii="Times New Roman" w:hAnsi="Times New Roman" w:cs="Times New Roman"/>
          <w:lang w:val="uk-UA"/>
        </w:rPr>
        <w:t xml:space="preserve"> березня 20</w:t>
      </w:r>
      <w:r w:rsidRPr="00E03159">
        <w:rPr>
          <w:rFonts w:ascii="Times New Roman" w:hAnsi="Times New Roman" w:cs="Times New Roman"/>
        </w:rPr>
        <w:t>04</w:t>
      </w:r>
      <w:r w:rsidRPr="00E03159">
        <w:rPr>
          <w:rFonts w:ascii="Times New Roman" w:hAnsi="Times New Roman" w:cs="Times New Roman"/>
          <w:lang w:val="uk-UA"/>
        </w:rPr>
        <w:t xml:space="preserve"> року</w:t>
      </w:r>
      <w:r w:rsidRPr="00E03159">
        <w:rPr>
          <w:rStyle w:val="apple-converted-space"/>
          <w:rFonts w:ascii="Times New Roman" w:hAnsi="Times New Roman" w:cs="Times New Roman"/>
        </w:rPr>
        <w:t> </w:t>
      </w:r>
      <w:r w:rsidRPr="00E03159">
        <w:rPr>
          <w:rFonts w:ascii="Times New Roman" w:hAnsi="Times New Roman" w:cs="Times New Roman"/>
        </w:rPr>
        <w:t xml:space="preserve">№ 308 </w:t>
      </w:r>
      <w:r w:rsidRPr="00E03159">
        <w:rPr>
          <w:rFonts w:ascii="Times New Roman" w:hAnsi="Times New Roman" w:cs="Times New Roman"/>
          <w:lang w:val="uk-UA"/>
        </w:rPr>
        <w:t>«</w:t>
      </w:r>
      <w:r w:rsidRPr="00E03159">
        <w:rPr>
          <w:rFonts w:ascii="Times New Roman" w:hAnsi="Times New Roman" w:cs="Times New Roman"/>
        </w:rPr>
        <w:t xml:space="preserve">Про </w:t>
      </w:r>
      <w:proofErr w:type="spellStart"/>
      <w:r w:rsidRPr="00E03159">
        <w:rPr>
          <w:rFonts w:ascii="Times New Roman" w:hAnsi="Times New Roman" w:cs="Times New Roman"/>
        </w:rPr>
        <w:t>затвердження</w:t>
      </w:r>
      <w:proofErr w:type="spellEnd"/>
      <w:r w:rsidRPr="00E03159">
        <w:rPr>
          <w:rFonts w:ascii="Times New Roman" w:hAnsi="Times New Roman" w:cs="Times New Roman"/>
        </w:rPr>
        <w:t xml:space="preserve"> методик </w:t>
      </w:r>
      <w:proofErr w:type="spellStart"/>
      <w:r w:rsidRPr="00E03159">
        <w:rPr>
          <w:rFonts w:ascii="Times New Roman" w:hAnsi="Times New Roman" w:cs="Times New Roman"/>
        </w:rPr>
        <w:t>проведення</w:t>
      </w:r>
      <w:proofErr w:type="spellEnd"/>
      <w:r w:rsidRPr="00E03159">
        <w:rPr>
          <w:rFonts w:ascii="Times New Roman" w:hAnsi="Times New Roman" w:cs="Times New Roman"/>
        </w:rPr>
        <w:t xml:space="preserve"> </w:t>
      </w:r>
      <w:proofErr w:type="spellStart"/>
      <w:r w:rsidRPr="00E03159">
        <w:rPr>
          <w:rFonts w:ascii="Times New Roman" w:hAnsi="Times New Roman" w:cs="Times New Roman"/>
        </w:rPr>
        <w:t>аналізу</w:t>
      </w:r>
      <w:proofErr w:type="spellEnd"/>
      <w:r w:rsidRPr="00E03159">
        <w:rPr>
          <w:rFonts w:ascii="Times New Roman" w:hAnsi="Times New Roman" w:cs="Times New Roman"/>
        </w:rPr>
        <w:t xml:space="preserve"> </w:t>
      </w:r>
      <w:proofErr w:type="spellStart"/>
      <w:r w:rsidRPr="00E03159">
        <w:rPr>
          <w:rFonts w:ascii="Times New Roman" w:hAnsi="Times New Roman" w:cs="Times New Roman"/>
        </w:rPr>
        <w:t>впливу</w:t>
      </w:r>
      <w:proofErr w:type="spellEnd"/>
      <w:r w:rsidRPr="00E03159">
        <w:rPr>
          <w:rFonts w:ascii="Times New Roman" w:hAnsi="Times New Roman" w:cs="Times New Roman"/>
        </w:rPr>
        <w:t xml:space="preserve"> та </w:t>
      </w:r>
      <w:proofErr w:type="spellStart"/>
      <w:r w:rsidRPr="00E03159">
        <w:rPr>
          <w:rFonts w:ascii="Times New Roman" w:hAnsi="Times New Roman" w:cs="Times New Roman"/>
        </w:rPr>
        <w:t>відстеження</w:t>
      </w:r>
      <w:proofErr w:type="spellEnd"/>
      <w:r w:rsidRPr="00E03159">
        <w:rPr>
          <w:rFonts w:ascii="Times New Roman" w:hAnsi="Times New Roman" w:cs="Times New Roman"/>
        </w:rPr>
        <w:t xml:space="preserve"> </w:t>
      </w:r>
      <w:proofErr w:type="spellStart"/>
      <w:r w:rsidRPr="00E03159">
        <w:rPr>
          <w:rFonts w:ascii="Times New Roman" w:hAnsi="Times New Roman" w:cs="Times New Roman"/>
        </w:rPr>
        <w:t>результативності</w:t>
      </w:r>
      <w:proofErr w:type="spellEnd"/>
      <w:r w:rsidRPr="00E03159">
        <w:rPr>
          <w:rFonts w:ascii="Times New Roman" w:hAnsi="Times New Roman" w:cs="Times New Roman"/>
        </w:rPr>
        <w:t xml:space="preserve"> регуляторного акта</w:t>
      </w:r>
      <w:r w:rsidRPr="00E03159">
        <w:rPr>
          <w:rFonts w:ascii="Times New Roman" w:hAnsi="Times New Roman" w:cs="Times New Roman"/>
          <w:lang w:val="uk-UA"/>
        </w:rPr>
        <w:t>»</w:t>
      </w:r>
      <w:r w:rsidRPr="00E03159">
        <w:rPr>
          <w:rFonts w:ascii="Times New Roman" w:hAnsi="Times New Roman" w:cs="Times New Roman"/>
        </w:rPr>
        <w:t>.</w:t>
      </w:r>
    </w:p>
    <w:p w14:paraId="3BA9974D" w14:textId="77777777" w:rsidR="00D15BAC" w:rsidRPr="00E03159" w:rsidRDefault="00D15BAC" w:rsidP="004D668C">
      <w:pPr>
        <w:shd w:val="clear" w:color="auto" w:fill="FFFFFF"/>
        <w:spacing w:line="240" w:lineRule="auto"/>
        <w:ind w:firstLine="708"/>
        <w:jc w:val="center"/>
        <w:rPr>
          <w:rFonts w:ascii="Times New Roman" w:hAnsi="Times New Roman" w:cs="Times New Roman"/>
          <w:lang w:val="uk-UA"/>
        </w:rPr>
      </w:pPr>
      <w:r w:rsidRPr="00E03159">
        <w:rPr>
          <w:rFonts w:ascii="Times New Roman" w:hAnsi="Times New Roman" w:cs="Times New Roman"/>
          <w:b/>
          <w:bCs/>
          <w:lang w:val="en-US"/>
        </w:rPr>
        <w:t>I</w:t>
      </w:r>
      <w:r w:rsidRPr="00E03159">
        <w:rPr>
          <w:rFonts w:ascii="Times New Roman" w:hAnsi="Times New Roman" w:cs="Times New Roman"/>
          <w:b/>
          <w:bCs/>
          <w:lang w:val="uk-UA"/>
        </w:rPr>
        <w:t>.</w:t>
      </w:r>
      <w:r w:rsidRPr="00E03159">
        <w:rPr>
          <w:rFonts w:ascii="Times New Roman" w:hAnsi="Times New Roman" w:cs="Times New Roman"/>
          <w:lang w:val="uk-UA"/>
        </w:rPr>
        <w:t>    </w:t>
      </w:r>
      <w:r w:rsidRPr="00E03159">
        <w:rPr>
          <w:rStyle w:val="apple-converted-space"/>
          <w:rFonts w:ascii="Times New Roman" w:hAnsi="Times New Roman" w:cs="Times New Roman"/>
          <w:lang w:val="uk-UA"/>
        </w:rPr>
        <w:t> </w:t>
      </w:r>
      <w:r w:rsidRPr="00E03159">
        <w:rPr>
          <w:rFonts w:ascii="Times New Roman" w:hAnsi="Times New Roman" w:cs="Times New Roman"/>
          <w:b/>
          <w:bCs/>
          <w:lang w:val="uk-UA"/>
        </w:rPr>
        <w:t>Визначення проблеми</w:t>
      </w:r>
    </w:p>
    <w:p w14:paraId="741E2ACE" w14:textId="06C7A875" w:rsidR="00D15BAC" w:rsidRDefault="00D15BAC" w:rsidP="008954B4">
      <w:pPr>
        <w:spacing w:line="240" w:lineRule="auto"/>
        <w:ind w:firstLine="720"/>
        <w:jc w:val="both"/>
        <w:rPr>
          <w:rFonts w:ascii="Times New Roman" w:hAnsi="Times New Roman" w:cs="Times New Roman"/>
          <w:lang w:val="uk-UA"/>
        </w:rPr>
      </w:pPr>
      <w:r w:rsidRPr="00E03159">
        <w:rPr>
          <w:rFonts w:ascii="Times New Roman" w:hAnsi="Times New Roman" w:cs="Times New Roman"/>
          <w:lang w:val="uk-UA"/>
        </w:rPr>
        <w:t>Частиною другою статті 17 Закону України «Про оренду державного та комунального майна» від 03 жовтня 2019 року № 157-</w:t>
      </w:r>
      <w:r w:rsidRPr="00E03159">
        <w:rPr>
          <w:rFonts w:ascii="Times New Roman" w:hAnsi="Times New Roman" w:cs="Times New Roman"/>
        </w:rPr>
        <w:t xml:space="preserve">IX  </w:t>
      </w:r>
      <w:proofErr w:type="spellStart"/>
      <w:r w:rsidRPr="00E03159">
        <w:rPr>
          <w:rFonts w:ascii="Times New Roman" w:hAnsi="Times New Roman" w:cs="Times New Roman"/>
        </w:rPr>
        <w:t>визначено</w:t>
      </w:r>
      <w:proofErr w:type="spellEnd"/>
      <w:r w:rsidRPr="00E03159">
        <w:rPr>
          <w:rFonts w:ascii="Times New Roman" w:hAnsi="Times New Roman" w:cs="Times New Roman"/>
        </w:rPr>
        <w:t xml:space="preserve">, </w:t>
      </w:r>
      <w:proofErr w:type="spellStart"/>
      <w:r w:rsidRPr="00E03159">
        <w:rPr>
          <w:rFonts w:ascii="Times New Roman" w:hAnsi="Times New Roman" w:cs="Times New Roman"/>
        </w:rPr>
        <w:t>що</w:t>
      </w:r>
      <w:proofErr w:type="spellEnd"/>
      <w:r w:rsidRPr="00E03159">
        <w:rPr>
          <w:rFonts w:ascii="Times New Roman" w:hAnsi="Times New Roman" w:cs="Times New Roman"/>
        </w:rPr>
        <w:t xml:space="preserve"> у раз</w:t>
      </w:r>
      <w:r w:rsidRPr="00E03159">
        <w:rPr>
          <w:rFonts w:ascii="Times New Roman" w:hAnsi="Times New Roman" w:cs="Times New Roman"/>
          <w:lang w:val="uk-UA"/>
        </w:rPr>
        <w:t>і</w:t>
      </w:r>
      <w:r w:rsidRPr="00E03159">
        <w:rPr>
          <w:rFonts w:ascii="Times New Roman" w:hAnsi="Times New Roman" w:cs="Times New Roman"/>
        </w:rPr>
        <w:t xml:space="preserve"> передач</w:t>
      </w:r>
      <w:r w:rsidRPr="00E03159">
        <w:rPr>
          <w:rFonts w:ascii="Times New Roman" w:hAnsi="Times New Roman" w:cs="Times New Roman"/>
          <w:lang w:val="uk-UA"/>
        </w:rPr>
        <w:t>і</w:t>
      </w:r>
      <w:r w:rsidRPr="00E03159">
        <w:rPr>
          <w:rFonts w:ascii="Times New Roman" w:hAnsi="Times New Roman" w:cs="Times New Roman"/>
        </w:rPr>
        <w:t xml:space="preserve"> в </w:t>
      </w:r>
      <w:proofErr w:type="spellStart"/>
      <w:r w:rsidRPr="00E03159">
        <w:rPr>
          <w:rFonts w:ascii="Times New Roman" w:hAnsi="Times New Roman" w:cs="Times New Roman"/>
        </w:rPr>
        <w:t>оренду</w:t>
      </w:r>
      <w:proofErr w:type="spellEnd"/>
      <w:r w:rsidRPr="00E03159">
        <w:rPr>
          <w:rFonts w:ascii="Times New Roman" w:hAnsi="Times New Roman" w:cs="Times New Roman"/>
        </w:rPr>
        <w:t xml:space="preserve"> майна без </w:t>
      </w:r>
      <w:proofErr w:type="spellStart"/>
      <w:r w:rsidRPr="00E03159">
        <w:rPr>
          <w:rFonts w:ascii="Times New Roman" w:hAnsi="Times New Roman" w:cs="Times New Roman"/>
        </w:rPr>
        <w:t>проведення</w:t>
      </w:r>
      <w:proofErr w:type="spellEnd"/>
      <w:r w:rsidRPr="00E03159">
        <w:rPr>
          <w:rFonts w:ascii="Times New Roman" w:hAnsi="Times New Roman" w:cs="Times New Roman"/>
        </w:rPr>
        <w:t xml:space="preserve"> </w:t>
      </w:r>
      <w:proofErr w:type="spellStart"/>
      <w:r w:rsidRPr="00E03159">
        <w:rPr>
          <w:rFonts w:ascii="Times New Roman" w:hAnsi="Times New Roman" w:cs="Times New Roman"/>
        </w:rPr>
        <w:t>аукц</w:t>
      </w:r>
      <w:proofErr w:type="spellEnd"/>
      <w:r w:rsidRPr="00E03159">
        <w:rPr>
          <w:rFonts w:ascii="Times New Roman" w:hAnsi="Times New Roman" w:cs="Times New Roman"/>
          <w:lang w:val="uk-UA"/>
        </w:rPr>
        <w:t>і</w:t>
      </w:r>
      <w:proofErr w:type="spellStart"/>
      <w:r w:rsidRPr="00E03159">
        <w:rPr>
          <w:rFonts w:ascii="Times New Roman" w:hAnsi="Times New Roman" w:cs="Times New Roman"/>
        </w:rPr>
        <w:t>ону</w:t>
      </w:r>
      <w:proofErr w:type="spellEnd"/>
      <w:r w:rsidRPr="00E03159">
        <w:rPr>
          <w:rFonts w:ascii="Times New Roman" w:hAnsi="Times New Roman" w:cs="Times New Roman"/>
        </w:rPr>
        <w:t xml:space="preserve"> </w:t>
      </w:r>
      <w:proofErr w:type="spellStart"/>
      <w:r w:rsidRPr="00E03159">
        <w:rPr>
          <w:rFonts w:ascii="Times New Roman" w:hAnsi="Times New Roman" w:cs="Times New Roman"/>
        </w:rPr>
        <w:t>орендна</w:t>
      </w:r>
      <w:proofErr w:type="spellEnd"/>
      <w:r w:rsidRPr="00E03159">
        <w:rPr>
          <w:rFonts w:ascii="Times New Roman" w:hAnsi="Times New Roman" w:cs="Times New Roman"/>
        </w:rPr>
        <w:t xml:space="preserve"> плата </w:t>
      </w:r>
      <w:proofErr w:type="spellStart"/>
      <w:r w:rsidRPr="00E03159">
        <w:rPr>
          <w:rFonts w:ascii="Times New Roman" w:hAnsi="Times New Roman" w:cs="Times New Roman"/>
        </w:rPr>
        <w:t>визнача</w:t>
      </w:r>
      <w:proofErr w:type="spellEnd"/>
      <w:r w:rsidRPr="00E03159">
        <w:rPr>
          <w:rFonts w:ascii="Times New Roman" w:hAnsi="Times New Roman" w:cs="Times New Roman"/>
          <w:lang w:val="uk-UA"/>
        </w:rPr>
        <w:t>є</w:t>
      </w:r>
      <w:proofErr w:type="spellStart"/>
      <w:r w:rsidRPr="00E03159">
        <w:rPr>
          <w:rFonts w:ascii="Times New Roman" w:hAnsi="Times New Roman" w:cs="Times New Roman"/>
        </w:rPr>
        <w:t>ться</w:t>
      </w:r>
      <w:proofErr w:type="spellEnd"/>
      <w:r w:rsidRPr="00E03159">
        <w:rPr>
          <w:rFonts w:ascii="Times New Roman" w:hAnsi="Times New Roman" w:cs="Times New Roman"/>
        </w:rPr>
        <w:t xml:space="preserve"> в</w:t>
      </w:r>
      <w:r w:rsidRPr="00E03159">
        <w:rPr>
          <w:rFonts w:ascii="Times New Roman" w:hAnsi="Times New Roman" w:cs="Times New Roman"/>
          <w:lang w:val="uk-UA"/>
        </w:rPr>
        <w:t>і</w:t>
      </w:r>
      <w:proofErr w:type="spellStart"/>
      <w:r w:rsidRPr="00E03159">
        <w:rPr>
          <w:rFonts w:ascii="Times New Roman" w:hAnsi="Times New Roman" w:cs="Times New Roman"/>
        </w:rPr>
        <w:t>дпов</w:t>
      </w:r>
      <w:proofErr w:type="spellEnd"/>
      <w:r w:rsidRPr="00E03159">
        <w:rPr>
          <w:rFonts w:ascii="Times New Roman" w:hAnsi="Times New Roman" w:cs="Times New Roman"/>
          <w:lang w:val="uk-UA"/>
        </w:rPr>
        <w:t>і</w:t>
      </w:r>
      <w:r w:rsidRPr="00E03159">
        <w:rPr>
          <w:rFonts w:ascii="Times New Roman" w:hAnsi="Times New Roman" w:cs="Times New Roman"/>
        </w:rPr>
        <w:t xml:space="preserve">дно до Методики </w:t>
      </w:r>
      <w:proofErr w:type="spellStart"/>
      <w:r w:rsidRPr="00E03159">
        <w:rPr>
          <w:rFonts w:ascii="Times New Roman" w:hAnsi="Times New Roman" w:cs="Times New Roman"/>
        </w:rPr>
        <w:t>розрахунку</w:t>
      </w:r>
      <w:proofErr w:type="spellEnd"/>
      <w:r w:rsidRPr="00E03159">
        <w:rPr>
          <w:rFonts w:ascii="Times New Roman" w:hAnsi="Times New Roman" w:cs="Times New Roman"/>
        </w:rPr>
        <w:t xml:space="preserve"> </w:t>
      </w:r>
      <w:r w:rsidRPr="00E03159">
        <w:rPr>
          <w:rFonts w:ascii="Times New Roman" w:hAnsi="Times New Roman" w:cs="Times New Roman"/>
          <w:lang w:val="uk-UA"/>
        </w:rPr>
        <w:t>орендної плати, яка затверджується представницьким органом місцевого самоврядування щодо комунального майна</w:t>
      </w:r>
      <w:r w:rsidRPr="00763422">
        <w:rPr>
          <w:rFonts w:ascii="Times New Roman" w:hAnsi="Times New Roman" w:cs="Times New Roman"/>
          <w:lang w:val="uk-UA"/>
        </w:rPr>
        <w:t xml:space="preserve">. </w:t>
      </w:r>
      <w:r w:rsidR="005A5C18">
        <w:rPr>
          <w:rFonts w:ascii="Times New Roman" w:hAnsi="Times New Roman" w:cs="Times New Roman"/>
          <w:lang w:val="uk-UA"/>
        </w:rPr>
        <w:t xml:space="preserve">                   </w:t>
      </w:r>
      <w:r w:rsidR="00763422" w:rsidRPr="00763422">
        <w:rPr>
          <w:rFonts w:ascii="Times New Roman" w:hAnsi="Times New Roman" w:cs="Times New Roman"/>
        </w:rPr>
        <w:t xml:space="preserve">У </w:t>
      </w:r>
      <w:proofErr w:type="spellStart"/>
      <w:r w:rsidR="00763422" w:rsidRPr="00763422">
        <w:rPr>
          <w:rFonts w:ascii="Times New Roman" w:hAnsi="Times New Roman" w:cs="Times New Roman"/>
        </w:rPr>
        <w:t>разі</w:t>
      </w:r>
      <w:proofErr w:type="spellEnd"/>
      <w:r w:rsidR="00763422" w:rsidRPr="00763422">
        <w:rPr>
          <w:rFonts w:ascii="Times New Roman" w:hAnsi="Times New Roman" w:cs="Times New Roman"/>
        </w:rPr>
        <w:t xml:space="preserve"> </w:t>
      </w:r>
      <w:proofErr w:type="spellStart"/>
      <w:r w:rsidR="00763422" w:rsidRPr="00763422">
        <w:rPr>
          <w:rFonts w:ascii="Times New Roman" w:hAnsi="Times New Roman" w:cs="Times New Roman"/>
        </w:rPr>
        <w:t>якщо</w:t>
      </w:r>
      <w:proofErr w:type="spellEnd"/>
      <w:r w:rsidR="00763422" w:rsidRPr="00763422">
        <w:rPr>
          <w:rFonts w:ascii="Times New Roman" w:hAnsi="Times New Roman" w:cs="Times New Roman"/>
        </w:rPr>
        <w:t xml:space="preserve"> </w:t>
      </w:r>
      <w:proofErr w:type="spellStart"/>
      <w:r w:rsidR="00763422" w:rsidRPr="00763422">
        <w:rPr>
          <w:rFonts w:ascii="Times New Roman" w:hAnsi="Times New Roman" w:cs="Times New Roman"/>
        </w:rPr>
        <w:t>представницький</w:t>
      </w:r>
      <w:proofErr w:type="spellEnd"/>
      <w:r w:rsidR="00763422" w:rsidRPr="00763422">
        <w:rPr>
          <w:rFonts w:ascii="Times New Roman" w:hAnsi="Times New Roman" w:cs="Times New Roman"/>
        </w:rPr>
        <w:t xml:space="preserve"> орган </w:t>
      </w:r>
      <w:proofErr w:type="spellStart"/>
      <w:r w:rsidR="00763422" w:rsidRPr="00763422">
        <w:rPr>
          <w:rFonts w:ascii="Times New Roman" w:hAnsi="Times New Roman" w:cs="Times New Roman"/>
        </w:rPr>
        <w:t>місцевого</w:t>
      </w:r>
      <w:proofErr w:type="spellEnd"/>
      <w:r w:rsidR="00763422" w:rsidRPr="00763422">
        <w:rPr>
          <w:rFonts w:ascii="Times New Roman" w:hAnsi="Times New Roman" w:cs="Times New Roman"/>
        </w:rPr>
        <w:t xml:space="preserve"> </w:t>
      </w:r>
      <w:proofErr w:type="spellStart"/>
      <w:r w:rsidR="00763422" w:rsidRPr="00763422">
        <w:rPr>
          <w:rFonts w:ascii="Times New Roman" w:hAnsi="Times New Roman" w:cs="Times New Roman"/>
        </w:rPr>
        <w:t>самоврядування</w:t>
      </w:r>
      <w:proofErr w:type="spellEnd"/>
      <w:r w:rsidR="00763422" w:rsidRPr="00763422">
        <w:rPr>
          <w:rFonts w:ascii="Times New Roman" w:hAnsi="Times New Roman" w:cs="Times New Roman"/>
        </w:rPr>
        <w:t xml:space="preserve"> не затвердив Методику, </w:t>
      </w:r>
      <w:proofErr w:type="spellStart"/>
      <w:r w:rsidR="00763422" w:rsidRPr="00763422">
        <w:rPr>
          <w:rFonts w:ascii="Times New Roman" w:hAnsi="Times New Roman" w:cs="Times New Roman"/>
        </w:rPr>
        <w:t>застосовується</w:t>
      </w:r>
      <w:proofErr w:type="spellEnd"/>
      <w:r w:rsidR="00763422" w:rsidRPr="00763422">
        <w:rPr>
          <w:rFonts w:ascii="Times New Roman" w:hAnsi="Times New Roman" w:cs="Times New Roman"/>
        </w:rPr>
        <w:t xml:space="preserve"> </w:t>
      </w:r>
      <w:proofErr w:type="spellStart"/>
      <w:r w:rsidR="00763422" w:rsidRPr="00763422">
        <w:rPr>
          <w:rFonts w:ascii="Times New Roman" w:hAnsi="Times New Roman" w:cs="Times New Roman"/>
        </w:rPr>
        <w:t>затверджена</w:t>
      </w:r>
      <w:proofErr w:type="spellEnd"/>
      <w:r w:rsidR="00763422" w:rsidRPr="00763422">
        <w:rPr>
          <w:rFonts w:ascii="Times New Roman" w:hAnsi="Times New Roman" w:cs="Times New Roman"/>
        </w:rPr>
        <w:t xml:space="preserve"> </w:t>
      </w:r>
      <w:proofErr w:type="spellStart"/>
      <w:r w:rsidR="00763422" w:rsidRPr="00763422">
        <w:rPr>
          <w:rFonts w:ascii="Times New Roman" w:hAnsi="Times New Roman" w:cs="Times New Roman"/>
        </w:rPr>
        <w:t>Кабінетом</w:t>
      </w:r>
      <w:proofErr w:type="spellEnd"/>
      <w:r w:rsidR="00763422" w:rsidRPr="00763422">
        <w:rPr>
          <w:rFonts w:ascii="Times New Roman" w:hAnsi="Times New Roman" w:cs="Times New Roman"/>
        </w:rPr>
        <w:t xml:space="preserve"> </w:t>
      </w:r>
      <w:proofErr w:type="spellStart"/>
      <w:r w:rsidR="00763422" w:rsidRPr="00763422">
        <w:rPr>
          <w:rFonts w:ascii="Times New Roman" w:hAnsi="Times New Roman" w:cs="Times New Roman"/>
        </w:rPr>
        <w:t>Міністрів</w:t>
      </w:r>
      <w:proofErr w:type="spellEnd"/>
      <w:r w:rsidR="00763422" w:rsidRPr="00763422">
        <w:rPr>
          <w:rFonts w:ascii="Times New Roman" w:hAnsi="Times New Roman" w:cs="Times New Roman"/>
        </w:rPr>
        <w:t xml:space="preserve"> </w:t>
      </w:r>
      <w:proofErr w:type="spellStart"/>
      <w:r w:rsidR="00763422" w:rsidRPr="00763422">
        <w:rPr>
          <w:rFonts w:ascii="Times New Roman" w:hAnsi="Times New Roman" w:cs="Times New Roman"/>
        </w:rPr>
        <w:t>України</w:t>
      </w:r>
      <w:proofErr w:type="spellEnd"/>
      <w:r w:rsidR="00763422">
        <w:rPr>
          <w:rFonts w:ascii="Times New Roman" w:hAnsi="Times New Roman" w:cs="Times New Roman"/>
          <w:lang w:val="uk-UA"/>
        </w:rPr>
        <w:t>.</w:t>
      </w:r>
    </w:p>
    <w:p w14:paraId="75ADDCDF" w14:textId="6F95E0C5" w:rsidR="00AC3313" w:rsidRDefault="00AC3313" w:rsidP="008954B4">
      <w:pPr>
        <w:spacing w:line="240" w:lineRule="auto"/>
        <w:ind w:firstLine="720"/>
        <w:jc w:val="both"/>
        <w:rPr>
          <w:rFonts w:ascii="Times New Roman" w:hAnsi="Times New Roman" w:cs="Times New Roman"/>
        </w:rPr>
      </w:pPr>
      <w:r w:rsidRPr="00AC3313">
        <w:rPr>
          <w:rFonts w:ascii="Times New Roman" w:hAnsi="Times New Roman" w:cs="Times New Roman"/>
          <w:lang w:val="uk-UA"/>
        </w:rPr>
        <w:t xml:space="preserve">На теперішній час </w:t>
      </w:r>
      <w:r>
        <w:rPr>
          <w:rFonts w:ascii="Times New Roman" w:hAnsi="Times New Roman" w:cs="Times New Roman"/>
          <w:lang w:val="uk-UA"/>
        </w:rPr>
        <w:t xml:space="preserve">Добропільська міська </w:t>
      </w:r>
      <w:r w:rsidR="00C82CE1">
        <w:rPr>
          <w:rFonts w:ascii="Times New Roman" w:hAnsi="Times New Roman" w:cs="Times New Roman"/>
          <w:lang w:val="uk-UA"/>
        </w:rPr>
        <w:t>військова адміністрація</w:t>
      </w:r>
      <w:r w:rsidRPr="00AC3313">
        <w:rPr>
          <w:rFonts w:ascii="Times New Roman" w:hAnsi="Times New Roman" w:cs="Times New Roman"/>
          <w:lang w:val="uk-UA"/>
        </w:rPr>
        <w:t xml:space="preserve"> </w:t>
      </w:r>
      <w:r>
        <w:rPr>
          <w:rFonts w:ascii="Times New Roman" w:hAnsi="Times New Roman" w:cs="Times New Roman"/>
          <w:lang w:val="uk-UA"/>
        </w:rPr>
        <w:t>використовує</w:t>
      </w:r>
      <w:r w:rsidRPr="00AC3313">
        <w:rPr>
          <w:rFonts w:ascii="Times New Roman" w:hAnsi="Times New Roman" w:cs="Times New Roman"/>
          <w:lang w:val="uk-UA"/>
        </w:rPr>
        <w:t xml:space="preserve"> Методик</w:t>
      </w:r>
      <w:r>
        <w:rPr>
          <w:rFonts w:ascii="Times New Roman" w:hAnsi="Times New Roman" w:cs="Times New Roman"/>
          <w:lang w:val="uk-UA"/>
        </w:rPr>
        <w:t>у</w:t>
      </w:r>
      <w:r w:rsidRPr="00E03159">
        <w:rPr>
          <w:rFonts w:ascii="Times New Roman" w:hAnsi="Times New Roman" w:cs="Times New Roman"/>
          <w:lang w:val="uk-UA"/>
        </w:rPr>
        <w:t xml:space="preserve"> розрахунку і порядку використання плати за оренду майна спільної власності територіальних громад міст та селищ, що знаходиться в управлінні Добропільської міської ради</w:t>
      </w:r>
      <w:r w:rsidRPr="00AC3313">
        <w:rPr>
          <w:rFonts w:ascii="Times New Roman" w:hAnsi="Times New Roman" w:cs="Times New Roman"/>
          <w:lang w:val="uk-UA"/>
        </w:rPr>
        <w:t>, затверджен</w:t>
      </w:r>
      <w:r>
        <w:rPr>
          <w:rFonts w:ascii="Times New Roman" w:hAnsi="Times New Roman" w:cs="Times New Roman"/>
          <w:lang w:val="uk-UA"/>
        </w:rPr>
        <w:t>у</w:t>
      </w:r>
      <w:r w:rsidRPr="00AC3313">
        <w:rPr>
          <w:rFonts w:ascii="Times New Roman" w:hAnsi="Times New Roman" w:cs="Times New Roman"/>
          <w:lang w:val="uk-UA"/>
        </w:rPr>
        <w:t xml:space="preserve"> рішенням міської ради</w:t>
      </w:r>
      <w:r w:rsidR="005A5C18">
        <w:rPr>
          <w:rFonts w:ascii="Times New Roman" w:hAnsi="Times New Roman" w:cs="Times New Roman"/>
          <w:lang w:val="uk-UA"/>
        </w:rPr>
        <w:t xml:space="preserve"> </w:t>
      </w:r>
      <w:r w:rsidRPr="00AC3313">
        <w:rPr>
          <w:rFonts w:ascii="Times New Roman" w:hAnsi="Times New Roman" w:cs="Times New Roman"/>
          <w:lang w:val="uk-UA"/>
        </w:rPr>
        <w:t xml:space="preserve">від </w:t>
      </w:r>
      <w:r>
        <w:rPr>
          <w:rFonts w:ascii="Times New Roman" w:hAnsi="Times New Roman" w:cs="Times New Roman"/>
          <w:lang w:val="uk-UA"/>
        </w:rPr>
        <w:t>23</w:t>
      </w:r>
      <w:r w:rsidRPr="00AC3313">
        <w:rPr>
          <w:rFonts w:ascii="Times New Roman" w:hAnsi="Times New Roman" w:cs="Times New Roman"/>
          <w:lang w:val="uk-UA"/>
        </w:rPr>
        <w:t>.0</w:t>
      </w:r>
      <w:r>
        <w:rPr>
          <w:rFonts w:ascii="Times New Roman" w:hAnsi="Times New Roman" w:cs="Times New Roman"/>
          <w:lang w:val="uk-UA"/>
        </w:rPr>
        <w:t>4</w:t>
      </w:r>
      <w:r w:rsidRPr="00AC3313">
        <w:rPr>
          <w:rFonts w:ascii="Times New Roman" w:hAnsi="Times New Roman" w:cs="Times New Roman"/>
          <w:lang w:val="uk-UA"/>
        </w:rPr>
        <w:t>.20</w:t>
      </w:r>
      <w:r>
        <w:rPr>
          <w:rFonts w:ascii="Times New Roman" w:hAnsi="Times New Roman" w:cs="Times New Roman"/>
          <w:lang w:val="uk-UA"/>
        </w:rPr>
        <w:t>14</w:t>
      </w:r>
      <w:r w:rsidRPr="00AC3313">
        <w:rPr>
          <w:rFonts w:ascii="Times New Roman" w:hAnsi="Times New Roman" w:cs="Times New Roman"/>
          <w:lang w:val="uk-UA"/>
        </w:rPr>
        <w:t xml:space="preserve"> № </w:t>
      </w:r>
      <w:r>
        <w:rPr>
          <w:rFonts w:ascii="Times New Roman" w:hAnsi="Times New Roman" w:cs="Times New Roman"/>
          <w:lang w:val="uk-UA"/>
        </w:rPr>
        <w:t>6/54-34</w:t>
      </w:r>
      <w:r w:rsidRPr="00AC3313">
        <w:rPr>
          <w:rFonts w:ascii="Times New Roman" w:hAnsi="Times New Roman" w:cs="Times New Roman"/>
          <w:lang w:val="uk-UA"/>
        </w:rPr>
        <w:t xml:space="preserve">, яка регулює орендні відносини між суб’єктами </w:t>
      </w:r>
      <w:r>
        <w:rPr>
          <w:rFonts w:ascii="Times New Roman" w:hAnsi="Times New Roman" w:cs="Times New Roman"/>
          <w:lang w:val="uk-UA"/>
        </w:rPr>
        <w:t>господарювання</w:t>
      </w:r>
      <w:r w:rsidRPr="00AC3313">
        <w:rPr>
          <w:rFonts w:ascii="Times New Roman" w:hAnsi="Times New Roman" w:cs="Times New Roman"/>
          <w:lang w:val="uk-UA"/>
        </w:rPr>
        <w:t xml:space="preserve"> та балансоутримувачам</w:t>
      </w:r>
      <w:r>
        <w:rPr>
          <w:rFonts w:ascii="Times New Roman" w:hAnsi="Times New Roman" w:cs="Times New Roman"/>
          <w:lang w:val="uk-UA"/>
        </w:rPr>
        <w:t>и</w:t>
      </w:r>
      <w:r w:rsidRPr="00AC3313">
        <w:rPr>
          <w:rFonts w:ascii="Times New Roman" w:hAnsi="Times New Roman" w:cs="Times New Roman"/>
          <w:lang w:val="uk-UA"/>
        </w:rPr>
        <w:t xml:space="preserve"> комунального майна. </w:t>
      </w:r>
      <w:proofErr w:type="spellStart"/>
      <w:r w:rsidRPr="00AC3313">
        <w:rPr>
          <w:rFonts w:ascii="Times New Roman" w:hAnsi="Times New Roman" w:cs="Times New Roman"/>
        </w:rPr>
        <w:t>Проте</w:t>
      </w:r>
      <w:proofErr w:type="spellEnd"/>
      <w:r w:rsidRPr="00AC3313">
        <w:rPr>
          <w:rFonts w:ascii="Times New Roman" w:hAnsi="Times New Roman" w:cs="Times New Roman"/>
        </w:rPr>
        <w:t xml:space="preserve"> сам </w:t>
      </w:r>
      <w:proofErr w:type="spellStart"/>
      <w:r w:rsidRPr="00AC3313">
        <w:rPr>
          <w:rFonts w:ascii="Times New Roman" w:hAnsi="Times New Roman" w:cs="Times New Roman"/>
        </w:rPr>
        <w:t>нормативний</w:t>
      </w:r>
      <w:proofErr w:type="spellEnd"/>
      <w:r w:rsidRPr="00AC3313">
        <w:rPr>
          <w:rFonts w:ascii="Times New Roman" w:hAnsi="Times New Roman" w:cs="Times New Roman"/>
        </w:rPr>
        <w:t xml:space="preserve"> документ не </w:t>
      </w:r>
      <w:proofErr w:type="spellStart"/>
      <w:r w:rsidRPr="00AC3313">
        <w:rPr>
          <w:rFonts w:ascii="Times New Roman" w:hAnsi="Times New Roman" w:cs="Times New Roman"/>
        </w:rPr>
        <w:t>відповідає</w:t>
      </w:r>
      <w:proofErr w:type="spellEnd"/>
      <w:r w:rsidRPr="00AC3313">
        <w:rPr>
          <w:rFonts w:ascii="Times New Roman" w:hAnsi="Times New Roman" w:cs="Times New Roman"/>
        </w:rPr>
        <w:t xml:space="preserve"> </w:t>
      </w:r>
      <w:proofErr w:type="spellStart"/>
      <w:r w:rsidRPr="00AC3313">
        <w:rPr>
          <w:rFonts w:ascii="Times New Roman" w:hAnsi="Times New Roman" w:cs="Times New Roman"/>
        </w:rPr>
        <w:t>вимогам</w:t>
      </w:r>
      <w:proofErr w:type="spellEnd"/>
      <w:r w:rsidRPr="00AC3313">
        <w:rPr>
          <w:rFonts w:ascii="Times New Roman" w:hAnsi="Times New Roman" w:cs="Times New Roman"/>
        </w:rPr>
        <w:t xml:space="preserve"> чинного </w:t>
      </w:r>
      <w:proofErr w:type="spellStart"/>
      <w:r w:rsidRPr="00AC3313">
        <w:rPr>
          <w:rFonts w:ascii="Times New Roman" w:hAnsi="Times New Roman" w:cs="Times New Roman"/>
        </w:rPr>
        <w:t>законодавства</w:t>
      </w:r>
      <w:proofErr w:type="spellEnd"/>
      <w:r w:rsidRPr="00AC3313">
        <w:rPr>
          <w:rFonts w:ascii="Times New Roman" w:hAnsi="Times New Roman" w:cs="Times New Roman"/>
        </w:rPr>
        <w:t xml:space="preserve"> та </w:t>
      </w:r>
      <w:proofErr w:type="spellStart"/>
      <w:r w:rsidRPr="00AC3313">
        <w:rPr>
          <w:rFonts w:ascii="Times New Roman" w:hAnsi="Times New Roman" w:cs="Times New Roman"/>
        </w:rPr>
        <w:t>потребує</w:t>
      </w:r>
      <w:proofErr w:type="spellEnd"/>
      <w:r w:rsidRPr="00AC3313">
        <w:rPr>
          <w:rFonts w:ascii="Times New Roman" w:hAnsi="Times New Roman" w:cs="Times New Roman"/>
        </w:rPr>
        <w:t xml:space="preserve"> </w:t>
      </w:r>
      <w:proofErr w:type="spellStart"/>
      <w:r w:rsidRPr="00AC3313">
        <w:rPr>
          <w:rFonts w:ascii="Times New Roman" w:hAnsi="Times New Roman" w:cs="Times New Roman"/>
        </w:rPr>
        <w:t>скасування</w:t>
      </w:r>
      <w:proofErr w:type="spellEnd"/>
      <w:r w:rsidRPr="00AC3313">
        <w:rPr>
          <w:rFonts w:ascii="Times New Roman" w:hAnsi="Times New Roman" w:cs="Times New Roman"/>
        </w:rPr>
        <w:t>.</w:t>
      </w:r>
    </w:p>
    <w:p w14:paraId="265B0755" w14:textId="54BE61E5" w:rsidR="00A16214" w:rsidRDefault="00A16214" w:rsidP="008954B4">
      <w:pPr>
        <w:spacing w:line="240" w:lineRule="auto"/>
        <w:ind w:firstLine="720"/>
        <w:jc w:val="both"/>
        <w:rPr>
          <w:rFonts w:ascii="Times New Roman" w:hAnsi="Times New Roman" w:cs="Times New Roman"/>
        </w:rPr>
      </w:pPr>
      <w:r w:rsidRPr="00E03159">
        <w:rPr>
          <w:rFonts w:ascii="Times New Roman" w:hAnsi="Times New Roman" w:cs="Times New Roman"/>
          <w:lang w:val="uk-UA"/>
        </w:rPr>
        <w:t>З огляду на вищевикладене, виникла потреба у розробленні про</w:t>
      </w:r>
      <w:r>
        <w:rPr>
          <w:rFonts w:ascii="Times New Roman" w:hAnsi="Times New Roman" w:cs="Times New Roman"/>
          <w:lang w:val="uk-UA"/>
        </w:rPr>
        <w:t>е</w:t>
      </w:r>
      <w:r w:rsidRPr="00E03159">
        <w:rPr>
          <w:rFonts w:ascii="Times New Roman" w:hAnsi="Times New Roman" w:cs="Times New Roman"/>
          <w:lang w:val="uk-UA"/>
        </w:rPr>
        <w:t>кту</w:t>
      </w:r>
      <w:r w:rsidR="00C82CE1" w:rsidRPr="00C82CE1">
        <w:rPr>
          <w:rFonts w:ascii="Times New Roman" w:hAnsi="Times New Roman" w:cs="Times New Roman"/>
          <w:lang w:val="uk-UA"/>
        </w:rPr>
        <w:t xml:space="preserve"> розпорядження начальника </w:t>
      </w:r>
      <w:r w:rsidR="00C82CE1">
        <w:rPr>
          <w:rFonts w:ascii="Times New Roman" w:hAnsi="Times New Roman" w:cs="Times New Roman"/>
          <w:lang w:val="uk-UA"/>
        </w:rPr>
        <w:t xml:space="preserve">Добропільської </w:t>
      </w:r>
      <w:r w:rsidR="00C82CE1" w:rsidRPr="00C82CE1">
        <w:rPr>
          <w:rFonts w:ascii="Times New Roman" w:hAnsi="Times New Roman" w:cs="Times New Roman"/>
          <w:lang w:val="uk-UA"/>
        </w:rPr>
        <w:t>міської військової адміністрації</w:t>
      </w:r>
      <w:r w:rsidR="00C82CE1" w:rsidRPr="00C82CE1">
        <w:rPr>
          <w:rFonts w:ascii="Times New Roman" w:hAnsi="Times New Roman" w:cs="Times New Roman"/>
        </w:rPr>
        <w:t> </w:t>
      </w:r>
      <w:r w:rsidR="00C82CE1" w:rsidRPr="00C82CE1">
        <w:rPr>
          <w:rFonts w:ascii="Times New Roman" w:hAnsi="Times New Roman" w:cs="Times New Roman"/>
          <w:lang w:val="uk-UA"/>
        </w:rPr>
        <w:t>«</w:t>
      </w:r>
      <w:r w:rsidR="00C82CE1" w:rsidRPr="00C82CE1">
        <w:rPr>
          <w:rFonts w:ascii="Times New Roman" w:hAnsi="Times New Roman" w:cs="Times New Roman"/>
          <w:color w:val="000000"/>
          <w:lang w:val="uk-UA"/>
        </w:rPr>
        <w:t>Про затвердження Методики розрахунку орендної плати за майно комунальної власності Добропільської міської територіальної громади, в особі Добропільської міської ради</w:t>
      </w:r>
      <w:r w:rsidR="00C82CE1" w:rsidRPr="00C82CE1">
        <w:rPr>
          <w:rFonts w:ascii="Times New Roman" w:hAnsi="Times New Roman" w:cs="Times New Roman"/>
          <w:lang w:val="uk-UA"/>
        </w:rPr>
        <w:t>»</w:t>
      </w:r>
      <w:r>
        <w:rPr>
          <w:rFonts w:ascii="Times New Roman" w:hAnsi="Times New Roman" w:cs="Times New Roman"/>
          <w:lang w:val="uk-UA"/>
        </w:rPr>
        <w:t>.</w:t>
      </w:r>
    </w:p>
    <w:p w14:paraId="045C3C94" w14:textId="165AC3DF" w:rsidR="0074766D" w:rsidRPr="00FA7203" w:rsidRDefault="009E795F" w:rsidP="008954B4">
      <w:pPr>
        <w:spacing w:line="240" w:lineRule="auto"/>
        <w:ind w:firstLine="720"/>
        <w:jc w:val="both"/>
        <w:rPr>
          <w:rFonts w:ascii="Times New Roman" w:hAnsi="Times New Roman" w:cs="Times New Roman"/>
          <w:lang w:val="uk-UA"/>
        </w:rPr>
      </w:pPr>
      <w:r w:rsidRPr="009E795F">
        <w:rPr>
          <w:rFonts w:ascii="Times New Roman" w:hAnsi="Times New Roman" w:cs="Times New Roman"/>
        </w:rPr>
        <w:t xml:space="preserve">Передача в </w:t>
      </w:r>
      <w:proofErr w:type="spellStart"/>
      <w:r w:rsidRPr="009E795F">
        <w:rPr>
          <w:rFonts w:ascii="Times New Roman" w:hAnsi="Times New Roman" w:cs="Times New Roman"/>
        </w:rPr>
        <w:t>оренду</w:t>
      </w:r>
      <w:proofErr w:type="spellEnd"/>
      <w:r w:rsidRPr="009E795F">
        <w:rPr>
          <w:rFonts w:ascii="Times New Roman" w:hAnsi="Times New Roman" w:cs="Times New Roman"/>
        </w:rPr>
        <w:t xml:space="preserve"> </w:t>
      </w:r>
      <w:proofErr w:type="spellStart"/>
      <w:r w:rsidRPr="009E795F">
        <w:rPr>
          <w:rFonts w:ascii="Times New Roman" w:hAnsi="Times New Roman" w:cs="Times New Roman"/>
        </w:rPr>
        <w:t>комунального</w:t>
      </w:r>
      <w:proofErr w:type="spellEnd"/>
      <w:r w:rsidRPr="009E795F">
        <w:rPr>
          <w:rFonts w:ascii="Times New Roman" w:hAnsi="Times New Roman" w:cs="Times New Roman"/>
        </w:rPr>
        <w:t xml:space="preserve"> майна є </w:t>
      </w:r>
      <w:proofErr w:type="spellStart"/>
      <w:r w:rsidRPr="009E795F">
        <w:rPr>
          <w:rFonts w:ascii="Times New Roman" w:hAnsi="Times New Roman" w:cs="Times New Roman"/>
        </w:rPr>
        <w:t>ефективним</w:t>
      </w:r>
      <w:proofErr w:type="spellEnd"/>
      <w:r w:rsidRPr="009E795F">
        <w:rPr>
          <w:rFonts w:ascii="Times New Roman" w:hAnsi="Times New Roman" w:cs="Times New Roman"/>
        </w:rPr>
        <w:t xml:space="preserve"> і </w:t>
      </w:r>
      <w:proofErr w:type="spellStart"/>
      <w:r w:rsidRPr="009E795F">
        <w:rPr>
          <w:rFonts w:ascii="Times New Roman" w:hAnsi="Times New Roman" w:cs="Times New Roman"/>
        </w:rPr>
        <w:t>перспективним</w:t>
      </w:r>
      <w:proofErr w:type="spellEnd"/>
      <w:r w:rsidRPr="009E795F">
        <w:rPr>
          <w:rFonts w:ascii="Times New Roman" w:hAnsi="Times New Roman" w:cs="Times New Roman"/>
        </w:rPr>
        <w:t xml:space="preserve"> </w:t>
      </w:r>
      <w:proofErr w:type="spellStart"/>
      <w:r w:rsidRPr="009E795F">
        <w:rPr>
          <w:rFonts w:ascii="Times New Roman" w:hAnsi="Times New Roman" w:cs="Times New Roman"/>
        </w:rPr>
        <w:t>управлінським</w:t>
      </w:r>
      <w:proofErr w:type="spellEnd"/>
      <w:r w:rsidRPr="009E795F">
        <w:rPr>
          <w:rFonts w:ascii="Times New Roman" w:hAnsi="Times New Roman" w:cs="Times New Roman"/>
        </w:rPr>
        <w:t xml:space="preserve"> </w:t>
      </w:r>
      <w:proofErr w:type="spellStart"/>
      <w:r w:rsidRPr="009E795F">
        <w:rPr>
          <w:rFonts w:ascii="Times New Roman" w:hAnsi="Times New Roman" w:cs="Times New Roman"/>
        </w:rPr>
        <w:t>рішенням</w:t>
      </w:r>
      <w:proofErr w:type="spellEnd"/>
      <w:r w:rsidRPr="009E795F">
        <w:rPr>
          <w:rFonts w:ascii="Times New Roman" w:hAnsi="Times New Roman" w:cs="Times New Roman"/>
        </w:rPr>
        <w:t xml:space="preserve">, </w:t>
      </w:r>
      <w:proofErr w:type="spellStart"/>
      <w:r w:rsidRPr="009E795F">
        <w:rPr>
          <w:rFonts w:ascii="Times New Roman" w:hAnsi="Times New Roman" w:cs="Times New Roman"/>
        </w:rPr>
        <w:t>що</w:t>
      </w:r>
      <w:proofErr w:type="spellEnd"/>
      <w:r w:rsidRPr="009E795F">
        <w:rPr>
          <w:rFonts w:ascii="Times New Roman" w:hAnsi="Times New Roman" w:cs="Times New Roman"/>
        </w:rPr>
        <w:t xml:space="preserve"> </w:t>
      </w:r>
      <w:proofErr w:type="spellStart"/>
      <w:r w:rsidRPr="009E795F">
        <w:rPr>
          <w:rFonts w:ascii="Times New Roman" w:hAnsi="Times New Roman" w:cs="Times New Roman"/>
        </w:rPr>
        <w:t>сприяє</w:t>
      </w:r>
      <w:proofErr w:type="spellEnd"/>
      <w:r w:rsidRPr="009E795F">
        <w:rPr>
          <w:rFonts w:ascii="Times New Roman" w:hAnsi="Times New Roman" w:cs="Times New Roman"/>
        </w:rPr>
        <w:t xml:space="preserve"> </w:t>
      </w:r>
      <w:proofErr w:type="spellStart"/>
      <w:r w:rsidRPr="009E795F">
        <w:rPr>
          <w:rFonts w:ascii="Times New Roman" w:hAnsi="Times New Roman" w:cs="Times New Roman"/>
        </w:rPr>
        <w:t>розвитку</w:t>
      </w:r>
      <w:proofErr w:type="spellEnd"/>
      <w:r w:rsidRPr="009E795F">
        <w:rPr>
          <w:rFonts w:ascii="Times New Roman" w:hAnsi="Times New Roman" w:cs="Times New Roman"/>
        </w:rPr>
        <w:t xml:space="preserve"> </w:t>
      </w:r>
      <w:proofErr w:type="spellStart"/>
      <w:r w:rsidRPr="009E795F">
        <w:rPr>
          <w:rFonts w:ascii="Times New Roman" w:hAnsi="Times New Roman" w:cs="Times New Roman"/>
        </w:rPr>
        <w:t>підприємництва</w:t>
      </w:r>
      <w:proofErr w:type="spellEnd"/>
      <w:r w:rsidRPr="009E795F">
        <w:rPr>
          <w:rFonts w:ascii="Times New Roman" w:hAnsi="Times New Roman" w:cs="Times New Roman"/>
        </w:rPr>
        <w:t xml:space="preserve"> і є </w:t>
      </w:r>
      <w:proofErr w:type="spellStart"/>
      <w:r w:rsidRPr="009E795F">
        <w:rPr>
          <w:rFonts w:ascii="Times New Roman" w:hAnsi="Times New Roman" w:cs="Times New Roman"/>
        </w:rPr>
        <w:t>джерелом</w:t>
      </w:r>
      <w:proofErr w:type="spellEnd"/>
      <w:r w:rsidRPr="009E795F">
        <w:rPr>
          <w:rFonts w:ascii="Times New Roman" w:hAnsi="Times New Roman" w:cs="Times New Roman"/>
        </w:rPr>
        <w:t xml:space="preserve"> </w:t>
      </w:r>
      <w:proofErr w:type="spellStart"/>
      <w:r w:rsidRPr="009E795F">
        <w:rPr>
          <w:rFonts w:ascii="Times New Roman" w:hAnsi="Times New Roman" w:cs="Times New Roman"/>
        </w:rPr>
        <w:t>наповнення</w:t>
      </w:r>
      <w:proofErr w:type="spellEnd"/>
      <w:r w:rsidRPr="009E795F">
        <w:rPr>
          <w:rFonts w:ascii="Times New Roman" w:hAnsi="Times New Roman" w:cs="Times New Roman"/>
        </w:rPr>
        <w:t xml:space="preserve"> місцевого бюджету</w:t>
      </w:r>
      <w:r w:rsidR="0092257C">
        <w:rPr>
          <w:rFonts w:ascii="Times New Roman" w:hAnsi="Times New Roman" w:cs="Times New Roman"/>
          <w:lang w:val="uk-UA"/>
        </w:rPr>
        <w:t xml:space="preserve">.                                 </w:t>
      </w:r>
      <w:r w:rsidR="0092257C" w:rsidRPr="0092257C">
        <w:rPr>
          <w:rFonts w:ascii="Times New Roman" w:hAnsi="Times New Roman" w:cs="Times New Roman"/>
          <w:lang w:val="uk-UA"/>
        </w:rPr>
        <w:t xml:space="preserve"> </w:t>
      </w:r>
      <w:r w:rsidR="0092257C">
        <w:rPr>
          <w:rFonts w:ascii="Times New Roman" w:hAnsi="Times New Roman" w:cs="Times New Roman"/>
          <w:lang w:val="uk-UA"/>
        </w:rPr>
        <w:t>С</w:t>
      </w:r>
      <w:r w:rsidR="0092257C" w:rsidRPr="0092257C">
        <w:rPr>
          <w:rFonts w:ascii="Times New Roman" w:hAnsi="Times New Roman" w:cs="Times New Roman"/>
          <w:lang w:val="uk-UA"/>
        </w:rPr>
        <w:t xml:space="preserve">таном на </w:t>
      </w:r>
      <w:r w:rsidR="0092257C" w:rsidRPr="00456EE0">
        <w:rPr>
          <w:rFonts w:ascii="Times New Roman" w:hAnsi="Times New Roman" w:cs="Times New Roman"/>
          <w:lang w:val="uk-UA"/>
        </w:rPr>
        <w:t>01.0</w:t>
      </w:r>
      <w:r w:rsidR="00811957">
        <w:rPr>
          <w:rFonts w:ascii="Times New Roman" w:hAnsi="Times New Roman" w:cs="Times New Roman"/>
          <w:lang w:val="uk-UA"/>
        </w:rPr>
        <w:t>3</w:t>
      </w:r>
      <w:r w:rsidR="0092257C" w:rsidRPr="00456EE0">
        <w:rPr>
          <w:rFonts w:ascii="Times New Roman" w:hAnsi="Times New Roman" w:cs="Times New Roman"/>
          <w:lang w:val="uk-UA"/>
        </w:rPr>
        <w:t>.202</w:t>
      </w:r>
      <w:r w:rsidR="008A0208" w:rsidRPr="00456EE0">
        <w:rPr>
          <w:rFonts w:ascii="Times New Roman" w:hAnsi="Times New Roman" w:cs="Times New Roman"/>
          <w:lang w:val="uk-UA"/>
        </w:rPr>
        <w:t>3</w:t>
      </w:r>
      <w:r w:rsidR="0092257C" w:rsidRPr="00456EE0">
        <w:rPr>
          <w:rFonts w:ascii="Times New Roman" w:hAnsi="Times New Roman" w:cs="Times New Roman"/>
          <w:lang w:val="uk-UA"/>
        </w:rPr>
        <w:t xml:space="preserve"> </w:t>
      </w:r>
      <w:r w:rsidR="0092257C" w:rsidRPr="0092257C">
        <w:rPr>
          <w:rFonts w:ascii="Times New Roman" w:hAnsi="Times New Roman" w:cs="Times New Roman"/>
          <w:lang w:val="uk-UA"/>
        </w:rPr>
        <w:t xml:space="preserve">на обліку знаходиться  </w:t>
      </w:r>
      <w:r w:rsidR="0092257C">
        <w:rPr>
          <w:rFonts w:ascii="Times New Roman" w:hAnsi="Times New Roman" w:cs="Times New Roman"/>
          <w:lang w:val="uk-UA"/>
        </w:rPr>
        <w:t>1</w:t>
      </w:r>
      <w:r w:rsidR="006F1BF5">
        <w:rPr>
          <w:rFonts w:ascii="Times New Roman" w:hAnsi="Times New Roman" w:cs="Times New Roman"/>
          <w:lang w:val="uk-UA"/>
        </w:rPr>
        <w:t>14</w:t>
      </w:r>
      <w:r w:rsidR="0092257C">
        <w:rPr>
          <w:rFonts w:ascii="Times New Roman" w:hAnsi="Times New Roman" w:cs="Times New Roman"/>
          <w:lang w:val="uk-UA"/>
        </w:rPr>
        <w:t xml:space="preserve"> </w:t>
      </w:r>
      <w:r w:rsidR="0092257C" w:rsidRPr="0092257C">
        <w:rPr>
          <w:rFonts w:ascii="Times New Roman" w:hAnsi="Times New Roman" w:cs="Times New Roman"/>
          <w:lang w:val="uk-UA"/>
        </w:rPr>
        <w:t>договор</w:t>
      </w:r>
      <w:r w:rsidR="0092257C">
        <w:rPr>
          <w:rFonts w:ascii="Times New Roman" w:hAnsi="Times New Roman" w:cs="Times New Roman"/>
          <w:lang w:val="uk-UA"/>
        </w:rPr>
        <w:t>ів</w:t>
      </w:r>
      <w:r w:rsidR="0092257C" w:rsidRPr="0092257C">
        <w:rPr>
          <w:rFonts w:ascii="Times New Roman" w:hAnsi="Times New Roman" w:cs="Times New Roman"/>
          <w:lang w:val="uk-UA"/>
        </w:rPr>
        <w:t xml:space="preserve"> оренди об’єктів нерухомості комунальної власності </w:t>
      </w:r>
      <w:r w:rsidR="0092257C">
        <w:rPr>
          <w:rFonts w:ascii="Times New Roman" w:hAnsi="Times New Roman" w:cs="Times New Roman"/>
          <w:lang w:val="uk-UA"/>
        </w:rPr>
        <w:t>Добропільської міської ради</w:t>
      </w:r>
      <w:r w:rsidR="0092257C" w:rsidRPr="0092257C">
        <w:rPr>
          <w:rFonts w:ascii="Times New Roman" w:hAnsi="Times New Roman" w:cs="Times New Roman"/>
          <w:lang w:val="uk-UA"/>
        </w:rPr>
        <w:t xml:space="preserve">, з них: </w:t>
      </w:r>
      <w:r w:rsidR="00BD0A4D">
        <w:rPr>
          <w:rFonts w:ascii="Times New Roman" w:hAnsi="Times New Roman" w:cs="Times New Roman"/>
          <w:lang w:val="uk-UA"/>
        </w:rPr>
        <w:t>28</w:t>
      </w:r>
      <w:r w:rsidR="0092257C" w:rsidRPr="0092257C">
        <w:rPr>
          <w:rFonts w:ascii="Times New Roman" w:hAnsi="Times New Roman" w:cs="Times New Roman"/>
          <w:lang w:val="uk-UA"/>
        </w:rPr>
        <w:t xml:space="preserve"> </w:t>
      </w:r>
      <w:r w:rsidR="0074766D">
        <w:rPr>
          <w:rFonts w:ascii="Times New Roman" w:hAnsi="Times New Roman" w:cs="Times New Roman"/>
          <w:lang w:val="uk-UA"/>
        </w:rPr>
        <w:t>–</w:t>
      </w:r>
      <w:r w:rsidR="00432EE6">
        <w:rPr>
          <w:rFonts w:ascii="Times New Roman" w:hAnsi="Times New Roman" w:cs="Times New Roman"/>
          <w:lang w:val="uk-UA"/>
        </w:rPr>
        <w:t xml:space="preserve"> </w:t>
      </w:r>
      <w:r w:rsidR="0074766D">
        <w:rPr>
          <w:rFonts w:ascii="Times New Roman" w:hAnsi="Times New Roman" w:cs="Times New Roman"/>
          <w:lang w:val="uk-UA"/>
        </w:rPr>
        <w:t xml:space="preserve">договори </w:t>
      </w:r>
      <w:r w:rsidR="00432EE6">
        <w:rPr>
          <w:rFonts w:ascii="Times New Roman" w:hAnsi="Times New Roman" w:cs="Times New Roman"/>
          <w:lang w:val="uk-UA"/>
        </w:rPr>
        <w:t xml:space="preserve">з </w:t>
      </w:r>
      <w:r w:rsidR="0092257C" w:rsidRPr="0092257C">
        <w:rPr>
          <w:rFonts w:ascii="Times New Roman" w:hAnsi="Times New Roman" w:cs="Times New Roman"/>
          <w:lang w:val="uk-UA"/>
        </w:rPr>
        <w:t xml:space="preserve"> бюджетн</w:t>
      </w:r>
      <w:r w:rsidR="00432EE6">
        <w:rPr>
          <w:rFonts w:ascii="Times New Roman" w:hAnsi="Times New Roman" w:cs="Times New Roman"/>
          <w:lang w:val="uk-UA"/>
        </w:rPr>
        <w:t>ими</w:t>
      </w:r>
      <w:r w:rsidR="0092257C" w:rsidRPr="0092257C">
        <w:rPr>
          <w:rFonts w:ascii="Times New Roman" w:hAnsi="Times New Roman" w:cs="Times New Roman"/>
          <w:lang w:val="uk-UA"/>
        </w:rPr>
        <w:t xml:space="preserve"> установ</w:t>
      </w:r>
      <w:r w:rsidR="00432EE6">
        <w:rPr>
          <w:rFonts w:ascii="Times New Roman" w:hAnsi="Times New Roman" w:cs="Times New Roman"/>
          <w:lang w:val="uk-UA"/>
        </w:rPr>
        <w:t>ами</w:t>
      </w:r>
      <w:r w:rsidR="0092257C" w:rsidRPr="0092257C">
        <w:rPr>
          <w:rFonts w:ascii="Times New Roman" w:hAnsi="Times New Roman" w:cs="Times New Roman"/>
          <w:lang w:val="uk-UA"/>
        </w:rPr>
        <w:t xml:space="preserve">; </w:t>
      </w:r>
      <w:r w:rsidR="00BD0A4D">
        <w:rPr>
          <w:rFonts w:ascii="Times New Roman" w:hAnsi="Times New Roman" w:cs="Times New Roman"/>
          <w:lang w:val="uk-UA"/>
        </w:rPr>
        <w:t>86</w:t>
      </w:r>
      <w:r w:rsidR="0092257C" w:rsidRPr="0092257C">
        <w:rPr>
          <w:rFonts w:ascii="Times New Roman" w:hAnsi="Times New Roman" w:cs="Times New Roman"/>
          <w:lang w:val="uk-UA"/>
        </w:rPr>
        <w:t xml:space="preserve"> </w:t>
      </w:r>
      <w:r w:rsidR="0074766D">
        <w:rPr>
          <w:rFonts w:ascii="Times New Roman" w:hAnsi="Times New Roman" w:cs="Times New Roman"/>
          <w:lang w:val="uk-UA"/>
        </w:rPr>
        <w:t>договір</w:t>
      </w:r>
      <w:r w:rsidR="00432EE6">
        <w:rPr>
          <w:rFonts w:ascii="Times New Roman" w:hAnsi="Times New Roman" w:cs="Times New Roman"/>
          <w:lang w:val="uk-UA"/>
        </w:rPr>
        <w:t>–</w:t>
      </w:r>
      <w:r w:rsidR="0092257C" w:rsidRPr="0092257C">
        <w:rPr>
          <w:rFonts w:ascii="Times New Roman" w:hAnsi="Times New Roman" w:cs="Times New Roman"/>
          <w:lang w:val="uk-UA"/>
        </w:rPr>
        <w:t xml:space="preserve"> </w:t>
      </w:r>
      <w:r w:rsidR="00432EE6">
        <w:rPr>
          <w:rFonts w:ascii="Times New Roman" w:hAnsi="Times New Roman" w:cs="Times New Roman"/>
          <w:lang w:val="uk-UA"/>
        </w:rPr>
        <w:t xml:space="preserve">з </w:t>
      </w:r>
      <w:r w:rsidR="0092257C" w:rsidRPr="0092257C">
        <w:rPr>
          <w:rFonts w:ascii="Times New Roman" w:hAnsi="Times New Roman" w:cs="Times New Roman"/>
          <w:lang w:val="uk-UA"/>
        </w:rPr>
        <w:t>суб’єкт</w:t>
      </w:r>
      <w:r w:rsidR="00432EE6">
        <w:rPr>
          <w:rFonts w:ascii="Times New Roman" w:hAnsi="Times New Roman" w:cs="Times New Roman"/>
          <w:lang w:val="uk-UA"/>
        </w:rPr>
        <w:t>ами</w:t>
      </w:r>
      <w:r w:rsidR="0092257C" w:rsidRPr="0092257C">
        <w:rPr>
          <w:rFonts w:ascii="Times New Roman" w:hAnsi="Times New Roman" w:cs="Times New Roman"/>
          <w:lang w:val="uk-UA"/>
        </w:rPr>
        <w:t xml:space="preserve"> господарювання </w:t>
      </w:r>
      <w:r w:rsidR="007E255A">
        <w:rPr>
          <w:rFonts w:ascii="Times New Roman" w:hAnsi="Times New Roman" w:cs="Times New Roman"/>
          <w:lang w:val="uk-UA"/>
        </w:rPr>
        <w:t xml:space="preserve">та фізичними особами </w:t>
      </w:r>
      <w:r w:rsidR="0092257C" w:rsidRPr="0092257C">
        <w:rPr>
          <w:rFonts w:ascii="Times New Roman" w:hAnsi="Times New Roman" w:cs="Times New Roman"/>
          <w:lang w:val="uk-UA"/>
        </w:rPr>
        <w:t>(</w:t>
      </w:r>
      <w:r w:rsidR="00FE0038">
        <w:rPr>
          <w:rFonts w:ascii="Times New Roman" w:hAnsi="Times New Roman" w:cs="Times New Roman"/>
          <w:lang w:val="uk-UA"/>
        </w:rPr>
        <w:t>3</w:t>
      </w:r>
      <w:r w:rsidR="00BD0A4D">
        <w:rPr>
          <w:rFonts w:ascii="Times New Roman" w:hAnsi="Times New Roman" w:cs="Times New Roman"/>
          <w:lang w:val="uk-UA"/>
        </w:rPr>
        <w:t>8</w:t>
      </w:r>
      <w:r w:rsidR="0092257C" w:rsidRPr="0092257C">
        <w:rPr>
          <w:rFonts w:ascii="Times New Roman" w:hAnsi="Times New Roman" w:cs="Times New Roman"/>
          <w:lang w:val="uk-UA"/>
        </w:rPr>
        <w:t xml:space="preserve"> - ФОП, </w:t>
      </w:r>
      <w:r w:rsidR="00BD0A4D">
        <w:rPr>
          <w:rFonts w:ascii="Times New Roman" w:hAnsi="Times New Roman" w:cs="Times New Roman"/>
          <w:lang w:val="uk-UA"/>
        </w:rPr>
        <w:t>48</w:t>
      </w:r>
      <w:r w:rsidR="0092257C" w:rsidRPr="0092257C">
        <w:rPr>
          <w:rFonts w:ascii="Times New Roman" w:hAnsi="Times New Roman" w:cs="Times New Roman"/>
          <w:lang w:val="uk-UA"/>
        </w:rPr>
        <w:t xml:space="preserve"> - інші юридичні особи). </w:t>
      </w:r>
      <w:proofErr w:type="spellStart"/>
      <w:r w:rsidR="0092257C" w:rsidRPr="0092257C">
        <w:rPr>
          <w:rFonts w:ascii="Times New Roman" w:hAnsi="Times New Roman" w:cs="Times New Roman"/>
        </w:rPr>
        <w:t>Із</w:t>
      </w:r>
      <w:proofErr w:type="spellEnd"/>
      <w:r w:rsidR="0092257C" w:rsidRPr="0092257C">
        <w:rPr>
          <w:rFonts w:ascii="Times New Roman" w:hAnsi="Times New Roman" w:cs="Times New Roman"/>
        </w:rPr>
        <w:t xml:space="preserve"> </w:t>
      </w:r>
      <w:r w:rsidR="00644CBF">
        <w:rPr>
          <w:rFonts w:ascii="Times New Roman" w:hAnsi="Times New Roman" w:cs="Times New Roman"/>
          <w:lang w:val="uk-UA"/>
        </w:rPr>
        <w:t>86</w:t>
      </w:r>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суб’єктів</w:t>
      </w:r>
      <w:proofErr w:type="spellEnd"/>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господарювання</w:t>
      </w:r>
      <w:proofErr w:type="spellEnd"/>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що</w:t>
      </w:r>
      <w:proofErr w:type="spellEnd"/>
      <w:r w:rsidR="0092257C" w:rsidRPr="0092257C">
        <w:rPr>
          <w:rFonts w:ascii="Times New Roman" w:hAnsi="Times New Roman" w:cs="Times New Roman"/>
        </w:rPr>
        <w:t xml:space="preserve"> є </w:t>
      </w:r>
      <w:proofErr w:type="spellStart"/>
      <w:r w:rsidR="0092257C" w:rsidRPr="0092257C">
        <w:rPr>
          <w:rFonts w:ascii="Times New Roman" w:hAnsi="Times New Roman" w:cs="Times New Roman"/>
        </w:rPr>
        <w:t>орендарями</w:t>
      </w:r>
      <w:proofErr w:type="spellEnd"/>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комунального</w:t>
      </w:r>
      <w:proofErr w:type="spellEnd"/>
      <w:r w:rsidR="0092257C" w:rsidRPr="0092257C">
        <w:rPr>
          <w:rFonts w:ascii="Times New Roman" w:hAnsi="Times New Roman" w:cs="Times New Roman"/>
        </w:rPr>
        <w:t xml:space="preserve"> майна, </w:t>
      </w:r>
      <w:r w:rsidR="00820943">
        <w:rPr>
          <w:rFonts w:ascii="Times New Roman" w:hAnsi="Times New Roman" w:cs="Times New Roman"/>
          <w:lang w:val="uk-UA"/>
        </w:rPr>
        <w:t>9</w:t>
      </w:r>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суб’єктів</w:t>
      </w:r>
      <w:proofErr w:type="spellEnd"/>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мають</w:t>
      </w:r>
      <w:proofErr w:type="spellEnd"/>
      <w:r w:rsidR="00273BBD" w:rsidRPr="00632CAB">
        <w:rPr>
          <w:rFonts w:ascii="Times New Roman" w:hAnsi="Times New Roman" w:cs="Times New Roman"/>
        </w:rPr>
        <w:t xml:space="preserve"> </w:t>
      </w:r>
      <w:proofErr w:type="spellStart"/>
      <w:r w:rsidR="00273BBD" w:rsidRPr="00632CAB">
        <w:rPr>
          <w:rFonts w:ascii="Times New Roman" w:hAnsi="Times New Roman" w:cs="Times New Roman"/>
        </w:rPr>
        <w:t>виконати</w:t>
      </w:r>
      <w:proofErr w:type="spellEnd"/>
      <w:r w:rsidR="00273BBD" w:rsidRPr="00632CAB">
        <w:rPr>
          <w:rFonts w:ascii="Times New Roman" w:hAnsi="Times New Roman" w:cs="Times New Roman"/>
        </w:rPr>
        <w:t xml:space="preserve"> </w:t>
      </w:r>
      <w:proofErr w:type="spellStart"/>
      <w:r w:rsidR="00273BBD" w:rsidRPr="00632CAB">
        <w:rPr>
          <w:rFonts w:ascii="Times New Roman" w:hAnsi="Times New Roman" w:cs="Times New Roman"/>
        </w:rPr>
        <w:t>вимоги</w:t>
      </w:r>
      <w:proofErr w:type="spellEnd"/>
      <w:r w:rsidR="00273BBD" w:rsidRPr="00632CAB">
        <w:rPr>
          <w:rFonts w:ascii="Times New Roman" w:hAnsi="Times New Roman" w:cs="Times New Roman"/>
        </w:rPr>
        <w:t xml:space="preserve"> </w:t>
      </w:r>
      <w:proofErr w:type="spellStart"/>
      <w:r w:rsidR="00273BBD" w:rsidRPr="00632CAB">
        <w:rPr>
          <w:rFonts w:ascii="Times New Roman" w:hAnsi="Times New Roman" w:cs="Times New Roman"/>
        </w:rPr>
        <w:t>регулювання</w:t>
      </w:r>
      <w:proofErr w:type="spellEnd"/>
      <w:r w:rsidR="00273BBD">
        <w:rPr>
          <w:rFonts w:ascii="Times New Roman" w:hAnsi="Times New Roman" w:cs="Times New Roman"/>
          <w:lang w:val="uk-UA"/>
        </w:rPr>
        <w:t>, тобто мають</w:t>
      </w:r>
      <w:r w:rsidR="00273BBD" w:rsidRPr="0092257C">
        <w:rPr>
          <w:rFonts w:ascii="Times New Roman" w:hAnsi="Times New Roman" w:cs="Times New Roman"/>
        </w:rPr>
        <w:t xml:space="preserve"> </w:t>
      </w:r>
      <w:r w:rsidR="0092257C" w:rsidRPr="0092257C">
        <w:rPr>
          <w:rFonts w:ascii="Times New Roman" w:hAnsi="Times New Roman" w:cs="Times New Roman"/>
        </w:rPr>
        <w:t xml:space="preserve">право на </w:t>
      </w:r>
      <w:proofErr w:type="spellStart"/>
      <w:r w:rsidR="0092257C" w:rsidRPr="0092257C">
        <w:rPr>
          <w:rFonts w:ascii="Times New Roman" w:hAnsi="Times New Roman" w:cs="Times New Roman"/>
        </w:rPr>
        <w:t>продовження</w:t>
      </w:r>
      <w:proofErr w:type="spellEnd"/>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договорів</w:t>
      </w:r>
      <w:proofErr w:type="spellEnd"/>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оренди</w:t>
      </w:r>
      <w:proofErr w:type="spellEnd"/>
      <w:r w:rsidR="0092257C" w:rsidRPr="0092257C">
        <w:rPr>
          <w:rFonts w:ascii="Times New Roman" w:hAnsi="Times New Roman" w:cs="Times New Roman"/>
        </w:rPr>
        <w:t xml:space="preserve"> </w:t>
      </w:r>
      <w:r w:rsidR="00273BBD" w:rsidRPr="00632CAB">
        <w:rPr>
          <w:rFonts w:ascii="Times New Roman" w:hAnsi="Times New Roman" w:cs="Times New Roman"/>
          <w:lang w:val="uk-UA"/>
        </w:rPr>
        <w:t>в 2024 році</w:t>
      </w:r>
      <w:r w:rsidR="00273BBD" w:rsidRPr="00632CAB">
        <w:rPr>
          <w:rFonts w:ascii="Times New Roman" w:hAnsi="Times New Roman" w:cs="Times New Roman"/>
        </w:rPr>
        <w:t xml:space="preserve"> </w:t>
      </w:r>
      <w:proofErr w:type="spellStart"/>
      <w:r w:rsidR="0092257C" w:rsidRPr="0092257C">
        <w:rPr>
          <w:rFonts w:ascii="Times New Roman" w:hAnsi="Times New Roman" w:cs="Times New Roman"/>
        </w:rPr>
        <w:t>відповідно</w:t>
      </w:r>
      <w:proofErr w:type="spellEnd"/>
      <w:r w:rsidR="0092257C" w:rsidRPr="0092257C">
        <w:rPr>
          <w:rFonts w:ascii="Times New Roman" w:hAnsi="Times New Roman" w:cs="Times New Roman"/>
        </w:rPr>
        <w:t xml:space="preserve"> до Закону </w:t>
      </w:r>
      <w:r w:rsidR="00B41340">
        <w:rPr>
          <w:rFonts w:ascii="Times New Roman" w:hAnsi="Times New Roman" w:cs="Times New Roman"/>
          <w:lang w:val="uk-UA"/>
        </w:rPr>
        <w:t xml:space="preserve">без проведення </w:t>
      </w:r>
      <w:r w:rsidR="00B41340" w:rsidRPr="00632CAB">
        <w:rPr>
          <w:rFonts w:ascii="Times New Roman" w:hAnsi="Times New Roman" w:cs="Times New Roman"/>
          <w:lang w:val="uk-UA"/>
        </w:rPr>
        <w:t>аукціону</w:t>
      </w:r>
      <w:r w:rsidR="00B22849" w:rsidRPr="00632CAB">
        <w:rPr>
          <w:rFonts w:ascii="Times New Roman" w:hAnsi="Times New Roman" w:cs="Times New Roman"/>
          <w:lang w:val="uk-UA"/>
        </w:rPr>
        <w:t xml:space="preserve"> </w:t>
      </w:r>
      <w:r w:rsidR="00A63DF1" w:rsidRPr="00632CAB">
        <w:rPr>
          <w:rFonts w:ascii="Times New Roman" w:hAnsi="Times New Roman" w:cs="Times New Roman"/>
        </w:rPr>
        <w:t xml:space="preserve">на тих же </w:t>
      </w:r>
      <w:proofErr w:type="spellStart"/>
      <w:r w:rsidR="00A63DF1" w:rsidRPr="00632CAB">
        <w:rPr>
          <w:rFonts w:ascii="Times New Roman" w:hAnsi="Times New Roman" w:cs="Times New Roman"/>
        </w:rPr>
        <w:t>умовах</w:t>
      </w:r>
      <w:proofErr w:type="spellEnd"/>
      <w:r w:rsidR="00A63DF1" w:rsidRPr="00632CAB">
        <w:rPr>
          <w:rFonts w:ascii="Times New Roman" w:hAnsi="Times New Roman" w:cs="Times New Roman"/>
        </w:rPr>
        <w:t xml:space="preserve">, у </w:t>
      </w:r>
      <w:proofErr w:type="spellStart"/>
      <w:r w:rsidR="00A63DF1" w:rsidRPr="00632CAB">
        <w:rPr>
          <w:rFonts w:ascii="Times New Roman" w:hAnsi="Times New Roman" w:cs="Times New Roman"/>
        </w:rPr>
        <w:t>разі</w:t>
      </w:r>
      <w:proofErr w:type="spellEnd"/>
      <w:r w:rsidR="00A63DF1" w:rsidRPr="00632CAB">
        <w:rPr>
          <w:rFonts w:ascii="Times New Roman" w:hAnsi="Times New Roman" w:cs="Times New Roman"/>
        </w:rPr>
        <w:t xml:space="preserve">, </w:t>
      </w:r>
      <w:proofErr w:type="spellStart"/>
      <w:r w:rsidR="00A63DF1" w:rsidRPr="00632CAB">
        <w:rPr>
          <w:rFonts w:ascii="Times New Roman" w:hAnsi="Times New Roman" w:cs="Times New Roman"/>
        </w:rPr>
        <w:t>якщо</w:t>
      </w:r>
      <w:proofErr w:type="spellEnd"/>
      <w:r w:rsidR="00A63DF1" w:rsidRPr="00632CAB">
        <w:rPr>
          <w:rFonts w:ascii="Times New Roman" w:hAnsi="Times New Roman" w:cs="Times New Roman"/>
        </w:rPr>
        <w:t xml:space="preserve"> </w:t>
      </w:r>
      <w:proofErr w:type="spellStart"/>
      <w:r w:rsidR="00A63DF1" w:rsidRPr="00632CAB">
        <w:rPr>
          <w:rFonts w:ascii="Times New Roman" w:hAnsi="Times New Roman" w:cs="Times New Roman"/>
        </w:rPr>
        <w:t>цей</w:t>
      </w:r>
      <w:proofErr w:type="spellEnd"/>
      <w:r w:rsidR="00A63DF1" w:rsidRPr="00632CAB">
        <w:rPr>
          <w:rFonts w:ascii="Times New Roman" w:hAnsi="Times New Roman" w:cs="Times New Roman"/>
        </w:rPr>
        <w:t xml:space="preserve"> </w:t>
      </w:r>
      <w:proofErr w:type="spellStart"/>
      <w:r w:rsidR="00A63DF1" w:rsidRPr="00632CAB">
        <w:rPr>
          <w:rFonts w:ascii="Times New Roman" w:hAnsi="Times New Roman" w:cs="Times New Roman"/>
        </w:rPr>
        <w:t>договір</w:t>
      </w:r>
      <w:proofErr w:type="spellEnd"/>
      <w:r w:rsidR="00A63DF1" w:rsidRPr="00632CAB">
        <w:rPr>
          <w:rFonts w:ascii="Times New Roman" w:hAnsi="Times New Roman" w:cs="Times New Roman"/>
        </w:rPr>
        <w:t xml:space="preserve"> </w:t>
      </w:r>
      <w:proofErr w:type="spellStart"/>
      <w:r w:rsidR="00A63DF1" w:rsidRPr="00632CAB">
        <w:rPr>
          <w:rFonts w:ascii="Times New Roman" w:hAnsi="Times New Roman" w:cs="Times New Roman"/>
        </w:rPr>
        <w:t>продовжується</w:t>
      </w:r>
      <w:proofErr w:type="spellEnd"/>
      <w:r w:rsidR="00A63DF1" w:rsidRPr="00632CAB">
        <w:rPr>
          <w:rFonts w:ascii="Times New Roman" w:hAnsi="Times New Roman" w:cs="Times New Roman"/>
        </w:rPr>
        <w:t xml:space="preserve"> </w:t>
      </w:r>
      <w:proofErr w:type="spellStart"/>
      <w:r w:rsidR="00A63DF1" w:rsidRPr="00632CAB">
        <w:rPr>
          <w:rFonts w:ascii="Times New Roman" w:hAnsi="Times New Roman" w:cs="Times New Roman"/>
        </w:rPr>
        <w:t>вперше</w:t>
      </w:r>
      <w:proofErr w:type="spellEnd"/>
      <w:r w:rsidR="00FA7203">
        <w:rPr>
          <w:rFonts w:ascii="Times New Roman" w:hAnsi="Times New Roman" w:cs="Times New Roman"/>
          <w:lang w:val="uk-UA"/>
        </w:rPr>
        <w:t>.</w:t>
      </w:r>
    </w:p>
    <w:p w14:paraId="794E8486" w14:textId="4D2B8A9E" w:rsidR="00812228" w:rsidRDefault="00D7743F" w:rsidP="008954B4">
      <w:pPr>
        <w:spacing w:line="240" w:lineRule="auto"/>
        <w:ind w:firstLine="720"/>
        <w:jc w:val="both"/>
        <w:rPr>
          <w:rFonts w:ascii="Times New Roman" w:hAnsi="Times New Roman" w:cs="Times New Roman"/>
          <w:lang w:val="uk-UA"/>
        </w:rPr>
      </w:pPr>
      <w:proofErr w:type="spellStart"/>
      <w:r>
        <w:rPr>
          <w:rFonts w:ascii="Times New Roman" w:hAnsi="Times New Roman" w:cs="Times New Roman"/>
        </w:rPr>
        <w:t>С</w:t>
      </w:r>
      <w:r w:rsidR="0092257C" w:rsidRPr="0092257C">
        <w:rPr>
          <w:rFonts w:ascii="Times New Roman" w:hAnsi="Times New Roman" w:cs="Times New Roman"/>
        </w:rPr>
        <w:t>ередньомісячні</w:t>
      </w:r>
      <w:proofErr w:type="spellEnd"/>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нарахування</w:t>
      </w:r>
      <w:proofErr w:type="spellEnd"/>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орендної</w:t>
      </w:r>
      <w:proofErr w:type="spellEnd"/>
      <w:r w:rsidR="0092257C" w:rsidRPr="0092257C">
        <w:rPr>
          <w:rFonts w:ascii="Times New Roman" w:hAnsi="Times New Roman" w:cs="Times New Roman"/>
        </w:rPr>
        <w:t xml:space="preserve"> плати </w:t>
      </w:r>
      <w:proofErr w:type="spellStart"/>
      <w:r w:rsidR="0092257C" w:rsidRPr="0092257C">
        <w:rPr>
          <w:rFonts w:ascii="Times New Roman" w:hAnsi="Times New Roman" w:cs="Times New Roman"/>
        </w:rPr>
        <w:t>орендарям</w:t>
      </w:r>
      <w:proofErr w:type="spellEnd"/>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становлять</w:t>
      </w:r>
      <w:proofErr w:type="spellEnd"/>
      <w:r w:rsidR="0092257C" w:rsidRPr="0092257C">
        <w:rPr>
          <w:rFonts w:ascii="Times New Roman" w:hAnsi="Times New Roman" w:cs="Times New Roman"/>
        </w:rPr>
        <w:t xml:space="preserve"> </w:t>
      </w:r>
      <w:proofErr w:type="spellStart"/>
      <w:r w:rsidR="0092257C" w:rsidRPr="0092257C">
        <w:rPr>
          <w:rFonts w:ascii="Times New Roman" w:hAnsi="Times New Roman" w:cs="Times New Roman"/>
        </w:rPr>
        <w:t>майже</w:t>
      </w:r>
      <w:proofErr w:type="spellEnd"/>
      <w:r w:rsidR="0092257C" w:rsidRPr="00456EE0">
        <w:rPr>
          <w:rFonts w:ascii="Times New Roman" w:hAnsi="Times New Roman" w:cs="Times New Roman"/>
          <w:color w:val="FF0000"/>
        </w:rPr>
        <w:t xml:space="preserve"> </w:t>
      </w:r>
      <w:r w:rsidR="005C5A4E" w:rsidRPr="005C5A4E">
        <w:rPr>
          <w:rFonts w:ascii="Times New Roman" w:hAnsi="Times New Roman" w:cs="Times New Roman"/>
          <w:lang w:val="uk-UA"/>
        </w:rPr>
        <w:t xml:space="preserve">150,18 </w:t>
      </w:r>
      <w:r w:rsidR="0092257C" w:rsidRPr="005C5A4E">
        <w:rPr>
          <w:rFonts w:ascii="Times New Roman" w:hAnsi="Times New Roman" w:cs="Times New Roman"/>
        </w:rPr>
        <w:t xml:space="preserve">тис. </w:t>
      </w:r>
      <w:r w:rsidR="00432EE6" w:rsidRPr="005C5A4E">
        <w:rPr>
          <w:rFonts w:ascii="Times New Roman" w:hAnsi="Times New Roman" w:cs="Times New Roman"/>
          <w:lang w:val="uk-UA"/>
        </w:rPr>
        <w:t>грн.</w:t>
      </w:r>
      <w:r w:rsidR="00E60219" w:rsidRPr="009B5563">
        <w:rPr>
          <w:rFonts w:ascii="Times New Roman" w:hAnsi="Times New Roman" w:cs="Times New Roman"/>
          <w:lang w:val="uk-UA"/>
        </w:rPr>
        <w:t xml:space="preserve">                       </w:t>
      </w:r>
      <w:r w:rsidR="000D4EAB" w:rsidRPr="009B5563">
        <w:rPr>
          <w:rFonts w:ascii="Times New Roman" w:hAnsi="Times New Roman" w:cs="Times New Roman"/>
          <w:lang w:val="uk-UA"/>
        </w:rPr>
        <w:t xml:space="preserve">     </w:t>
      </w:r>
      <w:r w:rsidR="00E60219" w:rsidRPr="00482FA6">
        <w:rPr>
          <w:rFonts w:ascii="Times New Roman" w:hAnsi="Times New Roman" w:cs="Times New Roman"/>
          <w:lang w:val="uk-UA"/>
        </w:rPr>
        <w:t>Проектом Методики пропонуються річні орендні ставки для орендарів, визначених ст.15 Закону України «Про оренду державного та комунального майна» на рівні визначених у держа</w:t>
      </w:r>
      <w:r w:rsidR="00E60219">
        <w:rPr>
          <w:rFonts w:ascii="Times New Roman" w:hAnsi="Times New Roman" w:cs="Times New Roman"/>
          <w:lang w:val="uk-UA"/>
        </w:rPr>
        <w:t>вній</w:t>
      </w:r>
      <w:r w:rsidR="00E60219" w:rsidRPr="00482FA6">
        <w:rPr>
          <w:rFonts w:ascii="Times New Roman" w:hAnsi="Times New Roman" w:cs="Times New Roman"/>
          <w:lang w:val="uk-UA"/>
        </w:rPr>
        <w:t xml:space="preserve"> </w:t>
      </w:r>
      <w:r w:rsidR="00C649C2">
        <w:rPr>
          <w:rFonts w:ascii="Times New Roman" w:hAnsi="Times New Roman" w:cs="Times New Roman"/>
          <w:lang w:val="uk-UA"/>
        </w:rPr>
        <w:t>М</w:t>
      </w:r>
      <w:r w:rsidR="00E60219" w:rsidRPr="00482FA6">
        <w:rPr>
          <w:rFonts w:ascii="Times New Roman" w:hAnsi="Times New Roman" w:cs="Times New Roman"/>
          <w:lang w:val="uk-UA"/>
        </w:rPr>
        <w:t>ето</w:t>
      </w:r>
      <w:r w:rsidR="00E60219">
        <w:rPr>
          <w:rFonts w:ascii="Times New Roman" w:hAnsi="Times New Roman" w:cs="Times New Roman"/>
          <w:lang w:val="uk-UA"/>
        </w:rPr>
        <w:t>диці</w:t>
      </w:r>
      <w:r w:rsidR="00E60219" w:rsidRPr="00482FA6">
        <w:rPr>
          <w:rFonts w:ascii="Times New Roman" w:hAnsi="Times New Roman" w:cs="Times New Roman"/>
          <w:lang w:val="uk-UA"/>
        </w:rPr>
        <w:t>, окрім деяких, зокрема:</w:t>
      </w:r>
      <w:r w:rsidR="00482FA6">
        <w:rPr>
          <w:rFonts w:ascii="Times New Roman" w:hAnsi="Times New Roman" w:cs="Times New Roman"/>
          <w:lang w:val="uk-UA"/>
        </w:rPr>
        <w:t xml:space="preserve"> </w:t>
      </w:r>
    </w:p>
    <w:p w14:paraId="519A42B5" w14:textId="369AD4BB" w:rsidR="009E795F" w:rsidRDefault="00812228" w:rsidP="008954B4">
      <w:pPr>
        <w:spacing w:line="240" w:lineRule="auto"/>
        <w:ind w:firstLine="720"/>
        <w:jc w:val="both"/>
        <w:rPr>
          <w:rFonts w:ascii="Times New Roman" w:hAnsi="Times New Roman" w:cs="Times New Roman"/>
          <w:lang w:val="uk-UA"/>
        </w:rPr>
      </w:pPr>
      <w:r w:rsidRPr="00812228">
        <w:rPr>
          <w:rFonts w:ascii="Times New Roman" w:hAnsi="Times New Roman" w:cs="Times New Roman"/>
          <w:lang w:val="uk-UA"/>
        </w:rPr>
        <w:t xml:space="preserve">- </w:t>
      </w:r>
      <w:r w:rsidR="00482FA6">
        <w:rPr>
          <w:rFonts w:ascii="Times New Roman" w:hAnsi="Times New Roman" w:cs="Times New Roman"/>
          <w:lang w:val="uk-UA"/>
        </w:rPr>
        <w:t xml:space="preserve">установ і організацій, діяльність яких фінансується з місцевих </w:t>
      </w:r>
      <w:bookmarkStart w:id="5" w:name="_Hlk83817612"/>
      <w:r w:rsidR="00482FA6">
        <w:rPr>
          <w:rFonts w:ascii="Times New Roman" w:hAnsi="Times New Roman" w:cs="Times New Roman"/>
          <w:lang w:val="uk-UA"/>
        </w:rPr>
        <w:t>бюджетів (</w:t>
      </w:r>
      <w:r w:rsidR="00CF0139">
        <w:rPr>
          <w:rFonts w:ascii="Times New Roman" w:hAnsi="Times New Roman" w:cs="Times New Roman"/>
          <w:lang w:val="uk-UA"/>
        </w:rPr>
        <w:t>для яких</w:t>
      </w:r>
      <w:r w:rsidR="00482FA6">
        <w:rPr>
          <w:rFonts w:ascii="Times New Roman" w:hAnsi="Times New Roman" w:cs="Times New Roman"/>
          <w:lang w:val="uk-UA"/>
        </w:rPr>
        <w:t xml:space="preserve"> державн</w:t>
      </w:r>
      <w:r w:rsidR="00CF0139">
        <w:rPr>
          <w:rFonts w:ascii="Times New Roman" w:hAnsi="Times New Roman" w:cs="Times New Roman"/>
          <w:lang w:val="uk-UA"/>
        </w:rPr>
        <w:t>ою</w:t>
      </w:r>
      <w:r w:rsidR="00482FA6">
        <w:rPr>
          <w:rFonts w:ascii="Times New Roman" w:hAnsi="Times New Roman" w:cs="Times New Roman"/>
          <w:lang w:val="uk-UA"/>
        </w:rPr>
        <w:t xml:space="preserve"> </w:t>
      </w:r>
      <w:r w:rsidR="00CF0139">
        <w:rPr>
          <w:rFonts w:ascii="Times New Roman" w:hAnsi="Times New Roman" w:cs="Times New Roman"/>
          <w:lang w:val="uk-UA"/>
        </w:rPr>
        <w:t xml:space="preserve">Методикою встановлена річна орендна ставка – 4%, </w:t>
      </w:r>
      <w:r w:rsidR="00CF0139" w:rsidRPr="00CF0139">
        <w:rPr>
          <w:rFonts w:ascii="Times New Roman" w:hAnsi="Times New Roman" w:cs="Times New Roman"/>
        </w:rPr>
        <w:t xml:space="preserve">Методикою </w:t>
      </w:r>
      <w:proofErr w:type="spellStart"/>
      <w:r w:rsidR="00CF0139" w:rsidRPr="00CF0139">
        <w:rPr>
          <w:rFonts w:ascii="Times New Roman" w:hAnsi="Times New Roman" w:cs="Times New Roman"/>
        </w:rPr>
        <w:t>пропонується</w:t>
      </w:r>
      <w:proofErr w:type="spellEnd"/>
      <w:r w:rsidR="00CF0139" w:rsidRPr="00CF0139">
        <w:rPr>
          <w:rFonts w:ascii="Times New Roman" w:hAnsi="Times New Roman" w:cs="Times New Roman"/>
        </w:rPr>
        <w:t xml:space="preserve"> </w:t>
      </w:r>
      <w:proofErr w:type="spellStart"/>
      <w:r w:rsidR="00CF0139" w:rsidRPr="00CF0139">
        <w:rPr>
          <w:rFonts w:ascii="Times New Roman" w:hAnsi="Times New Roman" w:cs="Times New Roman"/>
        </w:rPr>
        <w:t>фіксована</w:t>
      </w:r>
      <w:proofErr w:type="spellEnd"/>
      <w:r w:rsidR="00CF0139" w:rsidRPr="00CF0139">
        <w:rPr>
          <w:rFonts w:ascii="Times New Roman" w:hAnsi="Times New Roman" w:cs="Times New Roman"/>
        </w:rPr>
        <w:t xml:space="preserve"> </w:t>
      </w:r>
      <w:proofErr w:type="spellStart"/>
      <w:r w:rsidR="00CF0139" w:rsidRPr="00CF0139">
        <w:rPr>
          <w:rFonts w:ascii="Times New Roman" w:hAnsi="Times New Roman" w:cs="Times New Roman"/>
        </w:rPr>
        <w:t>орендна</w:t>
      </w:r>
      <w:proofErr w:type="spellEnd"/>
      <w:r w:rsidR="00CF0139" w:rsidRPr="00CF0139">
        <w:rPr>
          <w:rFonts w:ascii="Times New Roman" w:hAnsi="Times New Roman" w:cs="Times New Roman"/>
        </w:rPr>
        <w:t xml:space="preserve"> плата 1 грн. на </w:t>
      </w:r>
      <w:proofErr w:type="spellStart"/>
      <w:r w:rsidR="00CF0139" w:rsidRPr="00CF0139">
        <w:rPr>
          <w:rFonts w:ascii="Times New Roman" w:hAnsi="Times New Roman" w:cs="Times New Roman"/>
        </w:rPr>
        <w:t>рік</w:t>
      </w:r>
      <w:proofErr w:type="spellEnd"/>
      <w:r w:rsidR="00F44C30">
        <w:rPr>
          <w:rFonts w:ascii="Times New Roman" w:hAnsi="Times New Roman" w:cs="Times New Roman"/>
          <w:lang w:val="uk-UA"/>
        </w:rPr>
        <w:t>)</w:t>
      </w:r>
      <w:r w:rsidR="00D03764">
        <w:rPr>
          <w:rFonts w:ascii="Times New Roman" w:hAnsi="Times New Roman" w:cs="Times New Roman"/>
          <w:lang w:val="uk-UA"/>
        </w:rPr>
        <w:t>;</w:t>
      </w:r>
      <w:r w:rsidR="000D4EAB">
        <w:rPr>
          <w:rFonts w:ascii="Times New Roman" w:hAnsi="Times New Roman" w:cs="Times New Roman"/>
          <w:lang w:val="uk-UA"/>
        </w:rPr>
        <w:t xml:space="preserve"> </w:t>
      </w:r>
    </w:p>
    <w:bookmarkEnd w:id="5"/>
    <w:p w14:paraId="7F0C9E74" w14:textId="2D359661" w:rsidR="00F44C30" w:rsidRPr="00456EE0" w:rsidRDefault="00F44C30" w:rsidP="00F44C30">
      <w:pPr>
        <w:spacing w:line="240" w:lineRule="auto"/>
        <w:ind w:firstLine="720"/>
        <w:jc w:val="both"/>
        <w:rPr>
          <w:rFonts w:ascii="Times New Roman" w:hAnsi="Times New Roman" w:cs="Times New Roman"/>
          <w:lang w:val="uk-UA"/>
        </w:rPr>
      </w:pPr>
      <w:r>
        <w:rPr>
          <w:rFonts w:ascii="Times New Roman" w:hAnsi="Times New Roman" w:cs="Times New Roman"/>
          <w:lang w:val="uk-UA"/>
        </w:rPr>
        <w:t>-</w:t>
      </w:r>
      <w:r w:rsidR="000D4EAB">
        <w:rPr>
          <w:rFonts w:ascii="Times New Roman" w:hAnsi="Times New Roman" w:cs="Times New Roman"/>
          <w:lang w:val="uk-UA"/>
        </w:rPr>
        <w:t xml:space="preserve"> органів місцевого самоврядування та їх добровільних об</w:t>
      </w:r>
      <w:r w:rsidR="000D4EAB" w:rsidRPr="00812228">
        <w:rPr>
          <w:rFonts w:ascii="Times New Roman" w:hAnsi="Times New Roman" w:cs="Times New Roman"/>
          <w:lang w:val="uk-UA"/>
        </w:rPr>
        <w:t>’</w:t>
      </w:r>
      <w:r w:rsidR="000D4EAB">
        <w:rPr>
          <w:rFonts w:ascii="Times New Roman" w:hAnsi="Times New Roman" w:cs="Times New Roman"/>
          <w:lang w:val="uk-UA"/>
        </w:rPr>
        <w:t>єднань, комунальних закладів охорони здоров</w:t>
      </w:r>
      <w:r w:rsidR="000D4EAB" w:rsidRPr="00812228">
        <w:rPr>
          <w:rFonts w:ascii="Times New Roman" w:hAnsi="Times New Roman" w:cs="Times New Roman"/>
          <w:lang w:val="uk-UA"/>
        </w:rPr>
        <w:t>’</w:t>
      </w:r>
      <w:r w:rsidR="000D4EAB">
        <w:rPr>
          <w:rFonts w:ascii="Times New Roman" w:hAnsi="Times New Roman" w:cs="Times New Roman"/>
          <w:lang w:val="uk-UA"/>
        </w:rPr>
        <w:t>я, які утримуються за рахунок місцевих бюджетів</w:t>
      </w:r>
      <w:r w:rsidR="00217C59">
        <w:rPr>
          <w:rFonts w:ascii="Times New Roman" w:hAnsi="Times New Roman" w:cs="Times New Roman"/>
          <w:lang w:val="uk-UA"/>
        </w:rPr>
        <w:t>,</w:t>
      </w:r>
      <w:r w:rsidR="00812228">
        <w:rPr>
          <w:rFonts w:ascii="Times New Roman" w:hAnsi="Times New Roman" w:cs="Times New Roman"/>
          <w:lang w:val="uk-UA"/>
        </w:rPr>
        <w:t xml:space="preserve"> та комунальних некомерційних підприємств, що утворилися </w:t>
      </w:r>
      <w:r w:rsidR="00D7743F">
        <w:rPr>
          <w:rFonts w:ascii="Times New Roman" w:hAnsi="Times New Roman" w:cs="Times New Roman"/>
          <w:lang w:val="uk-UA"/>
        </w:rPr>
        <w:t>в</w:t>
      </w:r>
      <w:r w:rsidR="00812228">
        <w:rPr>
          <w:rFonts w:ascii="Times New Roman" w:hAnsi="Times New Roman" w:cs="Times New Roman"/>
          <w:lang w:val="uk-UA"/>
        </w:rPr>
        <w:t xml:space="preserve"> результаті реорганізації комунальних закладів охорони здоров</w:t>
      </w:r>
      <w:r w:rsidR="00812228" w:rsidRPr="00812228">
        <w:rPr>
          <w:rFonts w:ascii="Times New Roman" w:hAnsi="Times New Roman" w:cs="Times New Roman"/>
          <w:lang w:val="uk-UA"/>
        </w:rPr>
        <w:t>’</w:t>
      </w:r>
      <w:r w:rsidR="00812228">
        <w:rPr>
          <w:rFonts w:ascii="Times New Roman" w:hAnsi="Times New Roman" w:cs="Times New Roman"/>
          <w:lang w:val="uk-UA"/>
        </w:rPr>
        <w:t>я,</w:t>
      </w:r>
      <w:r>
        <w:rPr>
          <w:rFonts w:ascii="Times New Roman" w:hAnsi="Times New Roman" w:cs="Times New Roman"/>
          <w:lang w:val="uk-UA"/>
        </w:rPr>
        <w:t xml:space="preserve"> </w:t>
      </w:r>
      <w:r w:rsidR="000D4EAB">
        <w:rPr>
          <w:rFonts w:ascii="Times New Roman" w:hAnsi="Times New Roman" w:cs="Times New Roman"/>
          <w:lang w:val="uk-UA"/>
        </w:rPr>
        <w:t xml:space="preserve">  </w:t>
      </w:r>
      <w:r w:rsidRPr="00456EE0">
        <w:rPr>
          <w:rFonts w:ascii="Times New Roman" w:hAnsi="Times New Roman" w:cs="Times New Roman"/>
          <w:color w:val="333333"/>
          <w:lang w:val="uk-UA"/>
        </w:rPr>
        <w:t>комунальних закладів освіти, що фінансуються з місцевого бюджету, які мають ліцензію на провадження освітньої діяльності у відповідній сфері</w:t>
      </w:r>
      <w:r w:rsidRPr="00456EE0">
        <w:rPr>
          <w:rFonts w:ascii="Times New Roman" w:hAnsi="Times New Roman" w:cs="Times New Roman"/>
          <w:lang w:val="uk-UA"/>
        </w:rPr>
        <w:t xml:space="preserve"> (для яких державною Методикою встановлена річна орендна ставка – 3%, </w:t>
      </w:r>
      <w:r w:rsidRPr="00456EE0">
        <w:rPr>
          <w:rFonts w:ascii="Times New Roman" w:hAnsi="Times New Roman" w:cs="Times New Roman"/>
        </w:rPr>
        <w:t xml:space="preserve">Методикою </w:t>
      </w:r>
      <w:proofErr w:type="spellStart"/>
      <w:r w:rsidRPr="00456EE0">
        <w:rPr>
          <w:rFonts w:ascii="Times New Roman" w:hAnsi="Times New Roman" w:cs="Times New Roman"/>
        </w:rPr>
        <w:t>пропонується</w:t>
      </w:r>
      <w:proofErr w:type="spellEnd"/>
      <w:r w:rsidRPr="00456EE0">
        <w:rPr>
          <w:rFonts w:ascii="Times New Roman" w:hAnsi="Times New Roman" w:cs="Times New Roman"/>
        </w:rPr>
        <w:t xml:space="preserve"> </w:t>
      </w:r>
      <w:proofErr w:type="spellStart"/>
      <w:r w:rsidRPr="00456EE0">
        <w:rPr>
          <w:rFonts w:ascii="Times New Roman" w:hAnsi="Times New Roman" w:cs="Times New Roman"/>
        </w:rPr>
        <w:t>фіксована</w:t>
      </w:r>
      <w:proofErr w:type="spellEnd"/>
      <w:r w:rsidRPr="00456EE0">
        <w:rPr>
          <w:rFonts w:ascii="Times New Roman" w:hAnsi="Times New Roman" w:cs="Times New Roman"/>
        </w:rPr>
        <w:t xml:space="preserve"> </w:t>
      </w:r>
      <w:proofErr w:type="spellStart"/>
      <w:r w:rsidRPr="00456EE0">
        <w:rPr>
          <w:rFonts w:ascii="Times New Roman" w:hAnsi="Times New Roman" w:cs="Times New Roman"/>
        </w:rPr>
        <w:t>орендна</w:t>
      </w:r>
      <w:proofErr w:type="spellEnd"/>
      <w:r w:rsidRPr="00456EE0">
        <w:rPr>
          <w:rFonts w:ascii="Times New Roman" w:hAnsi="Times New Roman" w:cs="Times New Roman"/>
        </w:rPr>
        <w:t xml:space="preserve"> плата</w:t>
      </w:r>
      <w:r w:rsidR="005A5C18" w:rsidRPr="00456EE0">
        <w:rPr>
          <w:rFonts w:ascii="Times New Roman" w:hAnsi="Times New Roman" w:cs="Times New Roman"/>
          <w:lang w:val="uk-UA"/>
        </w:rPr>
        <w:t xml:space="preserve"> </w:t>
      </w:r>
      <w:r w:rsidRPr="00456EE0">
        <w:rPr>
          <w:rFonts w:ascii="Times New Roman" w:hAnsi="Times New Roman" w:cs="Times New Roman"/>
        </w:rPr>
        <w:t xml:space="preserve">1 грн. на </w:t>
      </w:r>
      <w:proofErr w:type="spellStart"/>
      <w:r w:rsidRPr="00456EE0">
        <w:rPr>
          <w:rFonts w:ascii="Times New Roman" w:hAnsi="Times New Roman" w:cs="Times New Roman"/>
        </w:rPr>
        <w:t>рік</w:t>
      </w:r>
      <w:proofErr w:type="spellEnd"/>
      <w:r w:rsidRPr="00456EE0">
        <w:rPr>
          <w:rFonts w:ascii="Times New Roman" w:hAnsi="Times New Roman" w:cs="Times New Roman"/>
          <w:lang w:val="uk-UA"/>
        </w:rPr>
        <w:t>)</w:t>
      </w:r>
      <w:r w:rsidR="00D03764" w:rsidRPr="00456EE0">
        <w:rPr>
          <w:rFonts w:ascii="Times New Roman" w:hAnsi="Times New Roman" w:cs="Times New Roman"/>
          <w:lang w:val="uk-UA"/>
        </w:rPr>
        <w:t>;</w:t>
      </w:r>
    </w:p>
    <w:p w14:paraId="5FE6BA58" w14:textId="618CA586" w:rsidR="00575F7F" w:rsidRPr="00456EE0" w:rsidRDefault="00D03764" w:rsidP="00575F7F">
      <w:pPr>
        <w:spacing w:line="240" w:lineRule="auto"/>
        <w:ind w:firstLine="720"/>
        <w:jc w:val="both"/>
        <w:rPr>
          <w:rFonts w:ascii="Times New Roman" w:hAnsi="Times New Roman" w:cs="Times New Roman"/>
          <w:lang w:val="uk-UA"/>
        </w:rPr>
      </w:pPr>
      <w:r w:rsidRPr="00456EE0">
        <w:rPr>
          <w:rFonts w:ascii="Times New Roman" w:eastAsia="Calibri" w:hAnsi="Times New Roman" w:cs="Times New Roman"/>
          <w:lang w:val="uk-UA"/>
        </w:rPr>
        <w:lastRenderedPageBreak/>
        <w:t>Товариству Червоного Хреста України та його місцевим організаціям</w:t>
      </w:r>
      <w:r w:rsidR="00575F7F" w:rsidRPr="00456EE0">
        <w:rPr>
          <w:rFonts w:ascii="Times New Roman" w:eastAsia="Calibri" w:hAnsi="Times New Roman" w:cs="Times New Roman"/>
          <w:lang w:val="uk-UA"/>
        </w:rPr>
        <w:t xml:space="preserve"> </w:t>
      </w:r>
      <w:r w:rsidR="00575F7F" w:rsidRPr="00456EE0">
        <w:rPr>
          <w:rFonts w:ascii="Times New Roman" w:hAnsi="Times New Roman" w:cs="Times New Roman"/>
          <w:lang w:val="uk-UA"/>
        </w:rPr>
        <w:t xml:space="preserve">(державною Методикою встановлена річна орендна ставка – 0,01%, </w:t>
      </w:r>
      <w:r w:rsidR="00575F7F" w:rsidRPr="00456EE0">
        <w:rPr>
          <w:rFonts w:ascii="Times New Roman" w:hAnsi="Times New Roman" w:cs="Times New Roman"/>
        </w:rPr>
        <w:t xml:space="preserve">Методикою </w:t>
      </w:r>
      <w:proofErr w:type="spellStart"/>
      <w:r w:rsidR="00575F7F" w:rsidRPr="00456EE0">
        <w:rPr>
          <w:rFonts w:ascii="Times New Roman" w:hAnsi="Times New Roman" w:cs="Times New Roman"/>
        </w:rPr>
        <w:t>пропонується</w:t>
      </w:r>
      <w:proofErr w:type="spellEnd"/>
      <w:r w:rsidR="00575F7F" w:rsidRPr="00456EE0">
        <w:rPr>
          <w:rFonts w:ascii="Times New Roman" w:hAnsi="Times New Roman" w:cs="Times New Roman"/>
        </w:rPr>
        <w:t xml:space="preserve"> </w:t>
      </w:r>
      <w:proofErr w:type="spellStart"/>
      <w:r w:rsidR="00575F7F" w:rsidRPr="00456EE0">
        <w:rPr>
          <w:rFonts w:ascii="Times New Roman" w:hAnsi="Times New Roman" w:cs="Times New Roman"/>
        </w:rPr>
        <w:t>фіксована</w:t>
      </w:r>
      <w:proofErr w:type="spellEnd"/>
      <w:r w:rsidR="00575F7F" w:rsidRPr="00456EE0">
        <w:rPr>
          <w:rFonts w:ascii="Times New Roman" w:hAnsi="Times New Roman" w:cs="Times New Roman"/>
        </w:rPr>
        <w:t xml:space="preserve"> </w:t>
      </w:r>
      <w:proofErr w:type="spellStart"/>
      <w:r w:rsidR="00575F7F" w:rsidRPr="00456EE0">
        <w:rPr>
          <w:rFonts w:ascii="Times New Roman" w:hAnsi="Times New Roman" w:cs="Times New Roman"/>
        </w:rPr>
        <w:t>орендна</w:t>
      </w:r>
      <w:proofErr w:type="spellEnd"/>
      <w:r w:rsidR="00575F7F" w:rsidRPr="00456EE0">
        <w:rPr>
          <w:rFonts w:ascii="Times New Roman" w:hAnsi="Times New Roman" w:cs="Times New Roman"/>
        </w:rPr>
        <w:t xml:space="preserve"> плата 1 грн. на </w:t>
      </w:r>
      <w:proofErr w:type="spellStart"/>
      <w:r w:rsidR="00575F7F" w:rsidRPr="00456EE0">
        <w:rPr>
          <w:rFonts w:ascii="Times New Roman" w:hAnsi="Times New Roman" w:cs="Times New Roman"/>
        </w:rPr>
        <w:t>рік</w:t>
      </w:r>
      <w:proofErr w:type="spellEnd"/>
      <w:r w:rsidR="00575F7F" w:rsidRPr="00456EE0">
        <w:rPr>
          <w:rFonts w:ascii="Times New Roman" w:hAnsi="Times New Roman" w:cs="Times New Roman"/>
          <w:lang w:val="uk-UA"/>
        </w:rPr>
        <w:t>);</w:t>
      </w:r>
    </w:p>
    <w:p w14:paraId="6BB6E283" w14:textId="78F47305" w:rsidR="0074766D" w:rsidRDefault="0074766D" w:rsidP="00575F7F">
      <w:pPr>
        <w:spacing w:line="240" w:lineRule="auto"/>
        <w:ind w:firstLine="720"/>
        <w:jc w:val="both"/>
        <w:rPr>
          <w:rFonts w:ascii="Times New Roman" w:hAnsi="Times New Roman" w:cs="Times New Roman"/>
          <w:lang w:val="uk-UA"/>
        </w:rPr>
      </w:pPr>
      <w:r>
        <w:rPr>
          <w:rFonts w:ascii="Times New Roman" w:hAnsi="Times New Roman" w:cs="Times New Roman"/>
          <w:lang w:val="uk-UA"/>
        </w:rPr>
        <w:t>Крім цього новою Методикою передбачено орендні ставки для договорів оренди з підприємствами, установами, організаціями, що надають соціально важливі послуги населенню</w:t>
      </w:r>
      <w:r w:rsidR="00C649C2">
        <w:rPr>
          <w:rFonts w:ascii="Times New Roman" w:hAnsi="Times New Roman" w:cs="Times New Roman"/>
          <w:lang w:val="uk-UA"/>
        </w:rPr>
        <w:t>, таким як акціонерне товариство «Державний ощадний банк України» та акціонерне товариство «Укрпошта»</w:t>
      </w:r>
      <w:r w:rsidR="001C3F38">
        <w:rPr>
          <w:rFonts w:ascii="Times New Roman" w:hAnsi="Times New Roman" w:cs="Times New Roman"/>
          <w:lang w:val="uk-UA"/>
        </w:rPr>
        <w:t>, що мають право на продовження договорів оренди без проведення аукціону</w:t>
      </w:r>
      <w:r w:rsidR="00C649C2">
        <w:rPr>
          <w:rFonts w:ascii="Times New Roman" w:hAnsi="Times New Roman" w:cs="Times New Roman"/>
          <w:lang w:val="uk-UA"/>
        </w:rPr>
        <w:t xml:space="preserve"> (для яких в державній Методиці встановлені ставки </w:t>
      </w:r>
      <w:r w:rsidR="001C3F38">
        <w:rPr>
          <w:rFonts w:ascii="Times New Roman" w:hAnsi="Times New Roman" w:cs="Times New Roman"/>
          <w:lang w:val="uk-UA"/>
        </w:rPr>
        <w:t xml:space="preserve">лише </w:t>
      </w:r>
      <w:r w:rsidR="00C649C2">
        <w:rPr>
          <w:rFonts w:ascii="Times New Roman" w:hAnsi="Times New Roman" w:cs="Times New Roman"/>
          <w:lang w:val="uk-UA"/>
        </w:rPr>
        <w:t xml:space="preserve">для договорів оренди, які продовжуються вперше)  </w:t>
      </w:r>
      <w:r>
        <w:rPr>
          <w:rFonts w:ascii="Times New Roman" w:hAnsi="Times New Roman" w:cs="Times New Roman"/>
          <w:lang w:val="uk-UA"/>
        </w:rPr>
        <w:t xml:space="preserve"> </w:t>
      </w:r>
    </w:p>
    <w:p w14:paraId="445D05C4" w14:textId="7CEB5ABD" w:rsidR="00D15BAC" w:rsidRPr="00E03159" w:rsidRDefault="00C649C2" w:rsidP="008954B4">
      <w:pPr>
        <w:spacing w:line="240" w:lineRule="auto"/>
        <w:ind w:firstLine="720"/>
        <w:jc w:val="both"/>
        <w:rPr>
          <w:rFonts w:ascii="Times New Roman" w:hAnsi="Times New Roman" w:cs="Times New Roman"/>
          <w:lang w:val="uk-UA"/>
        </w:rPr>
      </w:pPr>
      <w:r>
        <w:rPr>
          <w:rFonts w:ascii="Times New Roman" w:hAnsi="Times New Roman" w:cs="Times New Roman"/>
          <w:lang w:val="uk-UA"/>
        </w:rPr>
        <w:t>П</w:t>
      </w:r>
      <w:r w:rsidR="00D15BAC" w:rsidRPr="00E03159">
        <w:rPr>
          <w:rFonts w:ascii="Times New Roman" w:hAnsi="Times New Roman" w:cs="Times New Roman"/>
          <w:lang w:val="uk-UA"/>
        </w:rPr>
        <w:t>ро</w:t>
      </w:r>
      <w:r w:rsidR="005A5C18">
        <w:rPr>
          <w:rFonts w:ascii="Times New Roman" w:hAnsi="Times New Roman" w:cs="Times New Roman"/>
          <w:lang w:val="uk-UA"/>
        </w:rPr>
        <w:t>е</w:t>
      </w:r>
      <w:r w:rsidR="00D15BAC" w:rsidRPr="00E03159">
        <w:rPr>
          <w:rFonts w:ascii="Times New Roman" w:hAnsi="Times New Roman" w:cs="Times New Roman"/>
          <w:lang w:val="uk-UA"/>
        </w:rPr>
        <w:t>кт</w:t>
      </w:r>
      <w:r w:rsidR="00456EE0" w:rsidRPr="00E03159">
        <w:rPr>
          <w:rFonts w:ascii="Times New Roman" w:hAnsi="Times New Roman" w:cs="Times New Roman"/>
          <w:lang w:val="uk-UA"/>
        </w:rPr>
        <w:t xml:space="preserve"> </w:t>
      </w:r>
      <w:r w:rsidR="00456EE0" w:rsidRPr="00C82CE1">
        <w:rPr>
          <w:rFonts w:ascii="Times New Roman" w:hAnsi="Times New Roman" w:cs="Times New Roman"/>
          <w:lang w:val="uk-UA"/>
        </w:rPr>
        <w:t xml:space="preserve">розпорядження начальника </w:t>
      </w:r>
      <w:r w:rsidR="00456EE0">
        <w:rPr>
          <w:rFonts w:ascii="Times New Roman" w:hAnsi="Times New Roman" w:cs="Times New Roman"/>
          <w:lang w:val="uk-UA"/>
        </w:rPr>
        <w:t xml:space="preserve">Добропільської </w:t>
      </w:r>
      <w:r w:rsidR="00456EE0" w:rsidRPr="00C82CE1">
        <w:rPr>
          <w:rFonts w:ascii="Times New Roman" w:hAnsi="Times New Roman" w:cs="Times New Roman"/>
          <w:lang w:val="uk-UA"/>
        </w:rPr>
        <w:t>міської військової адміністрації</w:t>
      </w:r>
      <w:r w:rsidR="00456EE0" w:rsidRPr="00C82CE1">
        <w:rPr>
          <w:rFonts w:ascii="Times New Roman" w:hAnsi="Times New Roman" w:cs="Times New Roman"/>
        </w:rPr>
        <w:t> </w:t>
      </w:r>
      <w:r w:rsidR="00456EE0" w:rsidRPr="00C82CE1">
        <w:rPr>
          <w:rFonts w:ascii="Times New Roman" w:hAnsi="Times New Roman" w:cs="Times New Roman"/>
          <w:lang w:val="uk-UA"/>
        </w:rPr>
        <w:t>«</w:t>
      </w:r>
      <w:r w:rsidR="00456EE0" w:rsidRPr="00C82CE1">
        <w:rPr>
          <w:rFonts w:ascii="Times New Roman" w:hAnsi="Times New Roman" w:cs="Times New Roman"/>
          <w:color w:val="000000"/>
          <w:lang w:val="uk-UA"/>
        </w:rPr>
        <w:t>Про затвердження Методики розрахунку орендної плати за майно комунальної власності Добропільської міської територіальної громади, в особі Добропільської міської ради</w:t>
      </w:r>
      <w:r w:rsidR="00456EE0" w:rsidRPr="00C82CE1">
        <w:rPr>
          <w:rFonts w:ascii="Times New Roman" w:hAnsi="Times New Roman" w:cs="Times New Roman"/>
          <w:lang w:val="uk-UA"/>
        </w:rPr>
        <w:t>»</w:t>
      </w:r>
      <w:r w:rsidR="00D15BAC" w:rsidRPr="00E03159">
        <w:rPr>
          <w:rFonts w:ascii="Times New Roman" w:hAnsi="Times New Roman" w:cs="Times New Roman"/>
          <w:lang w:val="uk-UA"/>
        </w:rPr>
        <w:t xml:space="preserve"> визначати</w:t>
      </w:r>
      <w:r>
        <w:rPr>
          <w:rFonts w:ascii="Times New Roman" w:hAnsi="Times New Roman" w:cs="Times New Roman"/>
          <w:lang w:val="uk-UA"/>
        </w:rPr>
        <w:t>ме</w:t>
      </w:r>
      <w:r w:rsidR="00D15BAC" w:rsidRPr="00E03159">
        <w:rPr>
          <w:rFonts w:ascii="Times New Roman" w:hAnsi="Times New Roman" w:cs="Times New Roman"/>
          <w:lang w:val="uk-UA"/>
        </w:rPr>
        <w:t>:</w:t>
      </w:r>
    </w:p>
    <w:p w14:paraId="3FB2FD74" w14:textId="77777777" w:rsidR="00D15BAC" w:rsidRPr="00E03159" w:rsidRDefault="00D15BAC" w:rsidP="008954B4">
      <w:pPr>
        <w:numPr>
          <w:ilvl w:val="0"/>
          <w:numId w:val="1"/>
        </w:numPr>
        <w:spacing w:after="0" w:line="240" w:lineRule="auto"/>
        <w:jc w:val="both"/>
        <w:rPr>
          <w:rFonts w:ascii="Times New Roman" w:hAnsi="Times New Roman" w:cs="Times New Roman"/>
          <w:lang w:val="uk-UA"/>
        </w:rPr>
      </w:pPr>
      <w:r w:rsidRPr="00E03159">
        <w:rPr>
          <w:rFonts w:ascii="Times New Roman" w:hAnsi="Times New Roman" w:cs="Times New Roman"/>
          <w:lang w:val="uk-UA"/>
        </w:rPr>
        <w:t>формули розрахунку місячної, добової/погодинної орендної плати;</w:t>
      </w:r>
    </w:p>
    <w:p w14:paraId="50B22F65" w14:textId="77777777" w:rsidR="00D15BAC" w:rsidRPr="00E03159" w:rsidRDefault="00D15BAC" w:rsidP="008954B4">
      <w:pPr>
        <w:numPr>
          <w:ilvl w:val="0"/>
          <w:numId w:val="1"/>
        </w:numPr>
        <w:spacing w:after="0" w:line="240" w:lineRule="auto"/>
        <w:jc w:val="both"/>
        <w:rPr>
          <w:rFonts w:ascii="Times New Roman" w:hAnsi="Times New Roman" w:cs="Times New Roman"/>
          <w:lang w:val="uk-UA"/>
        </w:rPr>
      </w:pPr>
      <w:r w:rsidRPr="00E03159">
        <w:rPr>
          <w:rFonts w:ascii="Times New Roman" w:hAnsi="Times New Roman" w:cs="Times New Roman"/>
          <w:lang w:val="uk-UA"/>
        </w:rPr>
        <w:t>орендні ставки для орендарів, які мають право на отримання майна в оренду без аукціону;</w:t>
      </w:r>
    </w:p>
    <w:p w14:paraId="5ED110E1" w14:textId="77777777" w:rsidR="00D15BAC" w:rsidRPr="00E03159" w:rsidRDefault="00D15BAC" w:rsidP="008954B4">
      <w:pPr>
        <w:numPr>
          <w:ilvl w:val="0"/>
          <w:numId w:val="1"/>
        </w:numPr>
        <w:spacing w:after="0" w:line="240" w:lineRule="auto"/>
        <w:jc w:val="both"/>
        <w:rPr>
          <w:rFonts w:ascii="Times New Roman" w:hAnsi="Times New Roman" w:cs="Times New Roman"/>
          <w:lang w:val="uk-UA"/>
        </w:rPr>
      </w:pPr>
      <w:r w:rsidRPr="00E03159">
        <w:rPr>
          <w:rFonts w:ascii="Times New Roman" w:hAnsi="Times New Roman" w:cs="Times New Roman"/>
          <w:lang w:val="uk-UA"/>
        </w:rPr>
        <w:t>орендні ставки для орендарів, які мають право на продовження договору оренди без проведення аукціону;</w:t>
      </w:r>
    </w:p>
    <w:p w14:paraId="158163C1" w14:textId="45556762" w:rsidR="00D15BAC" w:rsidRPr="00424CA3" w:rsidRDefault="00D15BAC" w:rsidP="008954B4">
      <w:pPr>
        <w:numPr>
          <w:ilvl w:val="0"/>
          <w:numId w:val="1"/>
        </w:numPr>
        <w:spacing w:after="0" w:line="240" w:lineRule="auto"/>
        <w:jc w:val="both"/>
        <w:rPr>
          <w:rFonts w:ascii="Times New Roman" w:hAnsi="Times New Roman" w:cs="Times New Roman"/>
          <w:lang w:val="uk-UA"/>
        </w:rPr>
      </w:pPr>
      <w:r w:rsidRPr="00E03159">
        <w:rPr>
          <w:rFonts w:ascii="Times New Roman" w:hAnsi="Times New Roman" w:cs="Times New Roman"/>
          <w:lang w:val="uk-UA"/>
        </w:rPr>
        <w:t xml:space="preserve">порядок </w:t>
      </w:r>
      <w:proofErr w:type="spellStart"/>
      <w:r w:rsidRPr="00E03159">
        <w:rPr>
          <w:rFonts w:ascii="Times New Roman" w:hAnsi="Times New Roman" w:cs="Times New Roman"/>
          <w:color w:val="000000"/>
        </w:rPr>
        <w:t>використання</w:t>
      </w:r>
      <w:proofErr w:type="spellEnd"/>
      <w:r w:rsidRPr="00E03159">
        <w:rPr>
          <w:rFonts w:ascii="Times New Roman" w:hAnsi="Times New Roman" w:cs="Times New Roman"/>
          <w:color w:val="000000"/>
        </w:rPr>
        <w:t xml:space="preserve"> плати за </w:t>
      </w:r>
      <w:proofErr w:type="spellStart"/>
      <w:r w:rsidRPr="00E03159">
        <w:rPr>
          <w:rFonts w:ascii="Times New Roman" w:hAnsi="Times New Roman" w:cs="Times New Roman"/>
          <w:color w:val="000000"/>
        </w:rPr>
        <w:t>оренду</w:t>
      </w:r>
      <w:proofErr w:type="spellEnd"/>
      <w:r w:rsidRPr="00E03159">
        <w:rPr>
          <w:rFonts w:ascii="Times New Roman" w:hAnsi="Times New Roman" w:cs="Times New Roman"/>
          <w:color w:val="000000"/>
        </w:rPr>
        <w:t xml:space="preserve"> майна</w:t>
      </w:r>
      <w:r w:rsidRPr="00E03159">
        <w:rPr>
          <w:rFonts w:ascii="Times New Roman" w:hAnsi="Times New Roman" w:cs="Times New Roman"/>
          <w:color w:val="000000"/>
          <w:lang w:val="uk-UA"/>
        </w:rPr>
        <w:t>;</w:t>
      </w:r>
      <w:r w:rsidRPr="00E03159">
        <w:rPr>
          <w:rFonts w:ascii="Times New Roman" w:hAnsi="Times New Roman" w:cs="Times New Roman"/>
          <w:color w:val="000000"/>
        </w:rPr>
        <w:t xml:space="preserve">  </w:t>
      </w:r>
    </w:p>
    <w:p w14:paraId="786BFD94" w14:textId="693572D6" w:rsidR="00424CA3" w:rsidRPr="00D7743F" w:rsidRDefault="00424CA3" w:rsidP="008954B4">
      <w:pPr>
        <w:numPr>
          <w:ilvl w:val="0"/>
          <w:numId w:val="1"/>
        </w:numPr>
        <w:spacing w:after="0" w:line="240" w:lineRule="auto"/>
        <w:jc w:val="both"/>
        <w:rPr>
          <w:rFonts w:ascii="Times New Roman" w:hAnsi="Times New Roman" w:cs="Times New Roman"/>
          <w:lang w:val="uk-UA"/>
        </w:rPr>
      </w:pPr>
      <w:r>
        <w:rPr>
          <w:rFonts w:ascii="Times New Roman" w:hAnsi="Times New Roman" w:cs="Times New Roman"/>
          <w:color w:val="000000"/>
          <w:lang w:val="uk-UA"/>
        </w:rPr>
        <w:t>порядок індексації орендної плати;</w:t>
      </w:r>
    </w:p>
    <w:p w14:paraId="22317C03" w14:textId="77777777" w:rsidR="00D7743F" w:rsidRDefault="00D7743F" w:rsidP="004D668C">
      <w:pPr>
        <w:spacing w:line="240" w:lineRule="auto"/>
        <w:ind w:firstLine="708"/>
        <w:jc w:val="center"/>
        <w:rPr>
          <w:rFonts w:ascii="Times New Roman" w:hAnsi="Times New Roman" w:cs="Times New Roman"/>
          <w:b/>
          <w:bCs/>
          <w:lang w:val="uk-UA"/>
        </w:rPr>
      </w:pPr>
    </w:p>
    <w:p w14:paraId="6CDA6CE7" w14:textId="6FEE409B" w:rsidR="00D15BAC" w:rsidRPr="00E03159" w:rsidRDefault="00D15BAC" w:rsidP="004D668C">
      <w:pPr>
        <w:spacing w:line="240" w:lineRule="auto"/>
        <w:ind w:firstLine="708"/>
        <w:jc w:val="center"/>
        <w:rPr>
          <w:rFonts w:ascii="Times New Roman" w:hAnsi="Times New Roman" w:cs="Times New Roman"/>
          <w:b/>
          <w:bCs/>
          <w:lang w:val="uk-UA"/>
        </w:rPr>
      </w:pPr>
      <w:r w:rsidRPr="00E03159">
        <w:rPr>
          <w:rFonts w:ascii="Times New Roman" w:hAnsi="Times New Roman" w:cs="Times New Roman"/>
          <w:b/>
          <w:bCs/>
          <w:lang w:val="uk-UA"/>
        </w:rPr>
        <w:t>Визначення основних груп (підгруп), на які проблема справляє вплив: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8"/>
        <w:gridCol w:w="2160"/>
        <w:gridCol w:w="2726"/>
      </w:tblGrid>
      <w:tr w:rsidR="00D15BAC" w:rsidRPr="00E03159" w14:paraId="6641FE11" w14:textId="77777777">
        <w:tc>
          <w:tcPr>
            <w:tcW w:w="4968" w:type="dxa"/>
          </w:tcPr>
          <w:p w14:paraId="1290D960" w14:textId="77777777" w:rsidR="00D15BAC" w:rsidRPr="00E03159" w:rsidRDefault="00D15BAC" w:rsidP="008954B4">
            <w:pPr>
              <w:spacing w:line="240" w:lineRule="auto"/>
              <w:jc w:val="center"/>
              <w:rPr>
                <w:rFonts w:ascii="Times New Roman" w:hAnsi="Times New Roman" w:cs="Times New Roman"/>
                <w:lang w:val="uk-UA"/>
              </w:rPr>
            </w:pPr>
            <w:r w:rsidRPr="00E03159">
              <w:rPr>
                <w:rFonts w:ascii="Times New Roman" w:hAnsi="Times New Roman" w:cs="Times New Roman"/>
                <w:lang w:val="uk-UA"/>
              </w:rPr>
              <w:t>Групи (підгрупи)</w:t>
            </w:r>
          </w:p>
        </w:tc>
        <w:tc>
          <w:tcPr>
            <w:tcW w:w="2160" w:type="dxa"/>
          </w:tcPr>
          <w:p w14:paraId="59EFEA4D" w14:textId="77777777" w:rsidR="00D15BAC" w:rsidRPr="00E03159" w:rsidRDefault="00D15BAC" w:rsidP="008954B4">
            <w:pPr>
              <w:spacing w:line="240" w:lineRule="auto"/>
              <w:jc w:val="center"/>
              <w:rPr>
                <w:rFonts w:ascii="Times New Roman" w:hAnsi="Times New Roman" w:cs="Times New Roman"/>
                <w:lang w:val="uk-UA"/>
              </w:rPr>
            </w:pPr>
            <w:r w:rsidRPr="00E03159">
              <w:rPr>
                <w:rFonts w:ascii="Times New Roman" w:hAnsi="Times New Roman" w:cs="Times New Roman"/>
                <w:lang w:val="uk-UA"/>
              </w:rPr>
              <w:t>Так</w:t>
            </w:r>
          </w:p>
        </w:tc>
        <w:tc>
          <w:tcPr>
            <w:tcW w:w="2726" w:type="dxa"/>
          </w:tcPr>
          <w:p w14:paraId="63FC6F2D" w14:textId="77777777" w:rsidR="00D15BAC" w:rsidRPr="00E03159" w:rsidRDefault="00D15BAC" w:rsidP="008954B4">
            <w:pPr>
              <w:spacing w:line="240" w:lineRule="auto"/>
              <w:jc w:val="center"/>
              <w:rPr>
                <w:rFonts w:ascii="Times New Roman" w:hAnsi="Times New Roman" w:cs="Times New Roman"/>
                <w:lang w:val="uk-UA"/>
              </w:rPr>
            </w:pPr>
            <w:r w:rsidRPr="00E03159">
              <w:rPr>
                <w:rFonts w:ascii="Times New Roman" w:hAnsi="Times New Roman" w:cs="Times New Roman"/>
                <w:lang w:val="uk-UA"/>
              </w:rPr>
              <w:t>Ні</w:t>
            </w:r>
          </w:p>
        </w:tc>
      </w:tr>
      <w:tr w:rsidR="00D15BAC" w:rsidRPr="00E03159" w14:paraId="2619A1E0" w14:textId="77777777">
        <w:tc>
          <w:tcPr>
            <w:tcW w:w="4968" w:type="dxa"/>
          </w:tcPr>
          <w:p w14:paraId="0CBCC186" w14:textId="77777777" w:rsidR="00D15BAC" w:rsidRPr="006A7500" w:rsidRDefault="00D15BAC" w:rsidP="008954B4">
            <w:pPr>
              <w:spacing w:line="240" w:lineRule="auto"/>
              <w:jc w:val="both"/>
              <w:rPr>
                <w:rFonts w:ascii="Times New Roman" w:hAnsi="Times New Roman" w:cs="Times New Roman"/>
                <w:lang w:val="uk-UA"/>
              </w:rPr>
            </w:pPr>
            <w:r w:rsidRPr="006A7500">
              <w:rPr>
                <w:rFonts w:ascii="Times New Roman" w:hAnsi="Times New Roman" w:cs="Times New Roman"/>
                <w:lang w:val="uk-UA"/>
              </w:rPr>
              <w:t xml:space="preserve">Громадяни </w:t>
            </w:r>
            <w:r w:rsidRPr="006A7500">
              <w:rPr>
                <w:rFonts w:ascii="Times New Roman" w:hAnsi="Times New Roman" w:cs="Times New Roman"/>
                <w:i/>
                <w:iCs/>
                <w:lang w:val="uk-UA"/>
              </w:rPr>
              <w:t>(територіальна громада)</w:t>
            </w:r>
          </w:p>
        </w:tc>
        <w:tc>
          <w:tcPr>
            <w:tcW w:w="2160" w:type="dxa"/>
          </w:tcPr>
          <w:p w14:paraId="4058E202" w14:textId="46EC5403" w:rsidR="00D15BAC" w:rsidRPr="006A7500" w:rsidRDefault="006A7500" w:rsidP="008954B4">
            <w:pPr>
              <w:spacing w:line="240" w:lineRule="auto"/>
              <w:jc w:val="center"/>
              <w:rPr>
                <w:rFonts w:ascii="Times New Roman" w:hAnsi="Times New Roman" w:cs="Times New Roman"/>
                <w:lang w:val="uk-UA"/>
              </w:rPr>
            </w:pPr>
            <w:r w:rsidRPr="006A7500">
              <w:rPr>
                <w:rFonts w:ascii="Times New Roman" w:hAnsi="Times New Roman" w:cs="Times New Roman"/>
                <w:lang w:val="uk-UA"/>
              </w:rPr>
              <w:t>+</w:t>
            </w:r>
          </w:p>
        </w:tc>
        <w:tc>
          <w:tcPr>
            <w:tcW w:w="2726" w:type="dxa"/>
          </w:tcPr>
          <w:p w14:paraId="2CE346A3" w14:textId="3B58493B" w:rsidR="00D15BAC" w:rsidRPr="006A7500" w:rsidRDefault="006A7500" w:rsidP="008954B4">
            <w:pPr>
              <w:spacing w:line="240" w:lineRule="auto"/>
              <w:jc w:val="center"/>
              <w:rPr>
                <w:rFonts w:ascii="Times New Roman" w:hAnsi="Times New Roman" w:cs="Times New Roman"/>
                <w:lang w:val="uk-UA"/>
              </w:rPr>
            </w:pPr>
            <w:r w:rsidRPr="006A7500">
              <w:rPr>
                <w:rFonts w:ascii="Times New Roman" w:hAnsi="Times New Roman" w:cs="Times New Roman"/>
                <w:lang w:val="uk-UA"/>
              </w:rPr>
              <w:t>-</w:t>
            </w:r>
          </w:p>
        </w:tc>
      </w:tr>
      <w:tr w:rsidR="00D15BAC" w:rsidRPr="00E03159" w14:paraId="6B1262AA" w14:textId="77777777">
        <w:tc>
          <w:tcPr>
            <w:tcW w:w="4968" w:type="dxa"/>
          </w:tcPr>
          <w:p w14:paraId="4063CCDE" w14:textId="77777777" w:rsidR="00D15BAC" w:rsidRPr="00E03159" w:rsidRDefault="00D15BAC" w:rsidP="008954B4">
            <w:pPr>
              <w:spacing w:line="240" w:lineRule="auto"/>
              <w:jc w:val="both"/>
              <w:rPr>
                <w:rFonts w:ascii="Times New Roman" w:hAnsi="Times New Roman" w:cs="Times New Roman"/>
                <w:lang w:val="uk-UA"/>
              </w:rPr>
            </w:pPr>
            <w:r w:rsidRPr="00E03159">
              <w:rPr>
                <w:rFonts w:ascii="Times New Roman" w:hAnsi="Times New Roman" w:cs="Times New Roman"/>
                <w:lang w:val="uk-UA"/>
              </w:rPr>
              <w:t xml:space="preserve">Держава </w:t>
            </w:r>
            <w:r w:rsidRPr="00E03159">
              <w:rPr>
                <w:rFonts w:ascii="Times New Roman" w:hAnsi="Times New Roman" w:cs="Times New Roman"/>
                <w:i/>
                <w:iCs/>
                <w:lang w:val="uk-UA"/>
              </w:rPr>
              <w:t>(органи місцевого самоврядування)</w:t>
            </w:r>
          </w:p>
        </w:tc>
        <w:tc>
          <w:tcPr>
            <w:tcW w:w="2160" w:type="dxa"/>
          </w:tcPr>
          <w:p w14:paraId="4FB726DB" w14:textId="77777777" w:rsidR="00D15BAC" w:rsidRPr="00E03159" w:rsidRDefault="00D15BAC" w:rsidP="008954B4">
            <w:pPr>
              <w:spacing w:line="240" w:lineRule="auto"/>
              <w:jc w:val="center"/>
              <w:rPr>
                <w:rFonts w:ascii="Times New Roman" w:hAnsi="Times New Roman" w:cs="Times New Roman"/>
                <w:lang w:val="uk-UA"/>
              </w:rPr>
            </w:pPr>
            <w:r w:rsidRPr="00E03159">
              <w:rPr>
                <w:rFonts w:ascii="Times New Roman" w:hAnsi="Times New Roman" w:cs="Times New Roman"/>
                <w:lang w:val="uk-UA"/>
              </w:rPr>
              <w:t>+</w:t>
            </w:r>
          </w:p>
        </w:tc>
        <w:tc>
          <w:tcPr>
            <w:tcW w:w="2726" w:type="dxa"/>
          </w:tcPr>
          <w:p w14:paraId="405A80F7" w14:textId="77777777" w:rsidR="00D15BAC" w:rsidRPr="00E03159" w:rsidRDefault="00D15BAC" w:rsidP="008954B4">
            <w:pPr>
              <w:spacing w:line="240" w:lineRule="auto"/>
              <w:jc w:val="center"/>
              <w:rPr>
                <w:rFonts w:ascii="Times New Roman" w:hAnsi="Times New Roman" w:cs="Times New Roman"/>
                <w:lang w:val="uk-UA"/>
              </w:rPr>
            </w:pPr>
            <w:r w:rsidRPr="00E03159">
              <w:rPr>
                <w:rFonts w:ascii="Times New Roman" w:hAnsi="Times New Roman" w:cs="Times New Roman"/>
                <w:lang w:val="uk-UA"/>
              </w:rPr>
              <w:t>-</w:t>
            </w:r>
          </w:p>
        </w:tc>
      </w:tr>
      <w:tr w:rsidR="00D15BAC" w:rsidRPr="00E03159" w14:paraId="387E79EB" w14:textId="77777777">
        <w:tc>
          <w:tcPr>
            <w:tcW w:w="4968" w:type="dxa"/>
          </w:tcPr>
          <w:p w14:paraId="3B5FF2EB" w14:textId="12FBB477" w:rsidR="00D15BAC" w:rsidRPr="00E03159" w:rsidRDefault="00D15BAC" w:rsidP="008954B4">
            <w:pPr>
              <w:spacing w:line="240" w:lineRule="auto"/>
              <w:jc w:val="both"/>
              <w:rPr>
                <w:rFonts w:ascii="Times New Roman" w:hAnsi="Times New Roman" w:cs="Times New Roman"/>
                <w:lang w:val="uk-UA"/>
              </w:rPr>
            </w:pPr>
            <w:r w:rsidRPr="00E03159">
              <w:rPr>
                <w:rFonts w:ascii="Times New Roman" w:hAnsi="Times New Roman" w:cs="Times New Roman"/>
                <w:lang w:val="uk-UA"/>
              </w:rPr>
              <w:t>Суб’єкти господарювання</w:t>
            </w:r>
            <w:r w:rsidR="00A86155">
              <w:rPr>
                <w:rFonts w:ascii="Times New Roman" w:hAnsi="Times New Roman" w:cs="Times New Roman"/>
                <w:lang w:val="uk-UA"/>
              </w:rPr>
              <w:t xml:space="preserve">, у тому числі </w:t>
            </w:r>
            <w:proofErr w:type="spellStart"/>
            <w:r w:rsidR="00A86155">
              <w:rPr>
                <w:rFonts w:ascii="Times New Roman" w:hAnsi="Times New Roman" w:cs="Times New Roman"/>
                <w:lang w:val="uk-UA"/>
              </w:rPr>
              <w:t>суб</w:t>
            </w:r>
            <w:proofErr w:type="spellEnd"/>
            <w:r w:rsidR="00A86155" w:rsidRPr="00A86155">
              <w:rPr>
                <w:rFonts w:ascii="Times New Roman" w:hAnsi="Times New Roman" w:cs="Times New Roman"/>
              </w:rPr>
              <w:t>’</w:t>
            </w:r>
            <w:proofErr w:type="spellStart"/>
            <w:r w:rsidR="00A86155">
              <w:rPr>
                <w:rFonts w:ascii="Times New Roman" w:hAnsi="Times New Roman" w:cs="Times New Roman"/>
                <w:lang w:val="uk-UA"/>
              </w:rPr>
              <w:t>єкти</w:t>
            </w:r>
            <w:proofErr w:type="spellEnd"/>
            <w:r w:rsidR="00A86155">
              <w:rPr>
                <w:rFonts w:ascii="Times New Roman" w:hAnsi="Times New Roman" w:cs="Times New Roman"/>
                <w:lang w:val="uk-UA"/>
              </w:rPr>
              <w:t xml:space="preserve"> малого підприємництва</w:t>
            </w:r>
            <w:r w:rsidRPr="00E03159">
              <w:rPr>
                <w:rFonts w:ascii="Times New Roman" w:hAnsi="Times New Roman" w:cs="Times New Roman"/>
                <w:lang w:val="uk-UA"/>
              </w:rPr>
              <w:t xml:space="preserve"> – орендарі</w:t>
            </w:r>
          </w:p>
        </w:tc>
        <w:tc>
          <w:tcPr>
            <w:tcW w:w="2160" w:type="dxa"/>
          </w:tcPr>
          <w:p w14:paraId="6AF6EF38" w14:textId="77777777" w:rsidR="00D15BAC" w:rsidRPr="00E03159" w:rsidRDefault="00D15BAC" w:rsidP="008954B4">
            <w:pPr>
              <w:spacing w:line="240" w:lineRule="auto"/>
              <w:jc w:val="center"/>
              <w:rPr>
                <w:rFonts w:ascii="Times New Roman" w:hAnsi="Times New Roman" w:cs="Times New Roman"/>
                <w:lang w:val="uk-UA"/>
              </w:rPr>
            </w:pPr>
            <w:r w:rsidRPr="00E03159">
              <w:rPr>
                <w:rFonts w:ascii="Times New Roman" w:hAnsi="Times New Roman" w:cs="Times New Roman"/>
                <w:lang w:val="uk-UA"/>
              </w:rPr>
              <w:t>+</w:t>
            </w:r>
          </w:p>
        </w:tc>
        <w:tc>
          <w:tcPr>
            <w:tcW w:w="2726" w:type="dxa"/>
          </w:tcPr>
          <w:p w14:paraId="1E442CFC" w14:textId="77777777" w:rsidR="00D15BAC" w:rsidRPr="00E03159" w:rsidRDefault="00D15BAC" w:rsidP="008954B4">
            <w:pPr>
              <w:spacing w:line="240" w:lineRule="auto"/>
              <w:jc w:val="center"/>
              <w:rPr>
                <w:rFonts w:ascii="Times New Roman" w:hAnsi="Times New Roman" w:cs="Times New Roman"/>
                <w:lang w:val="uk-UA"/>
              </w:rPr>
            </w:pPr>
            <w:r w:rsidRPr="00E03159">
              <w:rPr>
                <w:rFonts w:ascii="Times New Roman" w:hAnsi="Times New Roman" w:cs="Times New Roman"/>
                <w:lang w:val="uk-UA"/>
              </w:rPr>
              <w:t>-</w:t>
            </w:r>
          </w:p>
        </w:tc>
      </w:tr>
    </w:tbl>
    <w:p w14:paraId="6717F2F4" w14:textId="77777777" w:rsidR="00D15BAC" w:rsidRPr="00E03159" w:rsidRDefault="00D15BAC" w:rsidP="008954B4">
      <w:pPr>
        <w:shd w:val="clear" w:color="auto" w:fill="FFFFFF"/>
        <w:spacing w:line="240" w:lineRule="auto"/>
        <w:ind w:firstLine="708"/>
        <w:jc w:val="both"/>
        <w:rPr>
          <w:rFonts w:ascii="Times New Roman" w:hAnsi="Times New Roman" w:cs="Times New Roman"/>
          <w:b/>
          <w:bCs/>
          <w:lang w:val="uk-UA"/>
        </w:rPr>
      </w:pPr>
    </w:p>
    <w:p w14:paraId="1CD05887" w14:textId="77777777" w:rsidR="00D15BAC" w:rsidRPr="00E03159" w:rsidRDefault="00D15BAC" w:rsidP="004D668C">
      <w:pPr>
        <w:pStyle w:val="af3"/>
        <w:jc w:val="center"/>
        <w:rPr>
          <w:rFonts w:ascii="Times New Roman" w:hAnsi="Times New Roman"/>
          <w:b/>
          <w:bCs/>
          <w:lang w:val="en-US"/>
        </w:rPr>
      </w:pPr>
      <w:r w:rsidRPr="00E03159">
        <w:rPr>
          <w:rFonts w:ascii="Times New Roman" w:hAnsi="Times New Roman"/>
          <w:b/>
          <w:bCs/>
          <w:lang w:val="en-US"/>
        </w:rPr>
        <w:t>II</w:t>
      </w:r>
      <w:r w:rsidRPr="00E03159">
        <w:rPr>
          <w:rFonts w:ascii="Times New Roman" w:hAnsi="Times New Roman"/>
          <w:b/>
          <w:bCs/>
        </w:rPr>
        <w:t>.</w:t>
      </w:r>
      <w:r w:rsidRPr="00E03159">
        <w:rPr>
          <w:rFonts w:ascii="Times New Roman" w:hAnsi="Times New Roman"/>
          <w:b/>
          <w:bCs/>
          <w:lang w:val="en-US"/>
        </w:rPr>
        <w:t xml:space="preserve"> </w:t>
      </w:r>
      <w:r w:rsidRPr="00E03159">
        <w:rPr>
          <w:rFonts w:ascii="Times New Roman" w:hAnsi="Times New Roman"/>
          <w:b/>
          <w:bCs/>
          <w:lang w:val="uk-UA"/>
        </w:rPr>
        <w:t>Цілі державного регулювання</w:t>
      </w:r>
    </w:p>
    <w:p w14:paraId="7FE0FD5E" w14:textId="77777777" w:rsidR="00D15BAC" w:rsidRPr="00E03159" w:rsidRDefault="00D15BAC" w:rsidP="004D668C">
      <w:pPr>
        <w:pStyle w:val="af3"/>
        <w:jc w:val="center"/>
        <w:rPr>
          <w:rFonts w:ascii="Times New Roman" w:hAnsi="Times New Roman"/>
          <w:b/>
          <w:bCs/>
          <w:lang w:val="en-US"/>
        </w:rPr>
      </w:pPr>
    </w:p>
    <w:p w14:paraId="7565068A" w14:textId="77777777" w:rsidR="00D15BAC" w:rsidRPr="00E03159" w:rsidRDefault="00D15BAC" w:rsidP="004D668C">
      <w:pPr>
        <w:pStyle w:val="af3"/>
        <w:ind w:firstLine="709"/>
        <w:jc w:val="both"/>
        <w:rPr>
          <w:rStyle w:val="14"/>
          <w:color w:val="000000"/>
          <w:lang w:val="uk-UA" w:eastAsia="uk-UA"/>
        </w:rPr>
      </w:pPr>
      <w:r w:rsidRPr="00E03159">
        <w:rPr>
          <w:rStyle w:val="14"/>
          <w:color w:val="000000"/>
          <w:lang w:val="uk-UA" w:eastAsia="uk-UA"/>
        </w:rPr>
        <w:t xml:space="preserve">Основними цілями запропонованого регуляторного </w:t>
      </w:r>
      <w:proofErr w:type="spellStart"/>
      <w:r w:rsidRPr="00E03159">
        <w:rPr>
          <w:rStyle w:val="14"/>
          <w:color w:val="000000"/>
          <w:lang w:val="uk-UA" w:eastAsia="uk-UA"/>
        </w:rPr>
        <w:t>акта</w:t>
      </w:r>
      <w:proofErr w:type="spellEnd"/>
      <w:r w:rsidRPr="00E03159">
        <w:rPr>
          <w:rStyle w:val="14"/>
          <w:color w:val="000000"/>
          <w:lang w:val="uk-UA" w:eastAsia="uk-UA"/>
        </w:rPr>
        <w:t xml:space="preserve"> є:</w:t>
      </w:r>
    </w:p>
    <w:p w14:paraId="3FB8E507" w14:textId="77777777" w:rsidR="00D15BAC" w:rsidRPr="00E03159" w:rsidRDefault="00D15BAC" w:rsidP="008954B4">
      <w:pPr>
        <w:spacing w:line="240" w:lineRule="auto"/>
        <w:ind w:firstLine="540"/>
        <w:jc w:val="both"/>
        <w:rPr>
          <w:rFonts w:ascii="Times New Roman" w:hAnsi="Times New Roman" w:cs="Times New Roman"/>
          <w:lang w:val="uk-UA"/>
        </w:rPr>
      </w:pPr>
      <w:r w:rsidRPr="00E03159">
        <w:rPr>
          <w:rFonts w:ascii="Times New Roman" w:hAnsi="Times New Roman" w:cs="Times New Roman"/>
          <w:lang w:val="uk-UA"/>
        </w:rPr>
        <w:t>- забезпечення виконання вимог Закону України «Про оренду державного та комунального майна»;</w:t>
      </w:r>
    </w:p>
    <w:p w14:paraId="333711FD" w14:textId="77777777" w:rsidR="00D15BAC" w:rsidRPr="00E03159" w:rsidRDefault="00D15BAC" w:rsidP="008954B4">
      <w:pPr>
        <w:spacing w:line="240" w:lineRule="auto"/>
        <w:ind w:firstLine="540"/>
        <w:jc w:val="both"/>
        <w:rPr>
          <w:rFonts w:ascii="Times New Roman" w:hAnsi="Times New Roman" w:cs="Times New Roman"/>
          <w:lang w:val="uk-UA"/>
        </w:rPr>
      </w:pPr>
      <w:r w:rsidRPr="00E03159">
        <w:rPr>
          <w:rFonts w:ascii="Times New Roman" w:hAnsi="Times New Roman" w:cs="Times New Roman"/>
          <w:lang w:val="uk-UA"/>
        </w:rPr>
        <w:t xml:space="preserve">- створення єдиних правил для орендарів та орендодавця; </w:t>
      </w:r>
    </w:p>
    <w:p w14:paraId="62B9E595" w14:textId="241B6C1F" w:rsidR="00D15BAC" w:rsidRPr="00424CA3" w:rsidRDefault="00D15BAC" w:rsidP="008954B4">
      <w:pPr>
        <w:spacing w:line="240" w:lineRule="auto"/>
        <w:ind w:firstLine="540"/>
        <w:jc w:val="both"/>
        <w:rPr>
          <w:rFonts w:ascii="Times New Roman" w:hAnsi="Times New Roman" w:cs="Times New Roman"/>
          <w:lang w:val="uk-UA"/>
        </w:rPr>
      </w:pPr>
      <w:r w:rsidRPr="00424CA3">
        <w:rPr>
          <w:rFonts w:ascii="Times New Roman" w:hAnsi="Times New Roman" w:cs="Times New Roman"/>
          <w:lang w:val="uk-UA"/>
        </w:rPr>
        <w:t>- визначення чіткого механізму розрахунку орендної плати та порядку</w:t>
      </w:r>
      <w:r w:rsidRPr="00424CA3">
        <w:rPr>
          <w:rFonts w:ascii="Times New Roman" w:hAnsi="Times New Roman" w:cs="Times New Roman"/>
        </w:rPr>
        <w:t xml:space="preserve"> </w:t>
      </w:r>
      <w:r w:rsidR="00424CA3" w:rsidRPr="00424CA3">
        <w:rPr>
          <w:rFonts w:ascii="Times New Roman" w:hAnsi="Times New Roman" w:cs="Times New Roman"/>
          <w:lang w:val="uk-UA"/>
        </w:rPr>
        <w:t>розподілу</w:t>
      </w:r>
      <w:r w:rsidRPr="00424CA3">
        <w:rPr>
          <w:rFonts w:ascii="Times New Roman" w:hAnsi="Times New Roman" w:cs="Times New Roman"/>
        </w:rPr>
        <w:t xml:space="preserve"> плати за </w:t>
      </w:r>
      <w:proofErr w:type="spellStart"/>
      <w:r w:rsidRPr="00424CA3">
        <w:rPr>
          <w:rFonts w:ascii="Times New Roman" w:hAnsi="Times New Roman" w:cs="Times New Roman"/>
        </w:rPr>
        <w:t>оренду</w:t>
      </w:r>
      <w:proofErr w:type="spellEnd"/>
      <w:r w:rsidRPr="00424CA3">
        <w:rPr>
          <w:rFonts w:ascii="Times New Roman" w:hAnsi="Times New Roman" w:cs="Times New Roman"/>
        </w:rPr>
        <w:t xml:space="preserve"> майна</w:t>
      </w:r>
      <w:r w:rsidRPr="00424CA3">
        <w:rPr>
          <w:rFonts w:ascii="Times New Roman" w:hAnsi="Times New Roman" w:cs="Times New Roman"/>
          <w:lang w:val="uk-UA"/>
        </w:rPr>
        <w:t xml:space="preserve"> ;</w:t>
      </w:r>
    </w:p>
    <w:p w14:paraId="10A97AB2" w14:textId="77777777" w:rsidR="00D15BAC" w:rsidRPr="00E03159" w:rsidRDefault="00D15BAC" w:rsidP="008954B4">
      <w:pPr>
        <w:spacing w:line="240" w:lineRule="auto"/>
        <w:jc w:val="both"/>
        <w:rPr>
          <w:rFonts w:ascii="Times New Roman" w:hAnsi="Times New Roman" w:cs="Times New Roman"/>
          <w:color w:val="000000"/>
          <w:shd w:val="clear" w:color="auto" w:fill="FFFFFF"/>
          <w:lang w:val="uk-UA"/>
        </w:rPr>
      </w:pPr>
      <w:r w:rsidRPr="00E03159">
        <w:rPr>
          <w:rFonts w:ascii="Times New Roman" w:hAnsi="Times New Roman" w:cs="Times New Roman"/>
          <w:lang w:val="uk-UA"/>
        </w:rPr>
        <w:t xml:space="preserve">        - </w:t>
      </w:r>
      <w:r w:rsidRPr="00E03159">
        <w:rPr>
          <w:rFonts w:ascii="Times New Roman" w:hAnsi="Times New Roman" w:cs="Times New Roman"/>
          <w:color w:val="000000"/>
          <w:shd w:val="clear" w:color="auto" w:fill="FFFFFF"/>
          <w:lang w:val="uk-UA"/>
        </w:rPr>
        <w:t>забезпечення ефективного використання майна в інтересах територіальної громади;</w:t>
      </w:r>
    </w:p>
    <w:p w14:paraId="50D4B1EA" w14:textId="52147FD4" w:rsidR="00D15BAC" w:rsidRPr="00E03159" w:rsidRDefault="00D15BAC" w:rsidP="008954B4">
      <w:pPr>
        <w:spacing w:line="240" w:lineRule="auto"/>
        <w:jc w:val="both"/>
        <w:rPr>
          <w:rFonts w:ascii="Times New Roman" w:hAnsi="Times New Roman" w:cs="Times New Roman"/>
          <w:lang w:val="uk-UA"/>
        </w:rPr>
      </w:pPr>
      <w:r w:rsidRPr="00E03159">
        <w:rPr>
          <w:rFonts w:ascii="Times New Roman" w:hAnsi="Times New Roman" w:cs="Times New Roman"/>
          <w:lang w:val="uk-UA"/>
        </w:rPr>
        <w:t xml:space="preserve">       - отримання фінансового ресурсу для вирішення соціально-економічних питань розвитку громади, підвищення соціальних стандартів</w:t>
      </w:r>
      <w:r w:rsidR="001B0FCE">
        <w:rPr>
          <w:rFonts w:ascii="Times New Roman" w:hAnsi="Times New Roman" w:cs="Times New Roman"/>
          <w:lang w:val="uk-UA"/>
        </w:rPr>
        <w:t>;</w:t>
      </w:r>
    </w:p>
    <w:p w14:paraId="0ABA4124" w14:textId="77777777" w:rsidR="00D15BAC" w:rsidRPr="00E03159" w:rsidRDefault="00D15BAC" w:rsidP="00FE7019">
      <w:pPr>
        <w:shd w:val="clear" w:color="auto" w:fill="FFFFFF"/>
        <w:spacing w:line="240" w:lineRule="auto"/>
        <w:ind w:firstLine="708"/>
        <w:jc w:val="center"/>
        <w:rPr>
          <w:rFonts w:ascii="Times New Roman" w:hAnsi="Times New Roman" w:cs="Times New Roman"/>
          <w:b/>
          <w:bCs/>
        </w:rPr>
      </w:pPr>
      <w:r w:rsidRPr="00E03159">
        <w:rPr>
          <w:rFonts w:ascii="Times New Roman" w:hAnsi="Times New Roman" w:cs="Times New Roman"/>
          <w:b/>
          <w:bCs/>
          <w:lang w:val="en-US"/>
        </w:rPr>
        <w:t>III</w:t>
      </w:r>
      <w:r w:rsidRPr="00E03159">
        <w:rPr>
          <w:rFonts w:ascii="Times New Roman" w:hAnsi="Times New Roman" w:cs="Times New Roman"/>
          <w:b/>
          <w:bCs/>
        </w:rPr>
        <w:t xml:space="preserve">. </w:t>
      </w:r>
      <w:r w:rsidRPr="00E03159">
        <w:rPr>
          <w:rFonts w:ascii="Times New Roman" w:hAnsi="Times New Roman" w:cs="Times New Roman"/>
          <w:b/>
          <w:bCs/>
          <w:lang w:val="uk-UA"/>
        </w:rPr>
        <w:t>Визначення та оцінка альтернативних способів досягнення цілей</w:t>
      </w:r>
    </w:p>
    <w:p w14:paraId="2661C178" w14:textId="77777777" w:rsidR="00D15BAC" w:rsidRPr="00E03159" w:rsidRDefault="00D15BAC" w:rsidP="008954B4">
      <w:pPr>
        <w:shd w:val="clear" w:color="auto" w:fill="FFFFFF"/>
        <w:spacing w:line="240" w:lineRule="auto"/>
        <w:ind w:firstLine="708"/>
        <w:jc w:val="both"/>
        <w:rPr>
          <w:rFonts w:ascii="Times New Roman" w:hAnsi="Times New Roman" w:cs="Times New Roman"/>
          <w:lang w:val="uk-UA"/>
        </w:rPr>
      </w:pPr>
      <w:r w:rsidRPr="00E03159">
        <w:rPr>
          <w:rFonts w:ascii="Times New Roman" w:hAnsi="Times New Roman" w:cs="Times New Roman"/>
          <w:b/>
          <w:bCs/>
          <w:lang w:val="uk-UA"/>
        </w:rPr>
        <w:t>3.1</w:t>
      </w:r>
      <w:r w:rsidRPr="00E03159">
        <w:rPr>
          <w:rFonts w:ascii="Times New Roman" w:hAnsi="Times New Roman" w:cs="Times New Roman"/>
          <w:lang w:val="uk-UA"/>
        </w:rPr>
        <w:t xml:space="preserve"> </w:t>
      </w:r>
      <w:r w:rsidRPr="00E03159">
        <w:rPr>
          <w:rFonts w:ascii="Times New Roman" w:hAnsi="Times New Roman" w:cs="Times New Roman"/>
          <w:b/>
          <w:bCs/>
          <w:lang w:val="uk-UA"/>
        </w:rPr>
        <w:t xml:space="preserve">Визначення альтернативних </w:t>
      </w:r>
      <w:proofErr w:type="spellStart"/>
      <w:r w:rsidRPr="00E03159">
        <w:rPr>
          <w:rFonts w:ascii="Times New Roman" w:hAnsi="Times New Roman" w:cs="Times New Roman"/>
          <w:b/>
          <w:bCs/>
          <w:lang w:val="uk-UA"/>
        </w:rPr>
        <w:t>способ</w:t>
      </w:r>
      <w:r w:rsidRPr="00E03159">
        <w:rPr>
          <w:rFonts w:ascii="Times New Roman" w:hAnsi="Times New Roman" w:cs="Times New Roman"/>
          <w:b/>
          <w:bCs/>
          <w:lang w:val="en-US"/>
        </w:rPr>
        <w:t>ів</w:t>
      </w:r>
      <w:proofErr w:type="spellEnd"/>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829"/>
        <w:gridCol w:w="6825"/>
      </w:tblGrid>
      <w:tr w:rsidR="00D15BAC" w:rsidRPr="00E03159" w14:paraId="445C879D" w14:textId="77777777">
        <w:trPr>
          <w:jc w:val="center"/>
        </w:trPr>
        <w:tc>
          <w:tcPr>
            <w:tcW w:w="1465" w:type="pct"/>
          </w:tcPr>
          <w:p w14:paraId="0F47E5B3" w14:textId="77777777"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Вид альтернативи</w:t>
            </w:r>
          </w:p>
        </w:tc>
        <w:tc>
          <w:tcPr>
            <w:tcW w:w="3535" w:type="pct"/>
          </w:tcPr>
          <w:p w14:paraId="5443B3FB" w14:textId="77777777"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Опис альтернативи</w:t>
            </w:r>
          </w:p>
        </w:tc>
      </w:tr>
      <w:tr w:rsidR="00D15BAC" w:rsidRPr="00811957" w14:paraId="4AB74AD4" w14:textId="77777777">
        <w:trPr>
          <w:jc w:val="center"/>
        </w:trPr>
        <w:tc>
          <w:tcPr>
            <w:tcW w:w="1465" w:type="pct"/>
          </w:tcPr>
          <w:p w14:paraId="62B1D451" w14:textId="218AD11D" w:rsidR="00D15BAC"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Альтернатива 1</w:t>
            </w:r>
            <w:r w:rsidR="00B00C06">
              <w:rPr>
                <w:rFonts w:ascii="Times New Roman" w:hAnsi="Times New Roman" w:cs="Times New Roman"/>
                <w:lang w:val="uk-UA"/>
              </w:rPr>
              <w:t xml:space="preserve">  </w:t>
            </w:r>
            <w:r w:rsidR="00B00C06" w:rsidRPr="00285530">
              <w:rPr>
                <w:rFonts w:ascii="Times New Roman" w:hAnsi="Times New Roman" w:cs="Times New Roman"/>
                <w:lang w:val="uk-UA"/>
              </w:rPr>
              <w:t>Застосування Методики розрахунку орендної плати, затвердж</w:t>
            </w:r>
            <w:r w:rsidR="00B00C06">
              <w:rPr>
                <w:rFonts w:ascii="Times New Roman" w:hAnsi="Times New Roman" w:cs="Times New Roman"/>
                <w:lang w:val="uk-UA"/>
              </w:rPr>
              <w:t>еної</w:t>
            </w:r>
            <w:r w:rsidR="00B00C06" w:rsidRPr="00285530">
              <w:rPr>
                <w:rFonts w:ascii="Times New Roman" w:hAnsi="Times New Roman" w:cs="Times New Roman"/>
                <w:lang w:val="uk-UA"/>
              </w:rPr>
              <w:t xml:space="preserve"> Кабінетом Міністрів України щодо </w:t>
            </w:r>
            <w:r w:rsidR="00B00C06" w:rsidRPr="00285530">
              <w:rPr>
                <w:rFonts w:ascii="Times New Roman" w:hAnsi="Times New Roman" w:cs="Times New Roman"/>
                <w:lang w:val="uk-UA"/>
              </w:rPr>
              <w:lastRenderedPageBreak/>
              <w:t>державного майна</w:t>
            </w:r>
          </w:p>
          <w:p w14:paraId="2CCB6D4D" w14:textId="1EFCC8D8" w:rsidR="00B00C06" w:rsidRPr="00E03159" w:rsidRDefault="00B00C06" w:rsidP="008954B4">
            <w:pPr>
              <w:spacing w:line="240" w:lineRule="auto"/>
              <w:jc w:val="center"/>
              <w:textAlignment w:val="baseline"/>
              <w:rPr>
                <w:rFonts w:ascii="Times New Roman" w:hAnsi="Times New Roman" w:cs="Times New Roman"/>
                <w:lang w:val="uk-UA"/>
              </w:rPr>
            </w:pPr>
          </w:p>
        </w:tc>
        <w:tc>
          <w:tcPr>
            <w:tcW w:w="3535" w:type="pct"/>
          </w:tcPr>
          <w:p w14:paraId="0535C793" w14:textId="0581BC68" w:rsidR="00285530" w:rsidRDefault="00285530" w:rsidP="008954B4">
            <w:pPr>
              <w:spacing w:line="240" w:lineRule="auto"/>
              <w:jc w:val="both"/>
              <w:textAlignment w:val="baseline"/>
              <w:rPr>
                <w:rFonts w:ascii="Times New Roman" w:hAnsi="Times New Roman" w:cs="Times New Roman"/>
                <w:lang w:val="uk-UA"/>
              </w:rPr>
            </w:pPr>
            <w:r w:rsidRPr="00285530">
              <w:rPr>
                <w:rFonts w:ascii="Times New Roman" w:hAnsi="Times New Roman" w:cs="Times New Roman"/>
                <w:lang w:val="uk-UA"/>
              </w:rPr>
              <w:lastRenderedPageBreak/>
              <w:t>Застосування Методики розрахунку орендної плати, затвердж</w:t>
            </w:r>
            <w:r w:rsidR="00C15DA5">
              <w:rPr>
                <w:rFonts w:ascii="Times New Roman" w:hAnsi="Times New Roman" w:cs="Times New Roman"/>
                <w:lang w:val="uk-UA"/>
              </w:rPr>
              <w:t>еної</w:t>
            </w:r>
            <w:r w:rsidRPr="00285530">
              <w:rPr>
                <w:rFonts w:ascii="Times New Roman" w:hAnsi="Times New Roman" w:cs="Times New Roman"/>
                <w:lang w:val="uk-UA"/>
              </w:rPr>
              <w:t xml:space="preserve"> Кабінетом Міністрів України щодо державного майна, не вирішує проблеми місцевого рівня та не враховує як специфіки діяльності комунальних підприємств міста, так і існуючий попит на об’єкти комунальної власності, на послуги та товари, які надаються суб’єктами </w:t>
            </w:r>
            <w:r w:rsidRPr="00285530">
              <w:rPr>
                <w:rFonts w:ascii="Times New Roman" w:hAnsi="Times New Roman" w:cs="Times New Roman"/>
                <w:lang w:val="uk-UA"/>
              </w:rPr>
              <w:lastRenderedPageBreak/>
              <w:t>підприємницької діяльності, що призведе до зменшення кількості орендарів та зменшення надходжень до місцевого бюджету.</w:t>
            </w:r>
          </w:p>
          <w:p w14:paraId="3B8A7BAC" w14:textId="022C4695" w:rsidR="00D15BAC" w:rsidRPr="00E03159" w:rsidRDefault="00D15BAC" w:rsidP="008954B4">
            <w:pPr>
              <w:spacing w:line="240" w:lineRule="auto"/>
              <w:jc w:val="both"/>
              <w:textAlignment w:val="baseline"/>
              <w:rPr>
                <w:rFonts w:ascii="Times New Roman" w:hAnsi="Times New Roman" w:cs="Times New Roman"/>
                <w:lang w:val="uk-UA"/>
              </w:rPr>
            </w:pPr>
          </w:p>
        </w:tc>
      </w:tr>
      <w:tr w:rsidR="00D15BAC" w:rsidRPr="00E03159" w14:paraId="2F16DC31" w14:textId="77777777">
        <w:trPr>
          <w:jc w:val="center"/>
        </w:trPr>
        <w:tc>
          <w:tcPr>
            <w:tcW w:w="1465" w:type="pct"/>
          </w:tcPr>
          <w:p w14:paraId="6752F6FD" w14:textId="35192A53" w:rsidR="00B00C06" w:rsidRDefault="00D15BAC" w:rsidP="00B00C06">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lastRenderedPageBreak/>
              <w:t>Альтернатива 2</w:t>
            </w:r>
            <w:r w:rsidR="00B00C06">
              <w:rPr>
                <w:rFonts w:ascii="Times New Roman" w:hAnsi="Times New Roman" w:cs="Times New Roman"/>
                <w:lang w:val="uk-UA"/>
              </w:rPr>
              <w:t xml:space="preserve">              </w:t>
            </w:r>
            <w:r w:rsidR="00B00C06" w:rsidRPr="00E03159">
              <w:rPr>
                <w:rFonts w:ascii="Times New Roman" w:hAnsi="Times New Roman" w:cs="Times New Roman"/>
                <w:lang w:val="uk-UA"/>
              </w:rPr>
              <w:t xml:space="preserve">Прийняття нового регуляторного </w:t>
            </w:r>
            <w:proofErr w:type="spellStart"/>
            <w:r w:rsidR="00B00C06" w:rsidRPr="00E03159">
              <w:rPr>
                <w:rFonts w:ascii="Times New Roman" w:hAnsi="Times New Roman" w:cs="Times New Roman"/>
                <w:lang w:val="uk-UA"/>
              </w:rPr>
              <w:t>акта</w:t>
            </w:r>
            <w:proofErr w:type="spellEnd"/>
          </w:p>
          <w:p w14:paraId="74BE7C95" w14:textId="74DA2E2F" w:rsidR="00D15BAC" w:rsidRPr="00E03159" w:rsidRDefault="00B00C06" w:rsidP="008954B4">
            <w:pPr>
              <w:spacing w:line="240" w:lineRule="auto"/>
              <w:jc w:val="center"/>
              <w:textAlignment w:val="baseline"/>
              <w:rPr>
                <w:rFonts w:ascii="Times New Roman" w:hAnsi="Times New Roman" w:cs="Times New Roman"/>
                <w:lang w:val="uk-UA"/>
              </w:rPr>
            </w:pPr>
            <w:r>
              <w:rPr>
                <w:rFonts w:ascii="Times New Roman" w:hAnsi="Times New Roman" w:cs="Times New Roman"/>
                <w:lang w:val="uk-UA"/>
              </w:rPr>
              <w:t xml:space="preserve">       </w:t>
            </w:r>
          </w:p>
        </w:tc>
        <w:tc>
          <w:tcPr>
            <w:tcW w:w="3535" w:type="pct"/>
          </w:tcPr>
          <w:p w14:paraId="4ABE4A9A" w14:textId="6995C54C" w:rsidR="00D15BAC" w:rsidRPr="00285530" w:rsidRDefault="00285530" w:rsidP="008954B4">
            <w:pPr>
              <w:spacing w:line="240" w:lineRule="auto"/>
              <w:jc w:val="both"/>
              <w:textAlignment w:val="baseline"/>
              <w:rPr>
                <w:rFonts w:ascii="Times New Roman" w:hAnsi="Times New Roman" w:cs="Times New Roman"/>
                <w:lang w:val="uk-UA"/>
              </w:rPr>
            </w:pPr>
            <w:proofErr w:type="spellStart"/>
            <w:r w:rsidRPr="00285530">
              <w:rPr>
                <w:rFonts w:ascii="Times New Roman" w:hAnsi="Times New Roman" w:cs="Times New Roman"/>
              </w:rPr>
              <w:t>Прийняття</w:t>
            </w:r>
            <w:proofErr w:type="spellEnd"/>
            <w:r w:rsidRPr="00285530">
              <w:rPr>
                <w:rFonts w:ascii="Times New Roman" w:hAnsi="Times New Roman" w:cs="Times New Roman"/>
              </w:rPr>
              <w:t xml:space="preserve"> регуляторного акта дозволить </w:t>
            </w:r>
            <w:proofErr w:type="spellStart"/>
            <w:r w:rsidRPr="00285530">
              <w:rPr>
                <w:rFonts w:ascii="Times New Roman" w:hAnsi="Times New Roman" w:cs="Times New Roman"/>
              </w:rPr>
              <w:t>вирішити</w:t>
            </w:r>
            <w:proofErr w:type="spellEnd"/>
            <w:r w:rsidRPr="00285530">
              <w:rPr>
                <w:rFonts w:ascii="Times New Roman" w:hAnsi="Times New Roman" w:cs="Times New Roman"/>
              </w:rPr>
              <w:t xml:space="preserve"> </w:t>
            </w:r>
            <w:proofErr w:type="spellStart"/>
            <w:r w:rsidRPr="00285530">
              <w:rPr>
                <w:rFonts w:ascii="Times New Roman" w:hAnsi="Times New Roman" w:cs="Times New Roman"/>
              </w:rPr>
              <w:t>існуючі</w:t>
            </w:r>
            <w:proofErr w:type="spellEnd"/>
            <w:r w:rsidRPr="00285530">
              <w:rPr>
                <w:rFonts w:ascii="Times New Roman" w:hAnsi="Times New Roman" w:cs="Times New Roman"/>
              </w:rPr>
              <w:t xml:space="preserve"> </w:t>
            </w:r>
            <w:proofErr w:type="spellStart"/>
            <w:r w:rsidRPr="00285530">
              <w:rPr>
                <w:rFonts w:ascii="Times New Roman" w:hAnsi="Times New Roman" w:cs="Times New Roman"/>
              </w:rPr>
              <w:t>проблеми</w:t>
            </w:r>
            <w:proofErr w:type="spellEnd"/>
            <w:r w:rsidRPr="00285530">
              <w:rPr>
                <w:rFonts w:ascii="Times New Roman" w:hAnsi="Times New Roman" w:cs="Times New Roman"/>
              </w:rPr>
              <w:t xml:space="preserve"> </w:t>
            </w:r>
            <w:proofErr w:type="spellStart"/>
            <w:r w:rsidRPr="00285530">
              <w:rPr>
                <w:rFonts w:ascii="Times New Roman" w:hAnsi="Times New Roman" w:cs="Times New Roman"/>
              </w:rPr>
              <w:t>щодо</w:t>
            </w:r>
            <w:proofErr w:type="spellEnd"/>
            <w:r w:rsidRPr="00285530">
              <w:rPr>
                <w:rFonts w:ascii="Times New Roman" w:hAnsi="Times New Roman" w:cs="Times New Roman"/>
              </w:rPr>
              <w:t xml:space="preserve"> </w:t>
            </w:r>
            <w:proofErr w:type="spellStart"/>
            <w:r w:rsidRPr="00285530">
              <w:rPr>
                <w:rFonts w:ascii="Times New Roman" w:hAnsi="Times New Roman" w:cs="Times New Roman"/>
              </w:rPr>
              <w:t>розрахунку</w:t>
            </w:r>
            <w:proofErr w:type="spellEnd"/>
            <w:r w:rsidRPr="00285530">
              <w:rPr>
                <w:rFonts w:ascii="Times New Roman" w:hAnsi="Times New Roman" w:cs="Times New Roman"/>
              </w:rPr>
              <w:t xml:space="preserve"> </w:t>
            </w:r>
            <w:proofErr w:type="spellStart"/>
            <w:r w:rsidRPr="00285530">
              <w:rPr>
                <w:rFonts w:ascii="Times New Roman" w:hAnsi="Times New Roman" w:cs="Times New Roman"/>
              </w:rPr>
              <w:t>орендної</w:t>
            </w:r>
            <w:proofErr w:type="spellEnd"/>
            <w:r w:rsidRPr="00285530">
              <w:rPr>
                <w:rFonts w:ascii="Times New Roman" w:hAnsi="Times New Roman" w:cs="Times New Roman"/>
              </w:rPr>
              <w:t xml:space="preserve"> плати для </w:t>
            </w:r>
            <w:proofErr w:type="spellStart"/>
            <w:r w:rsidRPr="00285530">
              <w:rPr>
                <w:rFonts w:ascii="Times New Roman" w:hAnsi="Times New Roman" w:cs="Times New Roman"/>
              </w:rPr>
              <w:t>орендарів</w:t>
            </w:r>
            <w:proofErr w:type="spellEnd"/>
            <w:r w:rsidRPr="00285530">
              <w:rPr>
                <w:rFonts w:ascii="Times New Roman" w:hAnsi="Times New Roman" w:cs="Times New Roman"/>
              </w:rPr>
              <w:t xml:space="preserve">, </w:t>
            </w:r>
            <w:proofErr w:type="spellStart"/>
            <w:r w:rsidRPr="00285530">
              <w:rPr>
                <w:rFonts w:ascii="Times New Roman" w:hAnsi="Times New Roman" w:cs="Times New Roman"/>
              </w:rPr>
              <w:t>визначених</w:t>
            </w:r>
            <w:proofErr w:type="spellEnd"/>
            <w:r w:rsidRPr="00285530">
              <w:rPr>
                <w:rFonts w:ascii="Times New Roman" w:hAnsi="Times New Roman" w:cs="Times New Roman"/>
              </w:rPr>
              <w:t xml:space="preserve"> ст.15 Закону, </w:t>
            </w:r>
            <w:proofErr w:type="spellStart"/>
            <w:r w:rsidRPr="00285530">
              <w:rPr>
                <w:rFonts w:ascii="Times New Roman" w:hAnsi="Times New Roman" w:cs="Times New Roman"/>
              </w:rPr>
              <w:t>визначення</w:t>
            </w:r>
            <w:proofErr w:type="spellEnd"/>
            <w:r w:rsidRPr="00285530">
              <w:rPr>
                <w:rFonts w:ascii="Times New Roman" w:hAnsi="Times New Roman" w:cs="Times New Roman"/>
              </w:rPr>
              <w:t xml:space="preserve"> </w:t>
            </w:r>
            <w:proofErr w:type="spellStart"/>
            <w:r w:rsidRPr="00285530">
              <w:rPr>
                <w:rFonts w:ascii="Times New Roman" w:hAnsi="Times New Roman" w:cs="Times New Roman"/>
              </w:rPr>
              <w:t>орендної</w:t>
            </w:r>
            <w:proofErr w:type="spellEnd"/>
            <w:r w:rsidRPr="00285530">
              <w:rPr>
                <w:rFonts w:ascii="Times New Roman" w:hAnsi="Times New Roman" w:cs="Times New Roman"/>
              </w:rPr>
              <w:t xml:space="preserve"> плати для </w:t>
            </w:r>
            <w:proofErr w:type="spellStart"/>
            <w:r w:rsidRPr="00285530">
              <w:rPr>
                <w:rFonts w:ascii="Times New Roman" w:hAnsi="Times New Roman" w:cs="Times New Roman"/>
              </w:rPr>
              <w:t>бюджетних</w:t>
            </w:r>
            <w:proofErr w:type="spellEnd"/>
            <w:r w:rsidRPr="00285530">
              <w:rPr>
                <w:rFonts w:ascii="Times New Roman" w:hAnsi="Times New Roman" w:cs="Times New Roman"/>
              </w:rPr>
              <w:t xml:space="preserve"> </w:t>
            </w:r>
            <w:proofErr w:type="spellStart"/>
            <w:r w:rsidRPr="00285530">
              <w:rPr>
                <w:rFonts w:ascii="Times New Roman" w:hAnsi="Times New Roman" w:cs="Times New Roman"/>
              </w:rPr>
              <w:t>установ</w:t>
            </w:r>
            <w:proofErr w:type="spellEnd"/>
            <w:r w:rsidRPr="00285530">
              <w:rPr>
                <w:rFonts w:ascii="Times New Roman" w:hAnsi="Times New Roman" w:cs="Times New Roman"/>
              </w:rPr>
              <w:t xml:space="preserve">, </w:t>
            </w:r>
            <w:proofErr w:type="spellStart"/>
            <w:r w:rsidRPr="00285530">
              <w:rPr>
                <w:rFonts w:ascii="Times New Roman" w:hAnsi="Times New Roman" w:cs="Times New Roman"/>
              </w:rPr>
              <w:t>що</w:t>
            </w:r>
            <w:proofErr w:type="spellEnd"/>
            <w:r w:rsidRPr="00285530">
              <w:rPr>
                <w:rFonts w:ascii="Times New Roman" w:hAnsi="Times New Roman" w:cs="Times New Roman"/>
              </w:rPr>
              <w:t xml:space="preserve"> </w:t>
            </w:r>
            <w:proofErr w:type="spellStart"/>
            <w:r w:rsidRPr="00285530">
              <w:rPr>
                <w:rFonts w:ascii="Times New Roman" w:hAnsi="Times New Roman" w:cs="Times New Roman"/>
              </w:rPr>
              <w:t>фінансуються</w:t>
            </w:r>
            <w:proofErr w:type="spellEnd"/>
            <w:r w:rsidRPr="00285530">
              <w:rPr>
                <w:rFonts w:ascii="Times New Roman" w:hAnsi="Times New Roman" w:cs="Times New Roman"/>
              </w:rPr>
              <w:t xml:space="preserve"> з </w:t>
            </w:r>
            <w:proofErr w:type="spellStart"/>
            <w:r w:rsidRPr="00285530">
              <w:rPr>
                <w:rFonts w:ascii="Times New Roman" w:hAnsi="Times New Roman" w:cs="Times New Roman"/>
              </w:rPr>
              <w:t>місцевого</w:t>
            </w:r>
            <w:proofErr w:type="spellEnd"/>
            <w:r w:rsidRPr="00285530">
              <w:rPr>
                <w:rFonts w:ascii="Times New Roman" w:hAnsi="Times New Roman" w:cs="Times New Roman"/>
              </w:rPr>
              <w:t xml:space="preserve"> бюджету</w:t>
            </w:r>
            <w:r>
              <w:rPr>
                <w:rFonts w:ascii="Times New Roman" w:hAnsi="Times New Roman" w:cs="Times New Roman"/>
                <w:lang w:val="uk-UA"/>
              </w:rPr>
              <w:t>.</w:t>
            </w:r>
          </w:p>
          <w:p w14:paraId="0140D422" w14:textId="2CAC6EFA" w:rsidR="00D15BAC" w:rsidRPr="00C15DA5" w:rsidRDefault="00D15BAC" w:rsidP="008954B4">
            <w:pPr>
              <w:spacing w:line="240" w:lineRule="auto"/>
              <w:jc w:val="both"/>
              <w:textAlignment w:val="baseline"/>
              <w:rPr>
                <w:rFonts w:ascii="Times New Roman" w:hAnsi="Times New Roman" w:cs="Times New Roman"/>
                <w:lang w:val="uk-UA"/>
              </w:rPr>
            </w:pPr>
            <w:r w:rsidRPr="00E03159">
              <w:rPr>
                <w:rFonts w:ascii="Times New Roman" w:hAnsi="Times New Roman" w:cs="Times New Roman"/>
                <w:lang w:val="uk-UA"/>
              </w:rPr>
              <w:t>Найбільш доцільна альтернатива</w:t>
            </w:r>
            <w:r w:rsidR="00C15DA5">
              <w:rPr>
                <w:rFonts w:ascii="Times New Roman" w:hAnsi="Times New Roman" w:cs="Times New Roman"/>
                <w:lang w:val="uk-UA"/>
              </w:rPr>
              <w:t>.</w:t>
            </w:r>
            <w:r w:rsidRPr="00E03159">
              <w:rPr>
                <w:rFonts w:ascii="Times New Roman" w:hAnsi="Times New Roman" w:cs="Times New Roman"/>
                <w:lang w:val="uk-UA"/>
              </w:rPr>
              <w:t xml:space="preserve"> </w:t>
            </w:r>
            <w:proofErr w:type="spellStart"/>
            <w:r w:rsidR="00C15DA5" w:rsidRPr="00C15DA5">
              <w:rPr>
                <w:rFonts w:ascii="Times New Roman" w:hAnsi="Times New Roman" w:cs="Times New Roman"/>
              </w:rPr>
              <w:t>Приведення</w:t>
            </w:r>
            <w:proofErr w:type="spellEnd"/>
            <w:r w:rsidR="00C15DA5" w:rsidRPr="00C15DA5">
              <w:rPr>
                <w:rFonts w:ascii="Times New Roman" w:hAnsi="Times New Roman" w:cs="Times New Roman"/>
              </w:rPr>
              <w:t xml:space="preserve"> </w:t>
            </w:r>
            <w:proofErr w:type="spellStart"/>
            <w:r w:rsidR="00C15DA5" w:rsidRPr="00C15DA5">
              <w:rPr>
                <w:rFonts w:ascii="Times New Roman" w:hAnsi="Times New Roman" w:cs="Times New Roman"/>
              </w:rPr>
              <w:t>діючого</w:t>
            </w:r>
            <w:proofErr w:type="spellEnd"/>
            <w:r w:rsidR="00C15DA5" w:rsidRPr="00C15DA5">
              <w:rPr>
                <w:rFonts w:ascii="Times New Roman" w:hAnsi="Times New Roman" w:cs="Times New Roman"/>
              </w:rPr>
              <w:t xml:space="preserve"> </w:t>
            </w:r>
            <w:proofErr w:type="spellStart"/>
            <w:r w:rsidR="00C15DA5" w:rsidRPr="00C15DA5">
              <w:rPr>
                <w:rFonts w:ascii="Times New Roman" w:hAnsi="Times New Roman" w:cs="Times New Roman"/>
              </w:rPr>
              <w:t>механізму</w:t>
            </w:r>
            <w:proofErr w:type="spellEnd"/>
            <w:r w:rsidR="00C15DA5" w:rsidRPr="00C15DA5">
              <w:rPr>
                <w:rFonts w:ascii="Times New Roman" w:hAnsi="Times New Roman" w:cs="Times New Roman"/>
              </w:rPr>
              <w:t xml:space="preserve"> </w:t>
            </w:r>
            <w:proofErr w:type="spellStart"/>
            <w:r w:rsidR="00C15DA5" w:rsidRPr="00C15DA5">
              <w:rPr>
                <w:rFonts w:ascii="Times New Roman" w:hAnsi="Times New Roman" w:cs="Times New Roman"/>
              </w:rPr>
              <w:t>врегулювання</w:t>
            </w:r>
            <w:proofErr w:type="spellEnd"/>
            <w:r w:rsidR="00C15DA5" w:rsidRPr="00C15DA5">
              <w:rPr>
                <w:rFonts w:ascii="Times New Roman" w:hAnsi="Times New Roman" w:cs="Times New Roman"/>
              </w:rPr>
              <w:t xml:space="preserve"> </w:t>
            </w:r>
            <w:proofErr w:type="spellStart"/>
            <w:r w:rsidR="00C15DA5" w:rsidRPr="00C15DA5">
              <w:rPr>
                <w:rFonts w:ascii="Times New Roman" w:hAnsi="Times New Roman" w:cs="Times New Roman"/>
              </w:rPr>
              <w:t>орендних</w:t>
            </w:r>
            <w:proofErr w:type="spellEnd"/>
            <w:r w:rsidR="00C15DA5" w:rsidRPr="00C15DA5">
              <w:rPr>
                <w:rFonts w:ascii="Times New Roman" w:hAnsi="Times New Roman" w:cs="Times New Roman"/>
              </w:rPr>
              <w:t xml:space="preserve"> </w:t>
            </w:r>
            <w:proofErr w:type="spellStart"/>
            <w:r w:rsidR="00C15DA5" w:rsidRPr="00C15DA5">
              <w:rPr>
                <w:rFonts w:ascii="Times New Roman" w:hAnsi="Times New Roman" w:cs="Times New Roman"/>
              </w:rPr>
              <w:t>відносин</w:t>
            </w:r>
            <w:proofErr w:type="spellEnd"/>
            <w:r w:rsidR="00C15DA5" w:rsidRPr="00C15DA5">
              <w:rPr>
                <w:rFonts w:ascii="Times New Roman" w:hAnsi="Times New Roman" w:cs="Times New Roman"/>
              </w:rPr>
              <w:t xml:space="preserve"> у </w:t>
            </w:r>
            <w:proofErr w:type="spellStart"/>
            <w:r w:rsidR="00C15DA5" w:rsidRPr="00C15DA5">
              <w:rPr>
                <w:rFonts w:ascii="Times New Roman" w:hAnsi="Times New Roman" w:cs="Times New Roman"/>
              </w:rPr>
              <w:t>відповідність</w:t>
            </w:r>
            <w:proofErr w:type="spellEnd"/>
            <w:r w:rsidR="00C15DA5" w:rsidRPr="00C15DA5">
              <w:rPr>
                <w:rFonts w:ascii="Times New Roman" w:hAnsi="Times New Roman" w:cs="Times New Roman"/>
              </w:rPr>
              <w:t xml:space="preserve"> до </w:t>
            </w:r>
            <w:proofErr w:type="spellStart"/>
            <w:r w:rsidR="00C15DA5" w:rsidRPr="00C15DA5">
              <w:rPr>
                <w:rFonts w:ascii="Times New Roman" w:hAnsi="Times New Roman" w:cs="Times New Roman"/>
              </w:rPr>
              <w:t>вимог</w:t>
            </w:r>
            <w:proofErr w:type="spellEnd"/>
            <w:r w:rsidR="00C15DA5" w:rsidRPr="00C15DA5">
              <w:rPr>
                <w:rFonts w:ascii="Times New Roman" w:hAnsi="Times New Roman" w:cs="Times New Roman"/>
              </w:rPr>
              <w:t xml:space="preserve"> Закон</w:t>
            </w:r>
            <w:r w:rsidR="00C15DA5">
              <w:rPr>
                <w:rFonts w:ascii="Times New Roman" w:hAnsi="Times New Roman" w:cs="Times New Roman"/>
                <w:lang w:val="uk-UA"/>
              </w:rPr>
              <w:t>у</w:t>
            </w:r>
          </w:p>
        </w:tc>
      </w:tr>
      <w:tr w:rsidR="00B00C06" w:rsidRPr="00E03159" w14:paraId="5753A741" w14:textId="77777777">
        <w:trPr>
          <w:jc w:val="center"/>
        </w:trPr>
        <w:tc>
          <w:tcPr>
            <w:tcW w:w="1465" w:type="pct"/>
          </w:tcPr>
          <w:p w14:paraId="2EA87E46" w14:textId="202116B1" w:rsidR="00B00C06" w:rsidRDefault="00B00C06" w:rsidP="00B00C06">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 xml:space="preserve">Альтернатива </w:t>
            </w:r>
            <w:r>
              <w:rPr>
                <w:rFonts w:ascii="Times New Roman" w:hAnsi="Times New Roman" w:cs="Times New Roman"/>
                <w:lang w:val="uk-UA"/>
              </w:rPr>
              <w:t xml:space="preserve">3              Застосування діючої Методики </w:t>
            </w:r>
          </w:p>
          <w:p w14:paraId="6792DE74" w14:textId="77777777" w:rsidR="00B00C06" w:rsidRPr="00E03159" w:rsidRDefault="00B00C06" w:rsidP="008954B4">
            <w:pPr>
              <w:spacing w:line="240" w:lineRule="auto"/>
              <w:jc w:val="center"/>
              <w:textAlignment w:val="baseline"/>
              <w:rPr>
                <w:rFonts w:ascii="Times New Roman" w:hAnsi="Times New Roman" w:cs="Times New Roman"/>
                <w:lang w:val="uk-UA"/>
              </w:rPr>
            </w:pPr>
          </w:p>
        </w:tc>
        <w:tc>
          <w:tcPr>
            <w:tcW w:w="3535" w:type="pct"/>
          </w:tcPr>
          <w:p w14:paraId="1BF7759F" w14:textId="77777777" w:rsidR="00B00C06" w:rsidRDefault="00B00C06" w:rsidP="00B00C06">
            <w:pPr>
              <w:spacing w:line="240" w:lineRule="auto"/>
              <w:jc w:val="both"/>
              <w:textAlignment w:val="baseline"/>
              <w:rPr>
                <w:rFonts w:ascii="Times New Roman" w:hAnsi="Times New Roman" w:cs="Times New Roman"/>
                <w:lang w:val="uk-UA"/>
              </w:rPr>
            </w:pPr>
            <w:r w:rsidRPr="00AC3313">
              <w:rPr>
                <w:rFonts w:ascii="Times New Roman" w:hAnsi="Times New Roman" w:cs="Times New Roman"/>
                <w:lang w:val="uk-UA"/>
              </w:rPr>
              <w:t>Методик</w:t>
            </w:r>
            <w:r>
              <w:rPr>
                <w:rFonts w:ascii="Times New Roman" w:hAnsi="Times New Roman" w:cs="Times New Roman"/>
                <w:lang w:val="uk-UA"/>
              </w:rPr>
              <w:t>а</w:t>
            </w:r>
            <w:r w:rsidRPr="00E03159">
              <w:rPr>
                <w:rFonts w:ascii="Times New Roman" w:hAnsi="Times New Roman" w:cs="Times New Roman"/>
                <w:lang w:val="uk-UA"/>
              </w:rPr>
              <w:t xml:space="preserve"> розрахунку і порядку використання плати за оренду майна спільної власності територіальних громад міст та селищ, що знаходиться в управлінні Добропільської міської ради</w:t>
            </w:r>
            <w:r w:rsidRPr="00AC3313">
              <w:rPr>
                <w:rFonts w:ascii="Times New Roman" w:hAnsi="Times New Roman" w:cs="Times New Roman"/>
                <w:lang w:val="uk-UA"/>
              </w:rPr>
              <w:t>, затверджен</w:t>
            </w:r>
            <w:r>
              <w:rPr>
                <w:rFonts w:ascii="Times New Roman" w:hAnsi="Times New Roman" w:cs="Times New Roman"/>
                <w:lang w:val="uk-UA"/>
              </w:rPr>
              <w:t>а</w:t>
            </w:r>
            <w:r w:rsidRPr="00AC3313">
              <w:rPr>
                <w:rFonts w:ascii="Times New Roman" w:hAnsi="Times New Roman" w:cs="Times New Roman"/>
                <w:lang w:val="uk-UA"/>
              </w:rPr>
              <w:t xml:space="preserve"> рішенням міської ради від </w:t>
            </w:r>
            <w:r>
              <w:rPr>
                <w:rFonts w:ascii="Times New Roman" w:hAnsi="Times New Roman" w:cs="Times New Roman"/>
                <w:lang w:val="uk-UA"/>
              </w:rPr>
              <w:t>23</w:t>
            </w:r>
            <w:r w:rsidRPr="00AC3313">
              <w:rPr>
                <w:rFonts w:ascii="Times New Roman" w:hAnsi="Times New Roman" w:cs="Times New Roman"/>
                <w:lang w:val="uk-UA"/>
              </w:rPr>
              <w:t>.0</w:t>
            </w:r>
            <w:r>
              <w:rPr>
                <w:rFonts w:ascii="Times New Roman" w:hAnsi="Times New Roman" w:cs="Times New Roman"/>
                <w:lang w:val="uk-UA"/>
              </w:rPr>
              <w:t>4</w:t>
            </w:r>
            <w:r w:rsidRPr="00AC3313">
              <w:rPr>
                <w:rFonts w:ascii="Times New Roman" w:hAnsi="Times New Roman" w:cs="Times New Roman"/>
                <w:lang w:val="uk-UA"/>
              </w:rPr>
              <w:t>.20</w:t>
            </w:r>
            <w:r>
              <w:rPr>
                <w:rFonts w:ascii="Times New Roman" w:hAnsi="Times New Roman" w:cs="Times New Roman"/>
                <w:lang w:val="uk-UA"/>
              </w:rPr>
              <w:t>14</w:t>
            </w:r>
            <w:r w:rsidRPr="00AC3313">
              <w:rPr>
                <w:rFonts w:ascii="Times New Roman" w:hAnsi="Times New Roman" w:cs="Times New Roman"/>
                <w:lang w:val="uk-UA"/>
              </w:rPr>
              <w:t xml:space="preserve"> № </w:t>
            </w:r>
            <w:r>
              <w:rPr>
                <w:rFonts w:ascii="Times New Roman" w:hAnsi="Times New Roman" w:cs="Times New Roman"/>
                <w:lang w:val="uk-UA"/>
              </w:rPr>
              <w:t>6/54-34</w:t>
            </w:r>
            <w:r w:rsidRPr="0087590A">
              <w:rPr>
                <w:rFonts w:ascii="Times New Roman" w:hAnsi="Times New Roman" w:cs="Times New Roman"/>
                <w:lang w:val="uk-UA"/>
              </w:rPr>
              <w:t xml:space="preserve"> не відповідає вимогам чинного законодавства</w:t>
            </w:r>
            <w:r>
              <w:rPr>
                <w:rFonts w:ascii="Times New Roman" w:hAnsi="Times New Roman" w:cs="Times New Roman"/>
                <w:lang w:val="uk-UA"/>
              </w:rPr>
              <w:t>. В</w:t>
            </w:r>
            <w:r w:rsidRPr="00B00C06">
              <w:rPr>
                <w:rFonts w:ascii="Times New Roman" w:hAnsi="Times New Roman" w:cs="Times New Roman"/>
                <w:lang w:val="uk-UA"/>
              </w:rPr>
              <w:t xml:space="preserve">казаний документ потребує змін (перегляду) в зв’язку зі зміною законодавства, зокрема: </w:t>
            </w:r>
          </w:p>
          <w:p w14:paraId="578381A3" w14:textId="77777777" w:rsidR="00B00C06" w:rsidRDefault="00B00C06" w:rsidP="00B00C06">
            <w:pPr>
              <w:spacing w:line="240" w:lineRule="auto"/>
              <w:jc w:val="both"/>
              <w:textAlignment w:val="baseline"/>
              <w:rPr>
                <w:rFonts w:ascii="Times New Roman" w:hAnsi="Times New Roman" w:cs="Times New Roman"/>
                <w:lang w:val="uk-UA"/>
              </w:rPr>
            </w:pPr>
            <w:r w:rsidRPr="00B00C06">
              <w:rPr>
                <w:rFonts w:ascii="Times New Roman" w:hAnsi="Times New Roman" w:cs="Times New Roman"/>
                <w:lang w:val="uk-UA"/>
              </w:rPr>
              <w:t xml:space="preserve">- визначення орендних ставок для орендарів, зазначених у ст. 15 Закону; </w:t>
            </w:r>
          </w:p>
          <w:p w14:paraId="0EE858FF" w14:textId="77777777" w:rsidR="00B00C06" w:rsidRDefault="00B00C06" w:rsidP="00B00C06">
            <w:pPr>
              <w:spacing w:line="240" w:lineRule="auto"/>
              <w:jc w:val="both"/>
              <w:textAlignment w:val="baseline"/>
              <w:rPr>
                <w:rFonts w:ascii="Times New Roman" w:hAnsi="Times New Roman" w:cs="Times New Roman"/>
                <w:lang w:val="uk-UA"/>
              </w:rPr>
            </w:pPr>
            <w:r w:rsidRPr="00B00C06">
              <w:rPr>
                <w:rFonts w:ascii="Times New Roman" w:hAnsi="Times New Roman" w:cs="Times New Roman"/>
                <w:lang w:val="uk-UA"/>
              </w:rPr>
              <w:t xml:space="preserve">- визначення порядку індексації орендної плати, як передбачено ст. 17 Закону; </w:t>
            </w:r>
          </w:p>
          <w:p w14:paraId="2B9895DF" w14:textId="6B1139EE" w:rsidR="00B00C06" w:rsidRPr="00B00C06" w:rsidRDefault="00B00C06" w:rsidP="00B00C06">
            <w:pPr>
              <w:spacing w:line="240" w:lineRule="auto"/>
              <w:jc w:val="both"/>
              <w:textAlignment w:val="baseline"/>
              <w:rPr>
                <w:rFonts w:ascii="Times New Roman" w:hAnsi="Times New Roman" w:cs="Times New Roman"/>
                <w:lang w:val="uk-UA"/>
              </w:rPr>
            </w:pPr>
            <w:r w:rsidRPr="00B00C06">
              <w:rPr>
                <w:rFonts w:ascii="Times New Roman" w:hAnsi="Times New Roman" w:cs="Times New Roman"/>
                <w:lang w:val="uk-UA"/>
              </w:rPr>
              <w:t>- відокремлення із діючої Методики порядку розподілу орендної плати в окремий нормативний документ, яким керуватимуться балансоутримувачі комунального майна</w:t>
            </w:r>
          </w:p>
          <w:p w14:paraId="086CF730" w14:textId="17BA5764" w:rsidR="00B00C06" w:rsidRPr="00E03159" w:rsidRDefault="00B00C06" w:rsidP="00B00C06">
            <w:pPr>
              <w:spacing w:line="240" w:lineRule="auto"/>
              <w:jc w:val="both"/>
              <w:textAlignment w:val="baseline"/>
              <w:rPr>
                <w:rFonts w:ascii="Times New Roman" w:hAnsi="Times New Roman" w:cs="Times New Roman"/>
                <w:lang w:val="uk-UA"/>
              </w:rPr>
            </w:pPr>
            <w:r w:rsidRPr="00E03159">
              <w:rPr>
                <w:rFonts w:ascii="Times New Roman" w:hAnsi="Times New Roman" w:cs="Times New Roman"/>
                <w:lang w:val="uk-UA"/>
              </w:rPr>
              <w:t>Альтернатива є недоцільною</w:t>
            </w:r>
          </w:p>
        </w:tc>
      </w:tr>
    </w:tbl>
    <w:p w14:paraId="28793043" w14:textId="77777777" w:rsidR="00532B48" w:rsidRDefault="00532B48" w:rsidP="008954B4">
      <w:pPr>
        <w:shd w:val="clear" w:color="auto" w:fill="FFFFFF"/>
        <w:spacing w:line="240" w:lineRule="auto"/>
        <w:ind w:firstLine="708"/>
        <w:jc w:val="both"/>
        <w:rPr>
          <w:rFonts w:ascii="Times New Roman" w:hAnsi="Times New Roman" w:cs="Times New Roman"/>
          <w:b/>
          <w:bCs/>
          <w:lang w:val="uk-UA"/>
        </w:rPr>
      </w:pPr>
    </w:p>
    <w:p w14:paraId="1B0A145A" w14:textId="77777777" w:rsidR="00D15BAC" w:rsidRPr="00E03159" w:rsidRDefault="00D15BAC" w:rsidP="008954B4">
      <w:pPr>
        <w:shd w:val="clear" w:color="auto" w:fill="FFFFFF"/>
        <w:spacing w:line="240" w:lineRule="auto"/>
        <w:ind w:firstLine="708"/>
        <w:jc w:val="both"/>
        <w:rPr>
          <w:rFonts w:ascii="Times New Roman" w:hAnsi="Times New Roman" w:cs="Times New Roman"/>
          <w:b/>
          <w:bCs/>
          <w:lang w:val="uk-UA"/>
        </w:rPr>
      </w:pPr>
      <w:r w:rsidRPr="00E03159">
        <w:rPr>
          <w:rFonts w:ascii="Times New Roman" w:hAnsi="Times New Roman" w:cs="Times New Roman"/>
          <w:b/>
          <w:bCs/>
          <w:lang w:val="uk-UA"/>
        </w:rPr>
        <w:t>3.2 Оцінка вибраних альтернативних способів досягнення цілей</w:t>
      </w:r>
    </w:p>
    <w:p w14:paraId="6CBB89C9" w14:textId="77777777" w:rsidR="00D15BAC" w:rsidRPr="00E03159" w:rsidRDefault="00D15BAC" w:rsidP="008954B4">
      <w:pPr>
        <w:spacing w:line="240" w:lineRule="auto"/>
        <w:jc w:val="center"/>
        <w:rPr>
          <w:rFonts w:ascii="Times New Roman" w:hAnsi="Times New Roman" w:cs="Times New Roman"/>
          <w:i/>
          <w:iCs/>
          <w:lang w:val="uk-UA"/>
        </w:rPr>
      </w:pPr>
      <w:r w:rsidRPr="00E03159">
        <w:rPr>
          <w:rFonts w:ascii="Times New Roman" w:hAnsi="Times New Roman" w:cs="Times New Roman"/>
          <w:i/>
          <w:iCs/>
          <w:lang w:val="uk-UA"/>
        </w:rPr>
        <w:t>Оцінка впливу на сферу інтересів держави (органи місцевого самоврядування)</w:t>
      </w:r>
    </w:p>
    <w:tbl>
      <w:tblPr>
        <w:tblW w:w="4996"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527"/>
        <w:gridCol w:w="3412"/>
        <w:gridCol w:w="3707"/>
      </w:tblGrid>
      <w:tr w:rsidR="00D15BAC" w:rsidRPr="00E03159" w14:paraId="2A4B0F49" w14:textId="77777777" w:rsidTr="0093096B">
        <w:tc>
          <w:tcPr>
            <w:tcW w:w="2527" w:type="dxa"/>
          </w:tcPr>
          <w:p w14:paraId="71A1D858" w14:textId="77777777"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Вид альтернативи</w:t>
            </w:r>
          </w:p>
        </w:tc>
        <w:tc>
          <w:tcPr>
            <w:tcW w:w="3412" w:type="dxa"/>
          </w:tcPr>
          <w:p w14:paraId="68F594FD" w14:textId="77777777"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Вигоди</w:t>
            </w:r>
          </w:p>
        </w:tc>
        <w:tc>
          <w:tcPr>
            <w:tcW w:w="3707" w:type="dxa"/>
          </w:tcPr>
          <w:p w14:paraId="306192D7" w14:textId="77777777"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Витрати</w:t>
            </w:r>
          </w:p>
        </w:tc>
      </w:tr>
      <w:tr w:rsidR="00D15BAC" w:rsidRPr="00B013F6" w14:paraId="26F64FE9" w14:textId="77777777" w:rsidTr="0093096B">
        <w:tc>
          <w:tcPr>
            <w:tcW w:w="2527" w:type="dxa"/>
          </w:tcPr>
          <w:p w14:paraId="1C961A72" w14:textId="77777777"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Альтернатива 1</w:t>
            </w:r>
          </w:p>
        </w:tc>
        <w:tc>
          <w:tcPr>
            <w:tcW w:w="3412" w:type="dxa"/>
          </w:tcPr>
          <w:p w14:paraId="4581405C" w14:textId="03FAC0E9"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Відсутні</w:t>
            </w:r>
            <w:r w:rsidR="0093096B">
              <w:rPr>
                <w:rFonts w:ascii="Times New Roman" w:hAnsi="Times New Roman" w:cs="Times New Roman"/>
                <w:lang w:val="uk-UA"/>
              </w:rPr>
              <w:t xml:space="preserve">                                         Можливе  </w:t>
            </w:r>
            <w:r w:rsidR="0093096B" w:rsidRPr="00C15DA5">
              <w:rPr>
                <w:rFonts w:ascii="Times New Roman" w:hAnsi="Times New Roman" w:cs="Times New Roman"/>
                <w:lang w:val="uk-UA"/>
              </w:rPr>
              <w:t xml:space="preserve">зменшення кількості потенційний орендарів, які мають бажання орендувати комунальне </w:t>
            </w:r>
            <w:r w:rsidR="0093096B" w:rsidRPr="005A2D0B">
              <w:rPr>
                <w:rFonts w:ascii="Times New Roman" w:hAnsi="Times New Roman" w:cs="Times New Roman"/>
                <w:lang w:val="uk-UA"/>
              </w:rPr>
              <w:t xml:space="preserve">майно, в зв’язку з невідповідністю орендних ставок до можливих витрат, понесених орендарями. </w:t>
            </w:r>
            <w:proofErr w:type="spellStart"/>
            <w:r w:rsidR="0093096B" w:rsidRPr="005A2D0B">
              <w:rPr>
                <w:rFonts w:ascii="Times New Roman" w:hAnsi="Times New Roman" w:cs="Times New Roman"/>
              </w:rPr>
              <w:t>Збільшення</w:t>
            </w:r>
            <w:proofErr w:type="spellEnd"/>
            <w:r w:rsidR="0093096B" w:rsidRPr="005A2D0B">
              <w:rPr>
                <w:rFonts w:ascii="Times New Roman" w:hAnsi="Times New Roman" w:cs="Times New Roman"/>
              </w:rPr>
              <w:t xml:space="preserve"> </w:t>
            </w:r>
            <w:proofErr w:type="spellStart"/>
            <w:r w:rsidR="0093096B" w:rsidRPr="005A2D0B">
              <w:rPr>
                <w:rFonts w:ascii="Times New Roman" w:hAnsi="Times New Roman" w:cs="Times New Roman"/>
              </w:rPr>
              <w:t>навантаження</w:t>
            </w:r>
            <w:proofErr w:type="spellEnd"/>
            <w:r w:rsidR="0093096B" w:rsidRPr="005A2D0B">
              <w:rPr>
                <w:rFonts w:ascii="Times New Roman" w:hAnsi="Times New Roman" w:cs="Times New Roman"/>
              </w:rPr>
              <w:t xml:space="preserve"> на </w:t>
            </w:r>
            <w:proofErr w:type="spellStart"/>
            <w:r w:rsidR="0093096B" w:rsidRPr="005A2D0B">
              <w:rPr>
                <w:rFonts w:ascii="Times New Roman" w:hAnsi="Times New Roman" w:cs="Times New Roman"/>
              </w:rPr>
              <w:t>бюджетні</w:t>
            </w:r>
            <w:proofErr w:type="spellEnd"/>
            <w:r w:rsidR="0093096B" w:rsidRPr="005A2D0B">
              <w:rPr>
                <w:rFonts w:ascii="Times New Roman" w:hAnsi="Times New Roman" w:cs="Times New Roman"/>
              </w:rPr>
              <w:t xml:space="preserve"> установи, </w:t>
            </w:r>
            <w:proofErr w:type="spellStart"/>
            <w:r w:rsidR="0093096B" w:rsidRPr="005A2D0B">
              <w:rPr>
                <w:rFonts w:ascii="Times New Roman" w:hAnsi="Times New Roman" w:cs="Times New Roman"/>
              </w:rPr>
              <w:t>що</w:t>
            </w:r>
            <w:proofErr w:type="spellEnd"/>
            <w:r w:rsidR="0093096B" w:rsidRPr="005A2D0B">
              <w:rPr>
                <w:rFonts w:ascii="Times New Roman" w:hAnsi="Times New Roman" w:cs="Times New Roman"/>
              </w:rPr>
              <w:t xml:space="preserve"> </w:t>
            </w:r>
            <w:proofErr w:type="spellStart"/>
            <w:r w:rsidR="0093096B" w:rsidRPr="005A2D0B">
              <w:rPr>
                <w:rFonts w:ascii="Times New Roman" w:hAnsi="Times New Roman" w:cs="Times New Roman"/>
              </w:rPr>
              <w:t>фінансуються</w:t>
            </w:r>
            <w:proofErr w:type="spellEnd"/>
            <w:r w:rsidR="0093096B" w:rsidRPr="005A2D0B">
              <w:rPr>
                <w:rFonts w:ascii="Times New Roman" w:hAnsi="Times New Roman" w:cs="Times New Roman"/>
              </w:rPr>
              <w:t xml:space="preserve"> з </w:t>
            </w:r>
            <w:proofErr w:type="spellStart"/>
            <w:r w:rsidR="0093096B" w:rsidRPr="005A2D0B">
              <w:rPr>
                <w:rFonts w:ascii="Times New Roman" w:hAnsi="Times New Roman" w:cs="Times New Roman"/>
              </w:rPr>
              <w:t>місцевого</w:t>
            </w:r>
            <w:proofErr w:type="spellEnd"/>
            <w:r w:rsidR="0093096B" w:rsidRPr="005A2D0B">
              <w:rPr>
                <w:rFonts w:ascii="Times New Roman" w:hAnsi="Times New Roman" w:cs="Times New Roman"/>
              </w:rPr>
              <w:t xml:space="preserve"> бюджету, </w:t>
            </w:r>
            <w:proofErr w:type="spellStart"/>
            <w:r w:rsidR="0093096B" w:rsidRPr="005A2D0B">
              <w:rPr>
                <w:rFonts w:ascii="Times New Roman" w:hAnsi="Times New Roman" w:cs="Times New Roman"/>
              </w:rPr>
              <w:t>пов’язане</w:t>
            </w:r>
            <w:proofErr w:type="spellEnd"/>
            <w:r w:rsidR="0093096B" w:rsidRPr="005A2D0B">
              <w:rPr>
                <w:rFonts w:ascii="Times New Roman" w:hAnsi="Times New Roman" w:cs="Times New Roman"/>
              </w:rPr>
              <w:t xml:space="preserve"> з </w:t>
            </w:r>
            <w:proofErr w:type="spellStart"/>
            <w:r w:rsidR="0093096B" w:rsidRPr="005A2D0B">
              <w:rPr>
                <w:rFonts w:ascii="Times New Roman" w:hAnsi="Times New Roman" w:cs="Times New Roman"/>
              </w:rPr>
              <w:t>орендою</w:t>
            </w:r>
            <w:proofErr w:type="spellEnd"/>
            <w:r w:rsidR="0093096B" w:rsidRPr="005A2D0B">
              <w:rPr>
                <w:rFonts w:ascii="Times New Roman" w:hAnsi="Times New Roman" w:cs="Times New Roman"/>
              </w:rPr>
              <w:t xml:space="preserve"> </w:t>
            </w:r>
            <w:proofErr w:type="spellStart"/>
            <w:r w:rsidR="0093096B" w:rsidRPr="005A2D0B">
              <w:rPr>
                <w:rFonts w:ascii="Times New Roman" w:hAnsi="Times New Roman" w:cs="Times New Roman"/>
              </w:rPr>
              <w:t>комунального</w:t>
            </w:r>
            <w:proofErr w:type="spellEnd"/>
            <w:r w:rsidR="0093096B" w:rsidRPr="005A2D0B">
              <w:rPr>
                <w:rFonts w:ascii="Times New Roman" w:hAnsi="Times New Roman" w:cs="Times New Roman"/>
              </w:rPr>
              <w:t xml:space="preserve"> майна, </w:t>
            </w:r>
            <w:proofErr w:type="spellStart"/>
            <w:r w:rsidR="0093096B" w:rsidRPr="005A2D0B">
              <w:rPr>
                <w:rFonts w:ascii="Times New Roman" w:hAnsi="Times New Roman" w:cs="Times New Roman"/>
              </w:rPr>
              <w:t>зокрема</w:t>
            </w:r>
            <w:proofErr w:type="spellEnd"/>
            <w:r w:rsidR="0093096B" w:rsidRPr="005A2D0B">
              <w:rPr>
                <w:rFonts w:ascii="Times New Roman" w:hAnsi="Times New Roman" w:cs="Times New Roman"/>
              </w:rPr>
              <w:t xml:space="preserve">, </w:t>
            </w:r>
            <w:proofErr w:type="spellStart"/>
            <w:r w:rsidR="0093096B" w:rsidRPr="005A2D0B">
              <w:rPr>
                <w:rFonts w:ascii="Times New Roman" w:hAnsi="Times New Roman" w:cs="Times New Roman"/>
              </w:rPr>
              <w:t>витрати</w:t>
            </w:r>
            <w:proofErr w:type="spellEnd"/>
            <w:r w:rsidR="0093096B" w:rsidRPr="005A2D0B">
              <w:rPr>
                <w:rFonts w:ascii="Times New Roman" w:hAnsi="Times New Roman" w:cs="Times New Roman"/>
              </w:rPr>
              <w:t xml:space="preserve"> </w:t>
            </w:r>
            <w:proofErr w:type="spellStart"/>
            <w:r w:rsidR="0093096B" w:rsidRPr="005A2D0B">
              <w:rPr>
                <w:rFonts w:ascii="Times New Roman" w:hAnsi="Times New Roman" w:cs="Times New Roman"/>
              </w:rPr>
              <w:t>зі</w:t>
            </w:r>
            <w:proofErr w:type="spellEnd"/>
            <w:r w:rsidR="0093096B" w:rsidRPr="005A2D0B">
              <w:rPr>
                <w:rFonts w:ascii="Times New Roman" w:hAnsi="Times New Roman" w:cs="Times New Roman"/>
              </w:rPr>
              <w:t xml:space="preserve"> </w:t>
            </w:r>
            <w:proofErr w:type="spellStart"/>
            <w:r w:rsidR="0093096B" w:rsidRPr="005A2D0B">
              <w:rPr>
                <w:rFonts w:ascii="Times New Roman" w:hAnsi="Times New Roman" w:cs="Times New Roman"/>
              </w:rPr>
              <w:t>сплати</w:t>
            </w:r>
            <w:proofErr w:type="spellEnd"/>
            <w:r w:rsidR="0093096B" w:rsidRPr="005A2D0B">
              <w:rPr>
                <w:rFonts w:ascii="Times New Roman" w:hAnsi="Times New Roman" w:cs="Times New Roman"/>
              </w:rPr>
              <w:t xml:space="preserve"> </w:t>
            </w:r>
            <w:proofErr w:type="spellStart"/>
            <w:r w:rsidR="0093096B" w:rsidRPr="005A2D0B">
              <w:rPr>
                <w:rFonts w:ascii="Times New Roman" w:hAnsi="Times New Roman" w:cs="Times New Roman"/>
              </w:rPr>
              <w:t>орендної</w:t>
            </w:r>
            <w:proofErr w:type="spellEnd"/>
            <w:r w:rsidR="0093096B" w:rsidRPr="005A2D0B">
              <w:rPr>
                <w:rFonts w:ascii="Times New Roman" w:hAnsi="Times New Roman" w:cs="Times New Roman"/>
              </w:rPr>
              <w:t xml:space="preserve"> плати при </w:t>
            </w:r>
            <w:proofErr w:type="spellStart"/>
            <w:r w:rsidR="0093096B" w:rsidRPr="005A2D0B">
              <w:rPr>
                <w:rFonts w:ascii="Times New Roman" w:hAnsi="Times New Roman" w:cs="Times New Roman"/>
              </w:rPr>
              <w:t>застосуванн</w:t>
            </w:r>
            <w:proofErr w:type="spellEnd"/>
            <w:r w:rsidR="0093096B" w:rsidRPr="005A2D0B">
              <w:rPr>
                <w:rFonts w:ascii="Times New Roman" w:hAnsi="Times New Roman" w:cs="Times New Roman"/>
                <w:lang w:val="uk-UA"/>
              </w:rPr>
              <w:t>і</w:t>
            </w:r>
            <w:r w:rsidR="0093096B" w:rsidRPr="005A2D0B">
              <w:rPr>
                <w:rFonts w:ascii="Times New Roman" w:hAnsi="Times New Roman" w:cs="Times New Roman"/>
              </w:rPr>
              <w:t xml:space="preserve"> </w:t>
            </w:r>
            <w:proofErr w:type="spellStart"/>
            <w:r w:rsidR="0093096B" w:rsidRPr="005A2D0B">
              <w:rPr>
                <w:rFonts w:ascii="Times New Roman" w:hAnsi="Times New Roman" w:cs="Times New Roman"/>
              </w:rPr>
              <w:t>орендних</w:t>
            </w:r>
            <w:proofErr w:type="spellEnd"/>
            <w:r w:rsidR="0093096B" w:rsidRPr="005A2D0B">
              <w:rPr>
                <w:rFonts w:ascii="Times New Roman" w:hAnsi="Times New Roman" w:cs="Times New Roman"/>
              </w:rPr>
              <w:t xml:space="preserve"> ставок </w:t>
            </w:r>
            <w:r w:rsidR="0093096B" w:rsidRPr="005A2D0B">
              <w:rPr>
                <w:rFonts w:ascii="Times New Roman" w:hAnsi="Times New Roman" w:cs="Times New Roman"/>
                <w:lang w:val="uk-UA"/>
              </w:rPr>
              <w:t xml:space="preserve">встановлених </w:t>
            </w:r>
            <w:r w:rsidR="0093096B" w:rsidRPr="005A2D0B">
              <w:rPr>
                <w:rFonts w:ascii="Times New Roman" w:hAnsi="Times New Roman" w:cs="Times New Roman"/>
              </w:rPr>
              <w:t>державно</w:t>
            </w:r>
            <w:r w:rsidR="0093096B" w:rsidRPr="005A2D0B">
              <w:rPr>
                <w:rFonts w:ascii="Times New Roman" w:hAnsi="Times New Roman" w:cs="Times New Roman"/>
                <w:lang w:val="uk-UA"/>
              </w:rPr>
              <w:t>ю</w:t>
            </w:r>
            <w:r w:rsidR="0093096B" w:rsidRPr="005A2D0B">
              <w:rPr>
                <w:rFonts w:ascii="Times New Roman" w:hAnsi="Times New Roman" w:cs="Times New Roman"/>
              </w:rPr>
              <w:t xml:space="preserve"> Методик</w:t>
            </w:r>
            <w:proofErr w:type="spellStart"/>
            <w:r w:rsidR="0093096B" w:rsidRPr="005A2D0B">
              <w:rPr>
                <w:rFonts w:ascii="Times New Roman" w:hAnsi="Times New Roman" w:cs="Times New Roman"/>
                <w:lang w:val="uk-UA"/>
              </w:rPr>
              <w:t>ою</w:t>
            </w:r>
            <w:proofErr w:type="spellEnd"/>
            <w:r w:rsidR="0093096B" w:rsidRPr="005A2D0B">
              <w:rPr>
                <w:rFonts w:ascii="Times New Roman" w:hAnsi="Times New Roman" w:cs="Times New Roman"/>
                <w:lang w:val="uk-UA"/>
              </w:rPr>
              <w:t>. Як наслідок, існує висока ймовірність дострокового припинення діючих договорів оренди та втрат місцевого бюджету і балансоутримувачів</w:t>
            </w:r>
            <w:r w:rsidR="0093096B">
              <w:rPr>
                <w:rFonts w:ascii="Times New Roman" w:hAnsi="Times New Roman" w:cs="Times New Roman"/>
                <w:lang w:val="uk-UA"/>
              </w:rPr>
              <w:t xml:space="preserve">                      </w:t>
            </w:r>
          </w:p>
        </w:tc>
        <w:tc>
          <w:tcPr>
            <w:tcW w:w="3707" w:type="dxa"/>
          </w:tcPr>
          <w:p w14:paraId="0A8EE510" w14:textId="506244EA" w:rsidR="005A2D0B" w:rsidRPr="005A2D0B" w:rsidRDefault="005A2D0B" w:rsidP="0093096B">
            <w:pPr>
              <w:spacing w:line="240" w:lineRule="auto"/>
              <w:jc w:val="center"/>
              <w:textAlignment w:val="baseline"/>
              <w:rPr>
                <w:rFonts w:ascii="Times New Roman" w:hAnsi="Times New Roman" w:cs="Times New Roman"/>
                <w:lang w:val="uk-UA"/>
              </w:rPr>
            </w:pPr>
            <w:r w:rsidRPr="0093096B">
              <w:rPr>
                <w:rFonts w:ascii="Times New Roman" w:hAnsi="Times New Roman" w:cs="Times New Roman"/>
                <w:lang w:val="uk-UA"/>
              </w:rPr>
              <w:t xml:space="preserve">Збільшення витрат міських бюджетних установ, які орендують нерухоме майно комунальної власності (із розрахунку 3% від незалежної оцінки такого майна, як визначено у державній Методиці). </w:t>
            </w:r>
            <w:proofErr w:type="spellStart"/>
            <w:r w:rsidRPr="005A2D0B">
              <w:rPr>
                <w:rFonts w:ascii="Times New Roman" w:hAnsi="Times New Roman" w:cs="Times New Roman"/>
              </w:rPr>
              <w:t>Орієнтовна</w:t>
            </w:r>
            <w:proofErr w:type="spellEnd"/>
            <w:r w:rsidRPr="005A2D0B">
              <w:rPr>
                <w:rFonts w:ascii="Times New Roman" w:hAnsi="Times New Roman" w:cs="Times New Roman"/>
              </w:rPr>
              <w:t xml:space="preserve"> сума: </w:t>
            </w:r>
            <w:r w:rsidRPr="00D757F8">
              <w:rPr>
                <w:rFonts w:ascii="Times New Roman" w:hAnsi="Times New Roman" w:cs="Times New Roman"/>
              </w:rPr>
              <w:t>1000-</w:t>
            </w:r>
            <w:r w:rsidR="00FA391B" w:rsidRPr="00D757F8">
              <w:rPr>
                <w:rFonts w:ascii="Times New Roman" w:hAnsi="Times New Roman" w:cs="Times New Roman"/>
                <w:lang w:val="uk-UA"/>
              </w:rPr>
              <w:t>1700</w:t>
            </w:r>
            <w:r w:rsidRPr="00D757F8">
              <w:rPr>
                <w:rFonts w:ascii="Times New Roman" w:hAnsi="Times New Roman" w:cs="Times New Roman"/>
              </w:rPr>
              <w:t xml:space="preserve"> </w:t>
            </w:r>
            <w:proofErr w:type="spellStart"/>
            <w:r w:rsidRPr="00D757F8">
              <w:rPr>
                <w:rFonts w:ascii="Times New Roman" w:hAnsi="Times New Roman" w:cs="Times New Roman"/>
              </w:rPr>
              <w:t>грн</w:t>
            </w:r>
            <w:proofErr w:type="spellEnd"/>
            <w:r w:rsidRPr="00D757F8">
              <w:rPr>
                <w:rFonts w:ascii="Times New Roman" w:hAnsi="Times New Roman" w:cs="Times New Roman"/>
              </w:rPr>
              <w:t xml:space="preserve"> </w:t>
            </w:r>
            <w:r w:rsidR="00D757F8">
              <w:rPr>
                <w:rFonts w:ascii="Times New Roman" w:hAnsi="Times New Roman" w:cs="Times New Roman"/>
                <w:lang w:val="uk-UA"/>
              </w:rPr>
              <w:t>з</w:t>
            </w:r>
            <w:r w:rsidRPr="00D757F8">
              <w:rPr>
                <w:rFonts w:ascii="Times New Roman" w:hAnsi="Times New Roman" w:cs="Times New Roman"/>
              </w:rPr>
              <w:t xml:space="preserve">а </w:t>
            </w:r>
            <w:proofErr w:type="spellStart"/>
            <w:r w:rsidRPr="00D757F8">
              <w:rPr>
                <w:rFonts w:ascii="Times New Roman" w:hAnsi="Times New Roman" w:cs="Times New Roman"/>
              </w:rPr>
              <w:t>місяць</w:t>
            </w:r>
            <w:proofErr w:type="spellEnd"/>
            <w:r w:rsidRPr="00D757F8">
              <w:rPr>
                <w:rFonts w:ascii="Times New Roman" w:hAnsi="Times New Roman" w:cs="Times New Roman"/>
              </w:rPr>
              <w:t xml:space="preserve"> </w:t>
            </w:r>
            <w:r w:rsidR="00D757F8">
              <w:rPr>
                <w:rFonts w:ascii="Times New Roman" w:hAnsi="Times New Roman" w:cs="Times New Roman"/>
                <w:lang w:val="uk-UA"/>
              </w:rPr>
              <w:t>н</w:t>
            </w:r>
            <w:r w:rsidR="00FA391B" w:rsidRPr="00D757F8">
              <w:rPr>
                <w:rFonts w:ascii="Times New Roman" w:hAnsi="Times New Roman" w:cs="Times New Roman"/>
                <w:lang w:val="uk-UA"/>
              </w:rPr>
              <w:t>а</w:t>
            </w:r>
            <w:r w:rsidRPr="00D757F8">
              <w:rPr>
                <w:rFonts w:ascii="Times New Roman" w:hAnsi="Times New Roman" w:cs="Times New Roman"/>
              </w:rPr>
              <w:t xml:space="preserve"> 1 </w:t>
            </w:r>
            <w:proofErr w:type="spellStart"/>
            <w:r w:rsidRPr="00D757F8">
              <w:rPr>
                <w:rFonts w:ascii="Times New Roman" w:hAnsi="Times New Roman" w:cs="Times New Roman"/>
              </w:rPr>
              <w:t>об’єкт</w:t>
            </w:r>
            <w:proofErr w:type="spellEnd"/>
            <w:r w:rsidRPr="00D757F8">
              <w:rPr>
                <w:rFonts w:ascii="Times New Roman" w:hAnsi="Times New Roman" w:cs="Times New Roman"/>
              </w:rPr>
              <w:t>, 1</w:t>
            </w:r>
            <w:r w:rsidR="00820553">
              <w:rPr>
                <w:rFonts w:ascii="Times New Roman" w:hAnsi="Times New Roman" w:cs="Times New Roman"/>
                <w:lang w:val="uk-UA"/>
              </w:rPr>
              <w:t>2</w:t>
            </w:r>
            <w:r w:rsidRPr="00D757F8">
              <w:rPr>
                <w:rFonts w:ascii="Times New Roman" w:hAnsi="Times New Roman" w:cs="Times New Roman"/>
              </w:rPr>
              <w:t>000 - 2</w:t>
            </w:r>
            <w:r w:rsidR="00FA391B" w:rsidRPr="00D757F8">
              <w:rPr>
                <w:rFonts w:ascii="Times New Roman" w:hAnsi="Times New Roman" w:cs="Times New Roman"/>
                <w:lang w:val="uk-UA"/>
              </w:rPr>
              <w:t>0</w:t>
            </w:r>
            <w:r w:rsidRPr="00D757F8">
              <w:rPr>
                <w:rFonts w:ascii="Times New Roman" w:hAnsi="Times New Roman" w:cs="Times New Roman"/>
              </w:rPr>
              <w:t xml:space="preserve">400 </w:t>
            </w:r>
            <w:proofErr w:type="spellStart"/>
            <w:r w:rsidRPr="00D757F8">
              <w:rPr>
                <w:rFonts w:ascii="Times New Roman" w:hAnsi="Times New Roman" w:cs="Times New Roman"/>
              </w:rPr>
              <w:t>грн</w:t>
            </w:r>
            <w:proofErr w:type="spellEnd"/>
            <w:r w:rsidRPr="00D757F8">
              <w:rPr>
                <w:rFonts w:ascii="Times New Roman" w:hAnsi="Times New Roman" w:cs="Times New Roman"/>
              </w:rPr>
              <w:t xml:space="preserve"> на </w:t>
            </w:r>
            <w:proofErr w:type="spellStart"/>
            <w:r w:rsidRPr="00D757F8">
              <w:rPr>
                <w:rFonts w:ascii="Times New Roman" w:hAnsi="Times New Roman" w:cs="Times New Roman"/>
              </w:rPr>
              <w:t>рік</w:t>
            </w:r>
            <w:proofErr w:type="spellEnd"/>
            <w:r w:rsidRPr="00D757F8">
              <w:rPr>
                <w:rFonts w:ascii="Times New Roman" w:hAnsi="Times New Roman" w:cs="Times New Roman"/>
              </w:rPr>
              <w:t>.</w:t>
            </w:r>
          </w:p>
        </w:tc>
      </w:tr>
      <w:tr w:rsidR="00D15BAC" w:rsidRPr="00811957" w14:paraId="56A9D3DC" w14:textId="77777777" w:rsidTr="00426DEB">
        <w:tc>
          <w:tcPr>
            <w:tcW w:w="2527" w:type="dxa"/>
          </w:tcPr>
          <w:p w14:paraId="526460DB" w14:textId="77777777"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lastRenderedPageBreak/>
              <w:t>Альтернатива 2</w:t>
            </w:r>
          </w:p>
        </w:tc>
        <w:tc>
          <w:tcPr>
            <w:tcW w:w="3412" w:type="dxa"/>
          </w:tcPr>
          <w:p w14:paraId="705FFF83" w14:textId="1AD50EEB" w:rsidR="00BD158F" w:rsidRDefault="00D15BAC" w:rsidP="0093096B">
            <w:pPr>
              <w:spacing w:line="240" w:lineRule="auto"/>
              <w:jc w:val="center"/>
              <w:textAlignment w:val="baseline"/>
              <w:rPr>
                <w:rFonts w:ascii="Times New Roman" w:hAnsi="Times New Roman" w:cs="Times New Roman"/>
              </w:rPr>
            </w:pPr>
            <w:r w:rsidRPr="00BD158F">
              <w:rPr>
                <w:rFonts w:ascii="Times New Roman" w:hAnsi="Times New Roman" w:cs="Times New Roman"/>
                <w:lang w:val="uk-UA"/>
              </w:rPr>
              <w:t>Буде забезпечено виконання вимог Закону України «Про оренду державного та комунального майна»</w:t>
            </w:r>
            <w:r w:rsidR="00BD158F">
              <w:rPr>
                <w:rFonts w:ascii="Times New Roman" w:hAnsi="Times New Roman" w:cs="Times New Roman"/>
                <w:lang w:val="uk-UA"/>
              </w:rPr>
              <w:t>.</w:t>
            </w:r>
          </w:p>
          <w:p w14:paraId="0CBECCBF" w14:textId="7AA9FE73" w:rsidR="00BD158F" w:rsidRDefault="00BD158F" w:rsidP="0093096B">
            <w:pPr>
              <w:spacing w:line="240" w:lineRule="auto"/>
              <w:jc w:val="center"/>
              <w:textAlignment w:val="baseline"/>
              <w:rPr>
                <w:rFonts w:ascii="Times New Roman" w:hAnsi="Times New Roman" w:cs="Times New Roman"/>
                <w:lang w:val="uk-UA"/>
              </w:rPr>
            </w:pPr>
            <w:r>
              <w:rPr>
                <w:rFonts w:ascii="Times New Roman" w:hAnsi="Times New Roman" w:cs="Times New Roman"/>
                <w:lang w:val="uk-UA"/>
              </w:rPr>
              <w:t>З</w:t>
            </w:r>
            <w:proofErr w:type="spellStart"/>
            <w:r w:rsidRPr="00BD158F">
              <w:rPr>
                <w:rFonts w:ascii="Times New Roman" w:hAnsi="Times New Roman" w:cs="Times New Roman"/>
              </w:rPr>
              <w:t>абезпечить</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орендарів</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які</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мають</w:t>
            </w:r>
            <w:proofErr w:type="spellEnd"/>
            <w:r w:rsidRPr="00BD158F">
              <w:rPr>
                <w:rFonts w:ascii="Times New Roman" w:hAnsi="Times New Roman" w:cs="Times New Roman"/>
              </w:rPr>
              <w:t xml:space="preserve"> право на </w:t>
            </w:r>
            <w:proofErr w:type="spellStart"/>
            <w:r w:rsidRPr="00BD158F">
              <w:rPr>
                <w:rFonts w:ascii="Times New Roman" w:hAnsi="Times New Roman" w:cs="Times New Roman"/>
              </w:rPr>
              <w:t>укладання</w:t>
            </w:r>
            <w:proofErr w:type="spellEnd"/>
            <w:r w:rsidRPr="00BD158F">
              <w:rPr>
                <w:rFonts w:ascii="Times New Roman" w:hAnsi="Times New Roman" w:cs="Times New Roman"/>
              </w:rPr>
              <w:t xml:space="preserve"> договору </w:t>
            </w:r>
            <w:proofErr w:type="spellStart"/>
            <w:r w:rsidRPr="00BD158F">
              <w:rPr>
                <w:rFonts w:ascii="Times New Roman" w:hAnsi="Times New Roman" w:cs="Times New Roman"/>
              </w:rPr>
              <w:t>оренди</w:t>
            </w:r>
            <w:proofErr w:type="spellEnd"/>
            <w:r w:rsidRPr="00BD158F">
              <w:rPr>
                <w:rFonts w:ascii="Times New Roman" w:hAnsi="Times New Roman" w:cs="Times New Roman"/>
              </w:rPr>
              <w:t xml:space="preserve"> без </w:t>
            </w:r>
            <w:proofErr w:type="spellStart"/>
            <w:r w:rsidRPr="00BD158F">
              <w:rPr>
                <w:rFonts w:ascii="Times New Roman" w:hAnsi="Times New Roman" w:cs="Times New Roman"/>
              </w:rPr>
              <w:t>проведення</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аукціону</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чітким</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механізмом</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розрахунку</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орендної</w:t>
            </w:r>
            <w:proofErr w:type="spellEnd"/>
            <w:r w:rsidRPr="00BD158F">
              <w:rPr>
                <w:rFonts w:ascii="Times New Roman" w:hAnsi="Times New Roman" w:cs="Times New Roman"/>
              </w:rPr>
              <w:t xml:space="preserve"> плати в </w:t>
            </w:r>
            <w:proofErr w:type="spellStart"/>
            <w:r w:rsidRPr="00BD158F">
              <w:rPr>
                <w:rFonts w:ascii="Times New Roman" w:hAnsi="Times New Roman" w:cs="Times New Roman"/>
              </w:rPr>
              <w:t>залежності</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від</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цільового</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використання</w:t>
            </w:r>
            <w:proofErr w:type="spellEnd"/>
            <w:r>
              <w:rPr>
                <w:rFonts w:ascii="Times New Roman" w:hAnsi="Times New Roman" w:cs="Times New Roman"/>
                <w:lang w:val="uk-UA"/>
              </w:rPr>
              <w:t>.</w:t>
            </w:r>
          </w:p>
          <w:p w14:paraId="423BC74F" w14:textId="77777777" w:rsidR="00BD158F" w:rsidRDefault="00BD158F" w:rsidP="0093096B">
            <w:pPr>
              <w:spacing w:line="240" w:lineRule="auto"/>
              <w:jc w:val="center"/>
              <w:textAlignment w:val="baseline"/>
              <w:rPr>
                <w:rFonts w:ascii="Times New Roman" w:hAnsi="Times New Roman" w:cs="Times New Roman"/>
                <w:lang w:val="uk-UA"/>
              </w:rPr>
            </w:pPr>
            <w:r>
              <w:rPr>
                <w:rFonts w:ascii="Times New Roman" w:hAnsi="Times New Roman" w:cs="Times New Roman"/>
                <w:lang w:val="uk-UA"/>
              </w:rPr>
              <w:t>П</w:t>
            </w:r>
            <w:proofErr w:type="spellStart"/>
            <w:r w:rsidRPr="00BD158F">
              <w:rPr>
                <w:rFonts w:ascii="Times New Roman" w:hAnsi="Times New Roman" w:cs="Times New Roman"/>
              </w:rPr>
              <w:t>риведення</w:t>
            </w:r>
            <w:proofErr w:type="spellEnd"/>
            <w:r w:rsidRPr="00BD158F">
              <w:rPr>
                <w:rFonts w:ascii="Times New Roman" w:hAnsi="Times New Roman" w:cs="Times New Roman"/>
              </w:rPr>
              <w:t xml:space="preserve"> нормативного акту </w:t>
            </w:r>
            <w:proofErr w:type="spellStart"/>
            <w:r w:rsidRPr="00BD158F">
              <w:rPr>
                <w:rFonts w:ascii="Times New Roman" w:hAnsi="Times New Roman" w:cs="Times New Roman"/>
              </w:rPr>
              <w:t>місцевого</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самоврядування</w:t>
            </w:r>
            <w:proofErr w:type="spellEnd"/>
            <w:r w:rsidRPr="00BD158F">
              <w:rPr>
                <w:rFonts w:ascii="Times New Roman" w:hAnsi="Times New Roman" w:cs="Times New Roman"/>
              </w:rPr>
              <w:t xml:space="preserve"> у </w:t>
            </w:r>
            <w:proofErr w:type="spellStart"/>
            <w:r w:rsidRPr="00BD158F">
              <w:rPr>
                <w:rFonts w:ascii="Times New Roman" w:hAnsi="Times New Roman" w:cs="Times New Roman"/>
              </w:rPr>
              <w:t>відповідність</w:t>
            </w:r>
            <w:proofErr w:type="spellEnd"/>
            <w:r w:rsidRPr="00BD158F">
              <w:rPr>
                <w:rFonts w:ascii="Times New Roman" w:hAnsi="Times New Roman" w:cs="Times New Roman"/>
              </w:rPr>
              <w:t xml:space="preserve"> до чинного </w:t>
            </w:r>
            <w:proofErr w:type="spellStart"/>
            <w:r w:rsidRPr="00BD158F">
              <w:rPr>
                <w:rFonts w:ascii="Times New Roman" w:hAnsi="Times New Roman" w:cs="Times New Roman"/>
              </w:rPr>
              <w:t>законодавства</w:t>
            </w:r>
            <w:proofErr w:type="spellEnd"/>
            <w:r w:rsidRPr="00BD158F">
              <w:rPr>
                <w:rFonts w:ascii="Times New Roman" w:hAnsi="Times New Roman" w:cs="Times New Roman"/>
              </w:rPr>
              <w:t xml:space="preserve"> </w:t>
            </w:r>
            <w:proofErr w:type="spellStart"/>
            <w:r w:rsidRPr="00BD158F">
              <w:rPr>
                <w:rFonts w:ascii="Times New Roman" w:hAnsi="Times New Roman" w:cs="Times New Roman"/>
              </w:rPr>
              <w:t>України</w:t>
            </w:r>
            <w:proofErr w:type="spellEnd"/>
            <w:r>
              <w:rPr>
                <w:rFonts w:ascii="Times New Roman" w:hAnsi="Times New Roman" w:cs="Times New Roman"/>
                <w:lang w:val="uk-UA"/>
              </w:rPr>
              <w:t>.</w:t>
            </w:r>
          </w:p>
          <w:p w14:paraId="6FE488C6" w14:textId="75A8F2BF" w:rsidR="00D15BAC" w:rsidRPr="0093096B" w:rsidRDefault="00BD158F" w:rsidP="0093096B">
            <w:pPr>
              <w:spacing w:line="240" w:lineRule="auto"/>
              <w:jc w:val="center"/>
              <w:textAlignment w:val="baseline"/>
              <w:rPr>
                <w:rFonts w:ascii="Times New Roman" w:hAnsi="Times New Roman" w:cs="Times New Roman"/>
                <w:lang w:val="uk-UA"/>
              </w:rPr>
            </w:pPr>
            <w:r>
              <w:rPr>
                <w:rFonts w:ascii="Times New Roman" w:hAnsi="Times New Roman" w:cs="Times New Roman"/>
                <w:lang w:val="uk-UA"/>
              </w:rPr>
              <w:t>З</w:t>
            </w:r>
            <w:r w:rsidRPr="0093096B">
              <w:rPr>
                <w:rFonts w:ascii="Times New Roman" w:hAnsi="Times New Roman" w:cs="Times New Roman"/>
                <w:lang w:val="uk-UA"/>
              </w:rPr>
              <w:t>абезпечення оренди комунального майна для розміщення бюджетних установ (організацій) міста,</w:t>
            </w:r>
            <w:r w:rsidR="0093096B" w:rsidRPr="0093096B">
              <w:rPr>
                <w:lang w:val="uk-UA"/>
              </w:rPr>
              <w:t xml:space="preserve"> </w:t>
            </w:r>
            <w:r w:rsidR="0093096B" w:rsidRPr="0093096B">
              <w:rPr>
                <w:rFonts w:ascii="Times New Roman" w:hAnsi="Times New Roman" w:cs="Times New Roman"/>
                <w:lang w:val="uk-UA"/>
              </w:rPr>
              <w:t xml:space="preserve">та економії бюджетних коштів в на їх утримання орієнтовно </w:t>
            </w:r>
            <w:r w:rsidR="0093096B" w:rsidRPr="005C42B8">
              <w:rPr>
                <w:rFonts w:ascii="Times New Roman" w:hAnsi="Times New Roman" w:cs="Times New Roman"/>
                <w:lang w:val="uk-UA"/>
              </w:rPr>
              <w:t xml:space="preserve">1000- </w:t>
            </w:r>
            <w:r w:rsidR="00D757F8" w:rsidRPr="005C42B8">
              <w:rPr>
                <w:rFonts w:ascii="Times New Roman" w:hAnsi="Times New Roman" w:cs="Times New Roman"/>
                <w:lang w:val="uk-UA"/>
              </w:rPr>
              <w:t>1700</w:t>
            </w:r>
            <w:r w:rsidR="0093096B" w:rsidRPr="005C42B8">
              <w:rPr>
                <w:rFonts w:ascii="Times New Roman" w:hAnsi="Times New Roman" w:cs="Times New Roman"/>
                <w:lang w:val="uk-UA"/>
              </w:rPr>
              <w:t xml:space="preserve"> грн за місяць на 1 об’єкт, 12000 -2</w:t>
            </w:r>
            <w:r w:rsidR="00820553" w:rsidRPr="005C42B8">
              <w:rPr>
                <w:rFonts w:ascii="Times New Roman" w:hAnsi="Times New Roman" w:cs="Times New Roman"/>
                <w:lang w:val="uk-UA"/>
              </w:rPr>
              <w:t>04</w:t>
            </w:r>
            <w:r w:rsidR="0093096B" w:rsidRPr="005C42B8">
              <w:rPr>
                <w:rFonts w:ascii="Times New Roman" w:hAnsi="Times New Roman" w:cs="Times New Roman"/>
                <w:lang w:val="uk-UA"/>
              </w:rPr>
              <w:t>00 грн / рік)</w:t>
            </w:r>
          </w:p>
        </w:tc>
        <w:tc>
          <w:tcPr>
            <w:tcW w:w="3707" w:type="dxa"/>
          </w:tcPr>
          <w:p w14:paraId="2D5FFE41" w14:textId="1BDE569B" w:rsidR="00D15BAC" w:rsidRPr="0093096B" w:rsidRDefault="0093096B" w:rsidP="008954B4">
            <w:pPr>
              <w:spacing w:line="240" w:lineRule="auto"/>
              <w:jc w:val="center"/>
              <w:textAlignment w:val="baseline"/>
              <w:rPr>
                <w:rFonts w:ascii="Times New Roman" w:hAnsi="Times New Roman" w:cs="Times New Roman"/>
                <w:lang w:val="uk-UA"/>
              </w:rPr>
            </w:pPr>
            <w:r w:rsidRPr="00E20B3A">
              <w:rPr>
                <w:rFonts w:ascii="Times New Roman" w:hAnsi="Times New Roman" w:cs="Times New Roman"/>
                <w:lang w:val="uk-UA"/>
              </w:rPr>
              <w:t>Бюджетні витрати на адміністрування регулювання (облік</w:t>
            </w:r>
            <w:r w:rsidR="00FB7D38" w:rsidRPr="00E20B3A">
              <w:rPr>
                <w:rFonts w:ascii="Times New Roman" w:hAnsi="Times New Roman" w:cs="Times New Roman"/>
                <w:lang w:val="uk-UA"/>
              </w:rPr>
              <w:t xml:space="preserve"> </w:t>
            </w:r>
            <w:r w:rsidRPr="00E20B3A">
              <w:rPr>
                <w:rFonts w:ascii="Times New Roman" w:hAnsi="Times New Roman" w:cs="Times New Roman"/>
                <w:lang w:val="uk-UA"/>
              </w:rPr>
              <w:t xml:space="preserve">орендарів, розгляд документів, підготовка проекту рішення/наказу тощо) в межах кошторисних призначень на утримання бюджетної установи, орієнтовна сума </w:t>
            </w:r>
            <w:r w:rsidR="00FB7D38" w:rsidRPr="00E20B3A">
              <w:rPr>
                <w:rFonts w:ascii="Times New Roman" w:hAnsi="Times New Roman" w:cs="Times New Roman"/>
                <w:b/>
                <w:bCs/>
                <w:lang w:val="uk-UA"/>
              </w:rPr>
              <w:t>4967,37</w:t>
            </w:r>
            <w:r w:rsidR="00FB7D38">
              <w:rPr>
                <w:rFonts w:ascii="Times New Roman" w:hAnsi="Times New Roman" w:cs="Times New Roman"/>
                <w:lang w:val="uk-UA"/>
              </w:rPr>
              <w:t xml:space="preserve"> грн. </w:t>
            </w:r>
            <w:r w:rsidR="00E20B3A">
              <w:rPr>
                <w:rFonts w:ascii="Times New Roman" w:hAnsi="Times New Roman" w:cs="Times New Roman"/>
                <w:lang w:val="uk-UA"/>
              </w:rPr>
              <w:t>на рік</w:t>
            </w:r>
            <w:r w:rsidR="00FB7D38">
              <w:rPr>
                <w:rFonts w:ascii="Times New Roman" w:hAnsi="Times New Roman" w:cs="Times New Roman"/>
                <w:lang w:val="uk-UA"/>
              </w:rPr>
              <w:t xml:space="preserve">, в тому числі: </w:t>
            </w:r>
            <w:r w:rsidR="00E20B3A">
              <w:rPr>
                <w:rFonts w:ascii="Times New Roman" w:hAnsi="Times New Roman" w:cs="Times New Roman"/>
                <w:lang w:val="uk-UA"/>
              </w:rPr>
              <w:t xml:space="preserve">                                                               </w:t>
            </w:r>
            <w:r w:rsidR="00FB7D38">
              <w:rPr>
                <w:rFonts w:ascii="Times New Roman" w:hAnsi="Times New Roman" w:cs="Times New Roman"/>
                <w:lang w:val="uk-UA"/>
              </w:rPr>
              <w:t xml:space="preserve">- </w:t>
            </w:r>
            <w:r w:rsidR="00E20B3A">
              <w:rPr>
                <w:rFonts w:ascii="Times New Roman" w:hAnsi="Times New Roman" w:cs="Times New Roman"/>
                <w:lang w:val="uk-UA"/>
              </w:rPr>
              <w:t xml:space="preserve">на СГ </w:t>
            </w:r>
            <w:r w:rsidR="00E20B3A" w:rsidRPr="00647D04">
              <w:rPr>
                <w:rFonts w:ascii="Times New Roman" w:hAnsi="Times New Roman" w:cs="Times New Roman"/>
                <w:lang w:val="uk-UA"/>
              </w:rPr>
              <w:t>великого і середнього підприємництва</w:t>
            </w:r>
            <w:r w:rsidR="00FB7D38">
              <w:rPr>
                <w:rFonts w:ascii="Times New Roman" w:hAnsi="Times New Roman" w:cs="Times New Roman"/>
                <w:lang w:val="uk-UA"/>
              </w:rPr>
              <w:t xml:space="preserve"> </w:t>
            </w:r>
            <w:r w:rsidR="00E20B3A">
              <w:rPr>
                <w:rFonts w:ascii="Times New Roman" w:hAnsi="Times New Roman" w:cs="Times New Roman"/>
                <w:lang w:val="uk-UA"/>
              </w:rPr>
              <w:t xml:space="preserve">– </w:t>
            </w:r>
            <w:r w:rsidR="00E20B3A" w:rsidRPr="00E20B3A">
              <w:rPr>
                <w:rFonts w:ascii="Times New Roman" w:hAnsi="Times New Roman" w:cs="Times New Roman"/>
                <w:b/>
                <w:bCs/>
                <w:lang w:val="uk-UA"/>
              </w:rPr>
              <w:t>1103,86</w:t>
            </w:r>
            <w:r w:rsidR="00E20B3A">
              <w:rPr>
                <w:rFonts w:ascii="Times New Roman" w:hAnsi="Times New Roman" w:cs="Times New Roman"/>
                <w:lang w:val="uk-UA"/>
              </w:rPr>
              <w:t xml:space="preserve"> грн.;                          - на </w:t>
            </w:r>
            <w:r w:rsidR="00E20B3A" w:rsidRPr="00647D04">
              <w:rPr>
                <w:rFonts w:ascii="Times New Roman" w:hAnsi="Times New Roman" w:cs="Times New Roman"/>
                <w:lang w:val="uk-UA"/>
              </w:rPr>
              <w:t xml:space="preserve">малого підприємництва </w:t>
            </w:r>
            <w:r w:rsidR="003A3D8F" w:rsidRPr="00E20B3A">
              <w:rPr>
                <w:rFonts w:ascii="Times New Roman" w:hAnsi="Times New Roman" w:cs="Times New Roman"/>
                <w:b/>
                <w:bCs/>
                <w:lang w:val="uk-UA" w:eastAsia="en-US"/>
              </w:rPr>
              <w:t>3863,51</w:t>
            </w:r>
            <w:r w:rsidRPr="00E20B3A">
              <w:rPr>
                <w:rFonts w:ascii="Times New Roman" w:hAnsi="Times New Roman" w:cs="Times New Roman"/>
                <w:lang w:val="uk-UA"/>
              </w:rPr>
              <w:t xml:space="preserve"> </w:t>
            </w:r>
            <w:r w:rsidRPr="00E20B3A">
              <w:rPr>
                <w:rFonts w:ascii="Times New Roman" w:hAnsi="Times New Roman" w:cs="Times New Roman"/>
                <w:b/>
                <w:bCs/>
                <w:lang w:val="uk-UA"/>
              </w:rPr>
              <w:t>грн</w:t>
            </w:r>
            <w:r w:rsidR="00E20B3A">
              <w:rPr>
                <w:rFonts w:ascii="Times New Roman" w:hAnsi="Times New Roman" w:cs="Times New Roman"/>
                <w:b/>
                <w:bCs/>
                <w:lang w:val="uk-UA"/>
              </w:rPr>
              <w:t>.</w:t>
            </w:r>
            <w:r w:rsidRPr="00E20B3A">
              <w:rPr>
                <w:rFonts w:ascii="Times New Roman" w:hAnsi="Times New Roman" w:cs="Times New Roman"/>
                <w:b/>
                <w:bCs/>
                <w:lang w:val="uk-UA"/>
              </w:rPr>
              <w:t xml:space="preserve"> </w:t>
            </w:r>
          </w:p>
        </w:tc>
      </w:tr>
      <w:tr w:rsidR="00B00C06" w:rsidRPr="00811957" w14:paraId="75770C8F" w14:textId="77777777" w:rsidTr="00426DEB">
        <w:tc>
          <w:tcPr>
            <w:tcW w:w="2527" w:type="dxa"/>
          </w:tcPr>
          <w:p w14:paraId="4F425817" w14:textId="55D5AB02" w:rsidR="00B00C06" w:rsidRPr="00E03159" w:rsidRDefault="0093096B"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 xml:space="preserve">Альтернатива </w:t>
            </w:r>
            <w:r>
              <w:rPr>
                <w:rFonts w:ascii="Times New Roman" w:hAnsi="Times New Roman" w:cs="Times New Roman"/>
                <w:lang w:val="uk-UA"/>
              </w:rPr>
              <w:t>3</w:t>
            </w:r>
          </w:p>
        </w:tc>
        <w:tc>
          <w:tcPr>
            <w:tcW w:w="3412" w:type="dxa"/>
          </w:tcPr>
          <w:p w14:paraId="3F3A519B" w14:textId="2ADED6A4" w:rsidR="00B00C06" w:rsidRPr="001E4943" w:rsidRDefault="001E4943" w:rsidP="008954B4">
            <w:pPr>
              <w:spacing w:line="240" w:lineRule="auto"/>
              <w:textAlignment w:val="baseline"/>
              <w:rPr>
                <w:rFonts w:ascii="Times New Roman" w:hAnsi="Times New Roman" w:cs="Times New Roman"/>
                <w:lang w:val="uk-UA"/>
              </w:rPr>
            </w:pPr>
            <w:r w:rsidRPr="001E4943">
              <w:rPr>
                <w:rFonts w:ascii="Times New Roman" w:hAnsi="Times New Roman" w:cs="Times New Roman"/>
              </w:rPr>
              <w:t xml:space="preserve">Не </w:t>
            </w:r>
            <w:proofErr w:type="spellStart"/>
            <w:r w:rsidRPr="001E4943">
              <w:rPr>
                <w:rFonts w:ascii="Times New Roman" w:hAnsi="Times New Roman" w:cs="Times New Roman"/>
              </w:rPr>
              <w:t>передбачається</w:t>
            </w:r>
            <w:proofErr w:type="spellEnd"/>
            <w:r w:rsidRPr="001E4943">
              <w:rPr>
                <w:rFonts w:ascii="Times New Roman" w:hAnsi="Times New Roman" w:cs="Times New Roman"/>
              </w:rPr>
              <w:t xml:space="preserve">, </w:t>
            </w:r>
            <w:proofErr w:type="spellStart"/>
            <w:r w:rsidRPr="001E4943">
              <w:rPr>
                <w:rFonts w:ascii="Times New Roman" w:hAnsi="Times New Roman" w:cs="Times New Roman"/>
              </w:rPr>
              <w:t>оскільки</w:t>
            </w:r>
            <w:proofErr w:type="spellEnd"/>
            <w:r w:rsidRPr="001E4943">
              <w:rPr>
                <w:rFonts w:ascii="Times New Roman" w:hAnsi="Times New Roman" w:cs="Times New Roman"/>
              </w:rPr>
              <w:t xml:space="preserve"> </w:t>
            </w:r>
            <w:proofErr w:type="spellStart"/>
            <w:r w:rsidRPr="001E4943">
              <w:rPr>
                <w:rFonts w:ascii="Times New Roman" w:hAnsi="Times New Roman" w:cs="Times New Roman"/>
              </w:rPr>
              <w:t>діючий</w:t>
            </w:r>
            <w:proofErr w:type="spellEnd"/>
            <w:r w:rsidRPr="001E4943">
              <w:rPr>
                <w:rFonts w:ascii="Times New Roman" w:hAnsi="Times New Roman" w:cs="Times New Roman"/>
              </w:rPr>
              <w:t xml:space="preserve"> документ не </w:t>
            </w:r>
            <w:proofErr w:type="spellStart"/>
            <w:r w:rsidRPr="001E4943">
              <w:rPr>
                <w:rFonts w:ascii="Times New Roman" w:hAnsi="Times New Roman" w:cs="Times New Roman"/>
              </w:rPr>
              <w:t>відповідає</w:t>
            </w:r>
            <w:proofErr w:type="spellEnd"/>
            <w:r w:rsidRPr="001E4943">
              <w:rPr>
                <w:rFonts w:ascii="Times New Roman" w:hAnsi="Times New Roman" w:cs="Times New Roman"/>
              </w:rPr>
              <w:t xml:space="preserve"> </w:t>
            </w:r>
            <w:proofErr w:type="spellStart"/>
            <w:r w:rsidRPr="001E4943">
              <w:rPr>
                <w:rFonts w:ascii="Times New Roman" w:hAnsi="Times New Roman" w:cs="Times New Roman"/>
              </w:rPr>
              <w:t>вимогам</w:t>
            </w:r>
            <w:proofErr w:type="spellEnd"/>
            <w:r w:rsidRPr="001E4943">
              <w:rPr>
                <w:rFonts w:ascii="Times New Roman" w:hAnsi="Times New Roman" w:cs="Times New Roman"/>
              </w:rPr>
              <w:t xml:space="preserve"> Закону та </w:t>
            </w:r>
            <w:proofErr w:type="spellStart"/>
            <w:r w:rsidRPr="001E4943">
              <w:rPr>
                <w:rFonts w:ascii="Times New Roman" w:hAnsi="Times New Roman" w:cs="Times New Roman"/>
              </w:rPr>
              <w:t>потребує</w:t>
            </w:r>
            <w:proofErr w:type="spellEnd"/>
            <w:r w:rsidRPr="001E4943">
              <w:rPr>
                <w:rFonts w:ascii="Times New Roman" w:hAnsi="Times New Roman" w:cs="Times New Roman"/>
              </w:rPr>
              <w:t xml:space="preserve"> </w:t>
            </w:r>
            <w:proofErr w:type="spellStart"/>
            <w:r w:rsidRPr="001E4943">
              <w:rPr>
                <w:rFonts w:ascii="Times New Roman" w:hAnsi="Times New Roman" w:cs="Times New Roman"/>
              </w:rPr>
              <w:t>змін</w:t>
            </w:r>
            <w:proofErr w:type="spellEnd"/>
            <w:r w:rsidRPr="001E4943">
              <w:rPr>
                <w:rFonts w:ascii="Times New Roman" w:hAnsi="Times New Roman" w:cs="Times New Roman"/>
              </w:rPr>
              <w:t xml:space="preserve"> (перегляду).</w:t>
            </w:r>
          </w:p>
        </w:tc>
        <w:tc>
          <w:tcPr>
            <w:tcW w:w="3707" w:type="dxa"/>
          </w:tcPr>
          <w:p w14:paraId="3B598CB0" w14:textId="695650D4" w:rsidR="00B00C06" w:rsidRPr="001E4943" w:rsidRDefault="00491368" w:rsidP="008954B4">
            <w:pPr>
              <w:spacing w:line="240" w:lineRule="auto"/>
              <w:jc w:val="center"/>
              <w:textAlignment w:val="baseline"/>
              <w:rPr>
                <w:rFonts w:ascii="Times New Roman" w:hAnsi="Times New Roman" w:cs="Times New Roman"/>
                <w:lang w:val="uk-UA"/>
              </w:rPr>
            </w:pPr>
            <w:r w:rsidRPr="00E20B3A">
              <w:rPr>
                <w:rFonts w:ascii="Times New Roman" w:hAnsi="Times New Roman" w:cs="Times New Roman"/>
                <w:lang w:val="uk-UA"/>
              </w:rPr>
              <w:t xml:space="preserve">Бюджетні витрати на адміністрування регулювання (облік орендарів, розгляд документів, підготовка проекту рішення/наказу тощо) в межах кошторисних призначень на утримання бюджетної установи, орієнтовна сума </w:t>
            </w:r>
            <w:r w:rsidRPr="00E20B3A">
              <w:rPr>
                <w:rFonts w:ascii="Times New Roman" w:hAnsi="Times New Roman" w:cs="Times New Roman"/>
                <w:b/>
                <w:bCs/>
                <w:lang w:val="uk-UA"/>
              </w:rPr>
              <w:t>4967,37</w:t>
            </w:r>
            <w:r>
              <w:rPr>
                <w:rFonts w:ascii="Times New Roman" w:hAnsi="Times New Roman" w:cs="Times New Roman"/>
                <w:lang w:val="uk-UA"/>
              </w:rPr>
              <w:t xml:space="preserve"> грн. на рік, в тому числі:                                                                - на СГ </w:t>
            </w:r>
            <w:r w:rsidRPr="00647D04">
              <w:rPr>
                <w:rFonts w:ascii="Times New Roman" w:hAnsi="Times New Roman" w:cs="Times New Roman"/>
                <w:lang w:val="uk-UA"/>
              </w:rPr>
              <w:t>великого і середнього підприємництва</w:t>
            </w:r>
            <w:r>
              <w:rPr>
                <w:rFonts w:ascii="Times New Roman" w:hAnsi="Times New Roman" w:cs="Times New Roman"/>
                <w:lang w:val="uk-UA"/>
              </w:rPr>
              <w:t xml:space="preserve"> – </w:t>
            </w:r>
            <w:r w:rsidRPr="00E20B3A">
              <w:rPr>
                <w:rFonts w:ascii="Times New Roman" w:hAnsi="Times New Roman" w:cs="Times New Roman"/>
                <w:b/>
                <w:bCs/>
                <w:lang w:val="uk-UA"/>
              </w:rPr>
              <w:t>1103,86</w:t>
            </w:r>
            <w:r>
              <w:rPr>
                <w:rFonts w:ascii="Times New Roman" w:hAnsi="Times New Roman" w:cs="Times New Roman"/>
                <w:lang w:val="uk-UA"/>
              </w:rPr>
              <w:t xml:space="preserve"> грн.;                          - на </w:t>
            </w:r>
            <w:r w:rsidRPr="00647D04">
              <w:rPr>
                <w:rFonts w:ascii="Times New Roman" w:hAnsi="Times New Roman" w:cs="Times New Roman"/>
                <w:lang w:val="uk-UA"/>
              </w:rPr>
              <w:t xml:space="preserve">малого підприємництва </w:t>
            </w:r>
            <w:r w:rsidRPr="00E20B3A">
              <w:rPr>
                <w:rFonts w:ascii="Times New Roman" w:hAnsi="Times New Roman" w:cs="Times New Roman"/>
                <w:b/>
                <w:bCs/>
                <w:lang w:val="uk-UA" w:eastAsia="en-US"/>
              </w:rPr>
              <w:t>3863,51</w:t>
            </w:r>
            <w:r w:rsidRPr="00E20B3A">
              <w:rPr>
                <w:rFonts w:ascii="Times New Roman" w:hAnsi="Times New Roman" w:cs="Times New Roman"/>
                <w:lang w:val="uk-UA"/>
              </w:rPr>
              <w:t xml:space="preserve"> </w:t>
            </w:r>
            <w:r w:rsidRPr="00E20B3A">
              <w:rPr>
                <w:rFonts w:ascii="Times New Roman" w:hAnsi="Times New Roman" w:cs="Times New Roman"/>
                <w:b/>
                <w:bCs/>
                <w:lang w:val="uk-UA"/>
              </w:rPr>
              <w:t>грн</w:t>
            </w:r>
            <w:r>
              <w:rPr>
                <w:rFonts w:ascii="Times New Roman" w:hAnsi="Times New Roman" w:cs="Times New Roman"/>
                <w:b/>
                <w:bCs/>
                <w:lang w:val="uk-UA"/>
              </w:rPr>
              <w:t>.</w:t>
            </w:r>
          </w:p>
        </w:tc>
      </w:tr>
    </w:tbl>
    <w:p w14:paraId="4C318D5E" w14:textId="77777777" w:rsidR="00D15BAC" w:rsidRPr="00E03159" w:rsidRDefault="00D15BAC" w:rsidP="008954B4">
      <w:pPr>
        <w:spacing w:line="240" w:lineRule="auto"/>
        <w:jc w:val="center"/>
        <w:rPr>
          <w:rFonts w:ascii="Times New Roman" w:hAnsi="Times New Roman" w:cs="Times New Roman"/>
          <w:i/>
          <w:iCs/>
          <w:lang w:val="uk-UA"/>
        </w:rPr>
      </w:pPr>
      <w:bookmarkStart w:id="6" w:name="bookmark3"/>
    </w:p>
    <w:p w14:paraId="24091EF3" w14:textId="7C7014EE" w:rsidR="00D15BAC" w:rsidRDefault="00D15BAC" w:rsidP="008954B4">
      <w:pPr>
        <w:spacing w:line="240" w:lineRule="auto"/>
        <w:jc w:val="center"/>
        <w:rPr>
          <w:rFonts w:ascii="Times New Roman" w:hAnsi="Times New Roman" w:cs="Times New Roman"/>
          <w:i/>
          <w:iCs/>
          <w:lang w:val="uk-UA"/>
        </w:rPr>
      </w:pPr>
      <w:r w:rsidRPr="00E03159">
        <w:rPr>
          <w:rFonts w:ascii="Times New Roman" w:hAnsi="Times New Roman" w:cs="Times New Roman"/>
          <w:i/>
          <w:iCs/>
          <w:lang w:val="uk-UA"/>
        </w:rPr>
        <w:t>Оцінка впливу на сферу інтересів громадян</w:t>
      </w:r>
      <w:bookmarkEnd w:id="6"/>
      <w:r w:rsidRPr="00E03159">
        <w:rPr>
          <w:rFonts w:ascii="Times New Roman" w:hAnsi="Times New Roman" w:cs="Times New Roman"/>
          <w:i/>
          <w:iCs/>
          <w:lang w:val="uk-UA"/>
        </w:rPr>
        <w:t xml:space="preserve"> або територіальної громади</w:t>
      </w:r>
    </w:p>
    <w:tbl>
      <w:tblPr>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983"/>
        <w:gridCol w:w="4111"/>
        <w:gridCol w:w="2560"/>
      </w:tblGrid>
      <w:tr w:rsidR="00FA159B" w:rsidRPr="00E03159" w14:paraId="45FE5A67" w14:textId="77777777" w:rsidTr="00D20DC2">
        <w:tc>
          <w:tcPr>
            <w:tcW w:w="1545" w:type="pct"/>
          </w:tcPr>
          <w:p w14:paraId="4323B0E5" w14:textId="77777777" w:rsidR="00FA159B" w:rsidRPr="00E03159" w:rsidRDefault="00FA159B" w:rsidP="00B324D0">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Вид альтернативи</w:t>
            </w:r>
          </w:p>
        </w:tc>
        <w:tc>
          <w:tcPr>
            <w:tcW w:w="2129" w:type="pct"/>
          </w:tcPr>
          <w:p w14:paraId="4B4612A3" w14:textId="77777777" w:rsidR="00FA159B" w:rsidRPr="00E03159" w:rsidRDefault="00FA159B" w:rsidP="00B324D0">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Вигоди</w:t>
            </w:r>
          </w:p>
        </w:tc>
        <w:tc>
          <w:tcPr>
            <w:tcW w:w="1326" w:type="pct"/>
          </w:tcPr>
          <w:p w14:paraId="5A45E210" w14:textId="77777777" w:rsidR="00FA159B" w:rsidRPr="00E03159" w:rsidRDefault="00FA159B" w:rsidP="00B324D0">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Витрати</w:t>
            </w:r>
          </w:p>
        </w:tc>
      </w:tr>
      <w:tr w:rsidR="00FA159B" w:rsidRPr="00E03159" w14:paraId="0DB61ABB" w14:textId="77777777" w:rsidTr="00D20DC2">
        <w:tc>
          <w:tcPr>
            <w:tcW w:w="1545" w:type="pct"/>
          </w:tcPr>
          <w:p w14:paraId="49DEEC0C" w14:textId="77777777" w:rsidR="00FA159B" w:rsidRPr="00E03159" w:rsidRDefault="00FA159B" w:rsidP="00B324D0">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Альтернатива 1</w:t>
            </w:r>
          </w:p>
        </w:tc>
        <w:tc>
          <w:tcPr>
            <w:tcW w:w="2129" w:type="pct"/>
          </w:tcPr>
          <w:p w14:paraId="08125EE8" w14:textId="5DF7A4B3" w:rsidR="00FA159B" w:rsidRPr="00E03159" w:rsidRDefault="00FA159B" w:rsidP="00B324D0">
            <w:pPr>
              <w:spacing w:line="240" w:lineRule="auto"/>
              <w:jc w:val="center"/>
              <w:rPr>
                <w:rFonts w:ascii="Times New Roman" w:hAnsi="Times New Roman" w:cs="Times New Roman"/>
                <w:lang w:val="uk-UA"/>
              </w:rPr>
            </w:pPr>
            <w:r>
              <w:rPr>
                <w:rFonts w:ascii="Times New Roman" w:hAnsi="Times New Roman" w:cs="Times New Roman"/>
                <w:lang w:val="uk-UA"/>
              </w:rPr>
              <w:t>не передбачаються</w:t>
            </w:r>
          </w:p>
        </w:tc>
        <w:tc>
          <w:tcPr>
            <w:tcW w:w="1326" w:type="pct"/>
          </w:tcPr>
          <w:p w14:paraId="43CF95E4" w14:textId="568A8F2D" w:rsidR="00FA159B" w:rsidRPr="00E03159" w:rsidRDefault="001B0E3E" w:rsidP="00B324D0">
            <w:pPr>
              <w:tabs>
                <w:tab w:val="left" w:pos="701"/>
              </w:tabs>
              <w:spacing w:line="240" w:lineRule="auto"/>
              <w:jc w:val="center"/>
              <w:textAlignment w:val="baseline"/>
              <w:rPr>
                <w:rFonts w:ascii="Times New Roman" w:hAnsi="Times New Roman" w:cs="Times New Roman"/>
                <w:lang w:val="uk-UA"/>
              </w:rPr>
            </w:pPr>
            <w:r>
              <w:rPr>
                <w:rFonts w:ascii="Times New Roman" w:hAnsi="Times New Roman" w:cs="Times New Roman"/>
                <w:lang w:val="uk-UA"/>
              </w:rPr>
              <w:t>В</w:t>
            </w:r>
            <w:r w:rsidR="00FA159B">
              <w:rPr>
                <w:rFonts w:ascii="Times New Roman" w:hAnsi="Times New Roman" w:cs="Times New Roman"/>
                <w:lang w:val="uk-UA"/>
              </w:rPr>
              <w:t>ідсутні</w:t>
            </w:r>
          </w:p>
        </w:tc>
      </w:tr>
      <w:tr w:rsidR="00FA159B" w:rsidRPr="00E03159" w14:paraId="6656086E" w14:textId="77777777" w:rsidTr="00D20DC2">
        <w:tc>
          <w:tcPr>
            <w:tcW w:w="1545" w:type="pct"/>
          </w:tcPr>
          <w:p w14:paraId="1E2C35AD" w14:textId="77777777" w:rsidR="00FA159B" w:rsidRPr="00E03159" w:rsidRDefault="00FA159B" w:rsidP="00B324D0">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Альтернатива 2</w:t>
            </w:r>
          </w:p>
        </w:tc>
        <w:tc>
          <w:tcPr>
            <w:tcW w:w="2129" w:type="pct"/>
          </w:tcPr>
          <w:p w14:paraId="2113FB1A" w14:textId="5981DD6B" w:rsidR="00FA159B" w:rsidRPr="00FA159B" w:rsidRDefault="00FA159B" w:rsidP="00B324D0">
            <w:pPr>
              <w:spacing w:line="240" w:lineRule="auto"/>
              <w:jc w:val="center"/>
              <w:textAlignment w:val="baseline"/>
              <w:rPr>
                <w:rFonts w:ascii="Times New Roman" w:hAnsi="Times New Roman" w:cs="Times New Roman"/>
                <w:lang w:val="uk-UA"/>
              </w:rPr>
            </w:pPr>
            <w:r>
              <w:rPr>
                <w:rFonts w:ascii="Times New Roman" w:hAnsi="Times New Roman" w:cs="Times New Roman"/>
                <w:lang w:val="uk-UA"/>
              </w:rPr>
              <w:t>З</w:t>
            </w:r>
            <w:r w:rsidRPr="00FA159B">
              <w:rPr>
                <w:rFonts w:ascii="Times New Roman" w:hAnsi="Times New Roman" w:cs="Times New Roman"/>
                <w:lang w:val="uk-UA"/>
              </w:rPr>
              <w:t xml:space="preserve">абезпечення обсягів надходження орендної плати до місцевого бюджету, що дозволить вирішувати нагальні питання соціального розвитку міста </w:t>
            </w:r>
            <w:r w:rsidR="00AD1ABE" w:rsidRPr="00AD1ABE">
              <w:rPr>
                <w:rFonts w:ascii="Times New Roman" w:hAnsi="Times New Roman" w:cs="Times New Roman"/>
                <w:b/>
                <w:bCs/>
                <w:lang w:val="uk-UA"/>
              </w:rPr>
              <w:t>1</w:t>
            </w:r>
            <w:r w:rsidR="00AD1ABE">
              <w:rPr>
                <w:rFonts w:ascii="Times New Roman" w:hAnsi="Times New Roman" w:cs="Times New Roman"/>
                <w:b/>
                <w:bCs/>
                <w:lang w:val="uk-UA"/>
              </w:rPr>
              <w:t>802,2</w:t>
            </w:r>
            <w:r w:rsidRPr="00AD1ABE">
              <w:rPr>
                <w:rFonts w:ascii="Times New Roman" w:hAnsi="Times New Roman" w:cs="Times New Roman"/>
                <w:b/>
                <w:bCs/>
                <w:lang w:val="uk-UA"/>
              </w:rPr>
              <w:t xml:space="preserve"> тис грн</w:t>
            </w:r>
            <w:r w:rsidR="00AD1ABE" w:rsidRPr="00AD1ABE">
              <w:rPr>
                <w:rFonts w:ascii="Times New Roman" w:hAnsi="Times New Roman" w:cs="Times New Roman"/>
                <w:b/>
                <w:bCs/>
                <w:lang w:val="uk-UA"/>
              </w:rPr>
              <w:t>.</w:t>
            </w:r>
            <w:r w:rsidRPr="00AD1ABE">
              <w:rPr>
                <w:rFonts w:ascii="Times New Roman" w:hAnsi="Times New Roman" w:cs="Times New Roman"/>
                <w:lang w:val="uk-UA"/>
              </w:rPr>
              <w:t xml:space="preserve"> </w:t>
            </w:r>
            <w:r w:rsidRPr="00FA159B">
              <w:rPr>
                <w:rFonts w:ascii="Times New Roman" w:hAnsi="Times New Roman" w:cs="Times New Roman"/>
                <w:lang w:val="uk-UA"/>
              </w:rPr>
              <w:t xml:space="preserve">за рік, в </w:t>
            </w:r>
            <w:proofErr w:type="spellStart"/>
            <w:r w:rsidRPr="00FA159B">
              <w:rPr>
                <w:rFonts w:ascii="Times New Roman" w:hAnsi="Times New Roman" w:cs="Times New Roman"/>
                <w:lang w:val="uk-UA"/>
              </w:rPr>
              <w:t>т.ч</w:t>
            </w:r>
            <w:proofErr w:type="spellEnd"/>
            <w:r w:rsidRPr="00FA159B">
              <w:rPr>
                <w:rFonts w:ascii="Times New Roman" w:hAnsi="Times New Roman" w:cs="Times New Roman"/>
                <w:lang w:val="uk-UA"/>
              </w:rPr>
              <w:t xml:space="preserve">. від орендарів </w:t>
            </w:r>
            <w:r w:rsidR="00AD1ABE" w:rsidRPr="00FA159B">
              <w:rPr>
                <w:rFonts w:ascii="Times New Roman" w:hAnsi="Times New Roman" w:cs="Times New Roman"/>
                <w:lang w:val="uk-UA"/>
              </w:rPr>
              <w:t xml:space="preserve">що підпадають під дію </w:t>
            </w:r>
            <w:r w:rsidR="00AD1ABE" w:rsidRPr="00AD1ABE">
              <w:rPr>
                <w:rFonts w:ascii="Times New Roman" w:hAnsi="Times New Roman" w:cs="Times New Roman"/>
                <w:lang w:val="uk-UA"/>
              </w:rPr>
              <w:t>РА</w:t>
            </w:r>
            <w:r w:rsidR="00AD1ABE">
              <w:rPr>
                <w:rFonts w:ascii="Times New Roman" w:hAnsi="Times New Roman" w:cs="Times New Roman"/>
                <w:lang w:val="uk-UA"/>
              </w:rPr>
              <w:t xml:space="preserve">:                                                                    </w:t>
            </w:r>
            <w:r w:rsidR="00AD1ABE" w:rsidRPr="00FA159B">
              <w:rPr>
                <w:rFonts w:ascii="Times New Roman" w:hAnsi="Times New Roman" w:cs="Times New Roman"/>
                <w:lang w:val="uk-UA"/>
              </w:rPr>
              <w:t xml:space="preserve"> </w:t>
            </w:r>
            <w:r w:rsidRPr="00FA159B">
              <w:rPr>
                <w:rFonts w:ascii="Times New Roman" w:hAnsi="Times New Roman" w:cs="Times New Roman"/>
                <w:lang w:val="uk-UA"/>
              </w:rPr>
              <w:t>–</w:t>
            </w:r>
            <w:r w:rsidR="00AD1ABE">
              <w:rPr>
                <w:rFonts w:ascii="Times New Roman" w:hAnsi="Times New Roman" w:cs="Times New Roman"/>
                <w:lang w:val="uk-UA"/>
              </w:rPr>
              <w:t xml:space="preserve"> </w:t>
            </w:r>
            <w:r w:rsidR="00AD1ABE" w:rsidRPr="00C24043">
              <w:rPr>
                <w:rFonts w:ascii="Times New Roman" w:hAnsi="Times New Roman" w:cs="Times New Roman"/>
                <w:lang w:val="uk-UA"/>
              </w:rPr>
              <w:t xml:space="preserve">середні СГ (орієнтовно </w:t>
            </w:r>
            <w:r w:rsidR="00D20DC2" w:rsidRPr="00C24043">
              <w:rPr>
                <w:rFonts w:ascii="Times New Roman" w:hAnsi="Times New Roman" w:cs="Times New Roman"/>
                <w:b/>
                <w:bCs/>
                <w:lang w:val="uk-UA"/>
              </w:rPr>
              <w:t>119008,68 грн. )</w:t>
            </w:r>
            <w:r w:rsidR="00D20DC2" w:rsidRPr="00C24043">
              <w:rPr>
                <w:rFonts w:ascii="Times New Roman" w:hAnsi="Times New Roman" w:cs="Times New Roman"/>
                <w:lang w:val="uk-UA"/>
              </w:rPr>
              <w:t xml:space="preserve">                                                         - </w:t>
            </w:r>
            <w:r w:rsidR="00AD1ABE" w:rsidRPr="00C24043">
              <w:rPr>
                <w:rFonts w:ascii="Times New Roman" w:hAnsi="Times New Roman" w:cs="Times New Roman"/>
                <w:lang w:val="uk-UA"/>
              </w:rPr>
              <w:t xml:space="preserve">малі </w:t>
            </w:r>
            <w:r w:rsidRPr="00C24043">
              <w:rPr>
                <w:rFonts w:ascii="Times New Roman" w:hAnsi="Times New Roman" w:cs="Times New Roman"/>
                <w:lang w:val="uk-UA"/>
              </w:rPr>
              <w:t xml:space="preserve">СПД (орієнтовно </w:t>
            </w:r>
            <w:r w:rsidR="001B0E3E" w:rsidRPr="00C24043">
              <w:rPr>
                <w:rFonts w:ascii="Times New Roman" w:hAnsi="Times New Roman"/>
                <w:b/>
                <w:bCs/>
                <w:lang w:val="uk-UA"/>
              </w:rPr>
              <w:t xml:space="preserve">213439,80 </w:t>
            </w:r>
            <w:r w:rsidRPr="00C24043">
              <w:rPr>
                <w:rFonts w:ascii="Times New Roman" w:hAnsi="Times New Roman" w:cs="Times New Roman"/>
                <w:lang w:val="uk-UA"/>
              </w:rPr>
              <w:t xml:space="preserve">грн). </w:t>
            </w:r>
            <w:r>
              <w:rPr>
                <w:rFonts w:ascii="Times New Roman" w:hAnsi="Times New Roman" w:cs="Times New Roman"/>
                <w:lang w:val="uk-UA"/>
              </w:rPr>
              <w:t>С</w:t>
            </w:r>
            <w:r w:rsidRPr="001A1C54">
              <w:rPr>
                <w:rFonts w:ascii="Times New Roman" w:hAnsi="Times New Roman" w:cs="Times New Roman"/>
                <w:lang w:val="uk-UA"/>
              </w:rPr>
              <w:t>творення нових та збереження існуючих робочих місць, які є найманими працівниками орендарів комунального майно або орендують майно самостійно.</w:t>
            </w:r>
            <w:r w:rsidR="006A7500" w:rsidRPr="006E50E7">
              <w:rPr>
                <w:rFonts w:ascii="Times New Roman" w:hAnsi="Times New Roman"/>
                <w:b/>
                <w:bCs/>
                <w:lang w:val="uk-UA"/>
              </w:rPr>
              <w:t xml:space="preserve"> </w:t>
            </w:r>
          </w:p>
        </w:tc>
        <w:tc>
          <w:tcPr>
            <w:tcW w:w="1326" w:type="pct"/>
          </w:tcPr>
          <w:p w14:paraId="1694D257" w14:textId="77777777" w:rsidR="00FA159B" w:rsidRPr="00E03159" w:rsidRDefault="00FA159B" w:rsidP="00B324D0">
            <w:pPr>
              <w:spacing w:line="240" w:lineRule="auto"/>
              <w:jc w:val="center"/>
              <w:textAlignment w:val="baseline"/>
              <w:rPr>
                <w:rFonts w:ascii="Times New Roman" w:hAnsi="Times New Roman" w:cs="Times New Roman"/>
                <w:lang w:val="uk-UA"/>
              </w:rPr>
            </w:pPr>
            <w:r>
              <w:rPr>
                <w:rFonts w:ascii="Times New Roman" w:hAnsi="Times New Roman" w:cs="Times New Roman"/>
                <w:lang w:val="uk-UA"/>
              </w:rPr>
              <w:t>Відсутні</w:t>
            </w:r>
          </w:p>
        </w:tc>
      </w:tr>
      <w:tr w:rsidR="00FA159B" w14:paraId="25D8AE7C" w14:textId="77777777" w:rsidTr="00D20DC2">
        <w:tc>
          <w:tcPr>
            <w:tcW w:w="1545" w:type="pct"/>
          </w:tcPr>
          <w:p w14:paraId="0D8E3FFA" w14:textId="77777777" w:rsidR="00FA159B" w:rsidRPr="00E03159" w:rsidRDefault="00FA159B" w:rsidP="00B324D0">
            <w:pPr>
              <w:spacing w:line="240" w:lineRule="auto"/>
              <w:jc w:val="center"/>
              <w:textAlignment w:val="baseline"/>
              <w:rPr>
                <w:rFonts w:ascii="Times New Roman" w:hAnsi="Times New Roman" w:cs="Times New Roman"/>
                <w:lang w:val="uk-UA"/>
              </w:rPr>
            </w:pPr>
            <w:r>
              <w:rPr>
                <w:rFonts w:ascii="Times New Roman" w:hAnsi="Times New Roman" w:cs="Times New Roman"/>
                <w:lang w:val="uk-UA"/>
              </w:rPr>
              <w:t>Альтернатива 3</w:t>
            </w:r>
          </w:p>
        </w:tc>
        <w:tc>
          <w:tcPr>
            <w:tcW w:w="2129" w:type="pct"/>
          </w:tcPr>
          <w:p w14:paraId="25390F65" w14:textId="69EC26DF" w:rsidR="00FA159B" w:rsidRPr="004804C7" w:rsidRDefault="00FA159B" w:rsidP="00B324D0">
            <w:pPr>
              <w:spacing w:line="240" w:lineRule="auto"/>
              <w:jc w:val="center"/>
              <w:textAlignment w:val="baseline"/>
              <w:rPr>
                <w:rFonts w:ascii="Times New Roman" w:hAnsi="Times New Roman" w:cs="Times New Roman"/>
                <w:lang w:val="uk-UA"/>
              </w:rPr>
            </w:pPr>
            <w:r w:rsidRPr="001B0E3E">
              <w:rPr>
                <w:rFonts w:ascii="Times New Roman" w:hAnsi="Times New Roman" w:cs="Times New Roman"/>
                <w:lang w:val="uk-UA"/>
              </w:rPr>
              <w:t xml:space="preserve">Збереження обсягів з надходження орендної плати до місцевого бюджету та </w:t>
            </w:r>
            <w:r w:rsidRPr="001B0E3E">
              <w:rPr>
                <w:rFonts w:ascii="Times New Roman" w:hAnsi="Times New Roman" w:cs="Times New Roman"/>
                <w:lang w:val="uk-UA"/>
              </w:rPr>
              <w:lastRenderedPageBreak/>
              <w:t xml:space="preserve">балансоутримувачам на тому ж рівні </w:t>
            </w:r>
            <w:r w:rsidR="00AD1ABE">
              <w:rPr>
                <w:rFonts w:ascii="Times New Roman" w:hAnsi="Times New Roman" w:cs="Times New Roman"/>
                <w:lang w:val="uk-UA"/>
              </w:rPr>
              <w:t>–</w:t>
            </w:r>
            <w:r w:rsidRPr="001B0E3E">
              <w:rPr>
                <w:rFonts w:ascii="Times New Roman" w:hAnsi="Times New Roman" w:cs="Times New Roman"/>
                <w:lang w:val="uk-UA"/>
              </w:rPr>
              <w:t xml:space="preserve"> </w:t>
            </w:r>
            <w:r w:rsidR="00AD1ABE" w:rsidRPr="00AD1ABE">
              <w:rPr>
                <w:rFonts w:ascii="Times New Roman" w:hAnsi="Times New Roman" w:cs="Times New Roman"/>
                <w:b/>
                <w:bCs/>
                <w:lang w:val="uk-UA"/>
              </w:rPr>
              <w:t>1</w:t>
            </w:r>
            <w:r w:rsidR="00AD1ABE">
              <w:rPr>
                <w:rFonts w:ascii="Times New Roman" w:hAnsi="Times New Roman" w:cs="Times New Roman"/>
                <w:b/>
                <w:bCs/>
                <w:lang w:val="uk-UA"/>
              </w:rPr>
              <w:t>802,2</w:t>
            </w:r>
            <w:r w:rsidR="00AD1ABE" w:rsidRPr="00AD1ABE">
              <w:rPr>
                <w:rFonts w:ascii="Times New Roman" w:hAnsi="Times New Roman" w:cs="Times New Roman"/>
                <w:b/>
                <w:bCs/>
                <w:lang w:val="uk-UA"/>
              </w:rPr>
              <w:t xml:space="preserve"> </w:t>
            </w:r>
            <w:r w:rsidRPr="00AD1ABE">
              <w:rPr>
                <w:rFonts w:ascii="Times New Roman" w:hAnsi="Times New Roman" w:cs="Times New Roman"/>
                <w:b/>
                <w:bCs/>
                <w:lang w:val="uk-UA"/>
              </w:rPr>
              <w:t>тис грн</w:t>
            </w:r>
            <w:r w:rsidR="00AD1ABE">
              <w:rPr>
                <w:rFonts w:ascii="Times New Roman" w:hAnsi="Times New Roman" w:cs="Times New Roman"/>
                <w:b/>
                <w:bCs/>
                <w:lang w:val="uk-UA"/>
              </w:rPr>
              <w:t>.</w:t>
            </w:r>
            <w:r w:rsidRPr="00AD1ABE">
              <w:rPr>
                <w:rFonts w:ascii="Times New Roman" w:hAnsi="Times New Roman" w:cs="Times New Roman"/>
                <w:lang w:val="uk-UA"/>
              </w:rPr>
              <w:t xml:space="preserve"> </w:t>
            </w:r>
            <w:r w:rsidRPr="001B0E3E">
              <w:rPr>
                <w:rFonts w:ascii="Times New Roman" w:hAnsi="Times New Roman" w:cs="Times New Roman"/>
                <w:lang w:val="uk-UA"/>
              </w:rPr>
              <w:t xml:space="preserve">за рік, в </w:t>
            </w:r>
            <w:proofErr w:type="spellStart"/>
            <w:r w:rsidRPr="001B0E3E">
              <w:rPr>
                <w:rFonts w:ascii="Times New Roman" w:hAnsi="Times New Roman" w:cs="Times New Roman"/>
                <w:lang w:val="uk-UA"/>
              </w:rPr>
              <w:t>т.ч</w:t>
            </w:r>
            <w:proofErr w:type="spellEnd"/>
            <w:r w:rsidRPr="001B0E3E">
              <w:rPr>
                <w:rFonts w:ascii="Times New Roman" w:hAnsi="Times New Roman" w:cs="Times New Roman"/>
                <w:lang w:val="uk-UA"/>
              </w:rPr>
              <w:t xml:space="preserve">. від орендарів </w:t>
            </w:r>
            <w:r w:rsidR="00D20DC2" w:rsidRPr="00FA159B">
              <w:rPr>
                <w:rFonts w:ascii="Times New Roman" w:hAnsi="Times New Roman" w:cs="Times New Roman"/>
                <w:lang w:val="uk-UA"/>
              </w:rPr>
              <w:t xml:space="preserve">що підпадають під дію </w:t>
            </w:r>
            <w:r w:rsidR="00D20DC2" w:rsidRPr="00AD1ABE">
              <w:rPr>
                <w:rFonts w:ascii="Times New Roman" w:hAnsi="Times New Roman" w:cs="Times New Roman"/>
                <w:lang w:val="uk-UA"/>
              </w:rPr>
              <w:t>РА</w:t>
            </w:r>
            <w:r w:rsidR="00D20DC2">
              <w:rPr>
                <w:rFonts w:ascii="Times New Roman" w:hAnsi="Times New Roman" w:cs="Times New Roman"/>
                <w:lang w:val="uk-UA"/>
              </w:rPr>
              <w:t xml:space="preserve">:                                                                    </w:t>
            </w:r>
            <w:r w:rsidR="00D20DC2" w:rsidRPr="00FA159B">
              <w:rPr>
                <w:rFonts w:ascii="Times New Roman" w:hAnsi="Times New Roman" w:cs="Times New Roman"/>
                <w:lang w:val="uk-UA"/>
              </w:rPr>
              <w:t xml:space="preserve"> –</w:t>
            </w:r>
            <w:r w:rsidR="00D20DC2">
              <w:rPr>
                <w:rFonts w:ascii="Times New Roman" w:hAnsi="Times New Roman" w:cs="Times New Roman"/>
                <w:lang w:val="uk-UA"/>
              </w:rPr>
              <w:t xml:space="preserve"> середні СГ (орієнтовно </w:t>
            </w:r>
            <w:r w:rsidR="00D20DC2" w:rsidRPr="00D20DC2">
              <w:rPr>
                <w:rFonts w:ascii="Times New Roman" w:hAnsi="Times New Roman" w:cs="Times New Roman"/>
                <w:b/>
                <w:bCs/>
                <w:lang w:val="uk-UA"/>
              </w:rPr>
              <w:t>119008,68 грн. )</w:t>
            </w:r>
            <w:r w:rsidR="00D20DC2">
              <w:rPr>
                <w:rFonts w:ascii="Times New Roman" w:hAnsi="Times New Roman" w:cs="Times New Roman"/>
                <w:lang w:val="uk-UA"/>
              </w:rPr>
              <w:t xml:space="preserve">                                                         - малі </w:t>
            </w:r>
            <w:r w:rsidR="00D20DC2" w:rsidRPr="00FA159B">
              <w:rPr>
                <w:rFonts w:ascii="Times New Roman" w:hAnsi="Times New Roman" w:cs="Times New Roman"/>
                <w:lang w:val="uk-UA"/>
              </w:rPr>
              <w:t xml:space="preserve">СПД </w:t>
            </w:r>
            <w:r w:rsidR="00D20DC2" w:rsidRPr="00AD1ABE">
              <w:rPr>
                <w:rFonts w:ascii="Times New Roman" w:hAnsi="Times New Roman" w:cs="Times New Roman"/>
                <w:lang w:val="uk-UA"/>
              </w:rPr>
              <w:t xml:space="preserve">(орієнтовно </w:t>
            </w:r>
            <w:r w:rsidR="00D20DC2" w:rsidRPr="006E50E7">
              <w:rPr>
                <w:rFonts w:ascii="Times New Roman" w:hAnsi="Times New Roman"/>
                <w:b/>
                <w:bCs/>
                <w:lang w:val="uk-UA"/>
              </w:rPr>
              <w:t>213439,80</w:t>
            </w:r>
            <w:r w:rsidR="00D20DC2">
              <w:rPr>
                <w:rFonts w:ascii="Times New Roman" w:hAnsi="Times New Roman"/>
                <w:b/>
                <w:bCs/>
                <w:lang w:val="uk-UA"/>
              </w:rPr>
              <w:t xml:space="preserve"> </w:t>
            </w:r>
            <w:r w:rsidR="00D20DC2" w:rsidRPr="00AD1ABE">
              <w:rPr>
                <w:rFonts w:ascii="Times New Roman" w:hAnsi="Times New Roman" w:cs="Times New Roman"/>
                <w:lang w:val="uk-UA"/>
              </w:rPr>
              <w:t xml:space="preserve">грн). </w:t>
            </w:r>
            <w:r w:rsidR="00D20DC2">
              <w:rPr>
                <w:rFonts w:ascii="Times New Roman" w:hAnsi="Times New Roman" w:cs="Times New Roman"/>
                <w:lang w:val="uk-UA"/>
              </w:rPr>
              <w:t>С</w:t>
            </w:r>
            <w:r w:rsidR="00D20DC2" w:rsidRPr="00D20DC2">
              <w:rPr>
                <w:rFonts w:ascii="Times New Roman" w:hAnsi="Times New Roman" w:cs="Times New Roman"/>
                <w:lang w:val="uk-UA"/>
              </w:rPr>
              <w:t>творення нових та збереження існуючих робочих місць, які є найманими працівниками орендарів комунального майно або орендують майно самостійно.</w:t>
            </w:r>
            <w:r w:rsidR="00D20DC2" w:rsidRPr="006E50E7">
              <w:rPr>
                <w:rFonts w:ascii="Times New Roman" w:hAnsi="Times New Roman"/>
                <w:b/>
                <w:bCs/>
                <w:lang w:val="uk-UA"/>
              </w:rPr>
              <w:t xml:space="preserve"> </w:t>
            </w:r>
            <w:r w:rsidR="00D20DC2">
              <w:rPr>
                <w:rFonts w:ascii="Times New Roman" w:hAnsi="Times New Roman" w:cs="Times New Roman"/>
                <w:lang w:val="uk-UA"/>
              </w:rPr>
              <w:t xml:space="preserve">   </w:t>
            </w:r>
          </w:p>
        </w:tc>
        <w:tc>
          <w:tcPr>
            <w:tcW w:w="1326" w:type="pct"/>
          </w:tcPr>
          <w:p w14:paraId="19106AAA" w14:textId="77777777" w:rsidR="00FA159B" w:rsidRDefault="00FA159B" w:rsidP="00B324D0">
            <w:pPr>
              <w:spacing w:line="240" w:lineRule="auto"/>
              <w:jc w:val="center"/>
              <w:textAlignment w:val="baseline"/>
              <w:rPr>
                <w:rFonts w:ascii="Times New Roman" w:hAnsi="Times New Roman" w:cs="Times New Roman"/>
                <w:lang w:val="uk-UA"/>
              </w:rPr>
            </w:pPr>
            <w:proofErr w:type="spellStart"/>
            <w:r>
              <w:rPr>
                <w:rFonts w:ascii="Times New Roman" w:hAnsi="Times New Roman" w:cs="Times New Roman"/>
                <w:lang w:val="uk-UA"/>
              </w:rPr>
              <w:lastRenderedPageBreak/>
              <w:t>Вітсутні</w:t>
            </w:r>
            <w:proofErr w:type="spellEnd"/>
          </w:p>
        </w:tc>
      </w:tr>
    </w:tbl>
    <w:p w14:paraId="72DFE991" w14:textId="77777777" w:rsidR="00FA159B" w:rsidRPr="00E03159" w:rsidRDefault="00FA159B" w:rsidP="008954B4">
      <w:pPr>
        <w:spacing w:line="240" w:lineRule="auto"/>
        <w:jc w:val="center"/>
        <w:rPr>
          <w:rFonts w:ascii="Times New Roman" w:hAnsi="Times New Roman" w:cs="Times New Roman"/>
          <w:i/>
          <w:iCs/>
          <w:lang w:val="uk-UA"/>
        </w:rPr>
      </w:pPr>
    </w:p>
    <w:p w14:paraId="3130172C" w14:textId="77777777" w:rsidR="00D15BAC" w:rsidRPr="00E03159" w:rsidRDefault="00D15BAC" w:rsidP="008954B4">
      <w:pPr>
        <w:shd w:val="clear" w:color="auto" w:fill="FFFFFF"/>
        <w:tabs>
          <w:tab w:val="left" w:pos="4253"/>
        </w:tabs>
        <w:spacing w:line="240" w:lineRule="auto"/>
        <w:ind w:firstLine="450"/>
        <w:jc w:val="center"/>
        <w:textAlignment w:val="baseline"/>
        <w:rPr>
          <w:rFonts w:ascii="Times New Roman" w:hAnsi="Times New Roman" w:cs="Times New Roman"/>
          <w:i/>
          <w:iCs/>
          <w:lang w:val="uk-UA"/>
        </w:rPr>
      </w:pPr>
      <w:r w:rsidRPr="00E03159">
        <w:rPr>
          <w:rFonts w:ascii="Times New Roman" w:hAnsi="Times New Roman" w:cs="Times New Roman"/>
          <w:i/>
          <w:iCs/>
          <w:lang w:val="uk-UA"/>
        </w:rPr>
        <w:t>Оцінка впливу на сферу інтересів суб’єктів господарювання</w:t>
      </w:r>
    </w:p>
    <w:p w14:paraId="4C3D45A4" w14:textId="5FD46395" w:rsidR="00532B48" w:rsidRPr="007E255A" w:rsidRDefault="003E17BE" w:rsidP="00F54704">
      <w:pPr>
        <w:pStyle w:val="af3"/>
        <w:ind w:firstLine="709"/>
        <w:jc w:val="both"/>
        <w:rPr>
          <w:rFonts w:ascii="Times New Roman" w:hAnsi="Times New Roman"/>
          <w:lang w:val="uk-UA"/>
        </w:rPr>
      </w:pPr>
      <w:r w:rsidRPr="003E17BE">
        <w:rPr>
          <w:rFonts w:ascii="Times New Roman" w:hAnsi="Times New Roman"/>
          <w:lang w:val="uk-UA"/>
        </w:rPr>
        <w:t>Оцінку впливу на сферу інтересів суб’єктів господарювання здійснено з урахуванням діючих договорів оренди комунального майна, орендарями яких є суб’єкти підприємництва. Станом на 01.</w:t>
      </w:r>
      <w:r>
        <w:rPr>
          <w:rFonts w:ascii="Times New Roman" w:hAnsi="Times New Roman"/>
          <w:lang w:val="uk-UA"/>
        </w:rPr>
        <w:t>0</w:t>
      </w:r>
      <w:r w:rsidR="00AB7D28">
        <w:rPr>
          <w:rFonts w:ascii="Times New Roman" w:hAnsi="Times New Roman"/>
          <w:lang w:val="uk-UA"/>
        </w:rPr>
        <w:t>3</w:t>
      </w:r>
      <w:r w:rsidRPr="003E17BE">
        <w:rPr>
          <w:rFonts w:ascii="Times New Roman" w:hAnsi="Times New Roman"/>
          <w:lang w:val="uk-UA"/>
        </w:rPr>
        <w:t>.</w:t>
      </w:r>
      <w:r w:rsidRPr="007E255A">
        <w:rPr>
          <w:rFonts w:ascii="Times New Roman" w:hAnsi="Times New Roman"/>
          <w:lang w:val="uk-UA"/>
        </w:rPr>
        <w:t xml:space="preserve">2023 </w:t>
      </w:r>
      <w:r w:rsidR="003F0C1E">
        <w:rPr>
          <w:rFonts w:ascii="Times New Roman" w:hAnsi="Times New Roman"/>
          <w:lang w:val="uk-UA"/>
        </w:rPr>
        <w:t>9</w:t>
      </w:r>
      <w:r w:rsidRPr="007E255A">
        <w:rPr>
          <w:rFonts w:ascii="Times New Roman" w:hAnsi="Times New Roman"/>
          <w:lang w:val="uk-UA"/>
        </w:rPr>
        <w:t xml:space="preserve"> суб’єктів господарювання </w:t>
      </w:r>
      <w:r w:rsidRPr="003E17BE">
        <w:rPr>
          <w:rFonts w:ascii="Times New Roman" w:hAnsi="Times New Roman"/>
          <w:lang w:val="uk-UA"/>
        </w:rPr>
        <w:t xml:space="preserve">(орендарі комунального майна), що мають виконати вимоги регулювання, а саме мають право на продовження договорів оренди відповідно до Закону України на тих же умовах у разі, якщо цей договір продовжується вперше (із загальної кількості </w:t>
      </w:r>
      <w:r w:rsidR="00AB7D28">
        <w:rPr>
          <w:rFonts w:ascii="Times New Roman" w:hAnsi="Times New Roman"/>
          <w:lang w:val="uk-UA"/>
        </w:rPr>
        <w:t>86</w:t>
      </w:r>
      <w:r w:rsidRPr="007E255A">
        <w:rPr>
          <w:rFonts w:ascii="Times New Roman" w:hAnsi="Times New Roman"/>
          <w:lang w:val="uk-UA"/>
        </w:rPr>
        <w:t xml:space="preserve"> суб’єктів підприємництва, під регулювання підпадає </w:t>
      </w:r>
      <w:r w:rsidR="003F0C1E">
        <w:rPr>
          <w:rFonts w:ascii="Times New Roman" w:hAnsi="Times New Roman"/>
          <w:lang w:val="uk-UA"/>
        </w:rPr>
        <w:t>9</w:t>
      </w:r>
      <w:r w:rsidRPr="007E255A">
        <w:rPr>
          <w:rFonts w:ascii="Times New Roman" w:hAnsi="Times New Roman"/>
          <w:lang w:val="uk-UA"/>
        </w:rPr>
        <w:t xml:space="preserve"> орендарі</w:t>
      </w:r>
      <w:r w:rsidR="006A7500">
        <w:rPr>
          <w:rFonts w:ascii="Times New Roman" w:hAnsi="Times New Roman"/>
          <w:lang w:val="uk-UA"/>
        </w:rPr>
        <w:t>в</w:t>
      </w:r>
      <w:r w:rsidRPr="007E255A">
        <w:rPr>
          <w:rFonts w:ascii="Times New Roman" w:hAnsi="Times New Roman"/>
          <w:lang w:val="uk-UA"/>
        </w:rPr>
        <w:t xml:space="preserve">). </w:t>
      </w:r>
    </w:p>
    <w:p w14:paraId="1CF5B560" w14:textId="65A59378" w:rsidR="00D15BAC" w:rsidRPr="00E03159" w:rsidRDefault="00D15BAC" w:rsidP="00F54704">
      <w:pPr>
        <w:pStyle w:val="af3"/>
        <w:ind w:firstLine="709"/>
        <w:jc w:val="both"/>
        <w:rPr>
          <w:rFonts w:ascii="Times New Roman" w:hAnsi="Times New Roman"/>
          <w:lang w:val="uk-UA"/>
        </w:rPr>
      </w:pPr>
      <w:r w:rsidRPr="00E03159">
        <w:rPr>
          <w:rFonts w:ascii="Times New Roman" w:hAnsi="Times New Roman"/>
          <w:lang w:val="uk-UA"/>
        </w:rPr>
        <w:t xml:space="preserve"> </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559"/>
        <w:gridCol w:w="1559"/>
        <w:gridCol w:w="1559"/>
        <w:gridCol w:w="1560"/>
      </w:tblGrid>
      <w:tr w:rsidR="00D15BAC" w:rsidRPr="00E03159" w14:paraId="477F8881" w14:textId="77777777" w:rsidTr="00EA3D53">
        <w:tc>
          <w:tcPr>
            <w:tcW w:w="3510" w:type="dxa"/>
          </w:tcPr>
          <w:p w14:paraId="193BD4CE" w14:textId="77777777" w:rsidR="00D15BAC" w:rsidRPr="00E03159" w:rsidRDefault="00D15BAC" w:rsidP="00EA3D53">
            <w:pPr>
              <w:pStyle w:val="af3"/>
              <w:jc w:val="center"/>
              <w:rPr>
                <w:rFonts w:ascii="Times New Roman" w:hAnsi="Times New Roman"/>
                <w:b/>
                <w:bCs/>
                <w:lang w:val="uk-UA"/>
              </w:rPr>
            </w:pPr>
            <w:r w:rsidRPr="00E03159">
              <w:rPr>
                <w:rFonts w:ascii="Times New Roman" w:hAnsi="Times New Roman"/>
                <w:b/>
                <w:bCs/>
                <w:lang w:val="uk-UA"/>
              </w:rPr>
              <w:t>Показник</w:t>
            </w:r>
          </w:p>
        </w:tc>
        <w:tc>
          <w:tcPr>
            <w:tcW w:w="1559" w:type="dxa"/>
          </w:tcPr>
          <w:p w14:paraId="275FADC4" w14:textId="77777777" w:rsidR="00D15BAC" w:rsidRPr="00E03159" w:rsidRDefault="00D15BAC" w:rsidP="00EA3D53">
            <w:pPr>
              <w:pStyle w:val="af3"/>
              <w:jc w:val="center"/>
              <w:rPr>
                <w:rFonts w:ascii="Times New Roman" w:hAnsi="Times New Roman"/>
                <w:b/>
                <w:bCs/>
                <w:lang w:val="uk-UA"/>
              </w:rPr>
            </w:pPr>
            <w:r w:rsidRPr="00E03159">
              <w:rPr>
                <w:rFonts w:ascii="Times New Roman" w:hAnsi="Times New Roman"/>
                <w:b/>
                <w:bCs/>
                <w:lang w:val="uk-UA"/>
              </w:rPr>
              <w:t>Великі</w:t>
            </w:r>
          </w:p>
        </w:tc>
        <w:tc>
          <w:tcPr>
            <w:tcW w:w="1559" w:type="dxa"/>
          </w:tcPr>
          <w:p w14:paraId="1C9A0442" w14:textId="77777777" w:rsidR="00D15BAC" w:rsidRPr="00E03159" w:rsidRDefault="00D15BAC" w:rsidP="00EA3D53">
            <w:pPr>
              <w:pStyle w:val="af3"/>
              <w:jc w:val="center"/>
              <w:rPr>
                <w:rFonts w:ascii="Times New Roman" w:hAnsi="Times New Roman"/>
                <w:b/>
                <w:bCs/>
                <w:lang w:val="uk-UA"/>
              </w:rPr>
            </w:pPr>
            <w:r w:rsidRPr="00E03159">
              <w:rPr>
                <w:rFonts w:ascii="Times New Roman" w:hAnsi="Times New Roman"/>
                <w:b/>
                <w:bCs/>
                <w:lang w:val="uk-UA"/>
              </w:rPr>
              <w:t>Середні</w:t>
            </w:r>
          </w:p>
        </w:tc>
        <w:tc>
          <w:tcPr>
            <w:tcW w:w="1559" w:type="dxa"/>
          </w:tcPr>
          <w:p w14:paraId="5BA21976" w14:textId="77777777" w:rsidR="00D15BAC" w:rsidRPr="00E03159" w:rsidRDefault="00D15BAC" w:rsidP="00EA3D53">
            <w:pPr>
              <w:pStyle w:val="af3"/>
              <w:jc w:val="center"/>
              <w:rPr>
                <w:rFonts w:ascii="Times New Roman" w:hAnsi="Times New Roman"/>
                <w:b/>
                <w:bCs/>
                <w:lang w:val="uk-UA"/>
              </w:rPr>
            </w:pPr>
            <w:r w:rsidRPr="00E03159">
              <w:rPr>
                <w:rFonts w:ascii="Times New Roman" w:hAnsi="Times New Roman"/>
                <w:b/>
                <w:bCs/>
                <w:lang w:val="uk-UA"/>
              </w:rPr>
              <w:t xml:space="preserve">Малі, в </w:t>
            </w:r>
            <w:proofErr w:type="spellStart"/>
            <w:r w:rsidRPr="00E03159">
              <w:rPr>
                <w:rFonts w:ascii="Times New Roman" w:hAnsi="Times New Roman"/>
                <w:b/>
                <w:bCs/>
                <w:lang w:val="uk-UA"/>
              </w:rPr>
              <w:t>т.ч</w:t>
            </w:r>
            <w:proofErr w:type="spellEnd"/>
            <w:r w:rsidRPr="00E03159">
              <w:rPr>
                <w:rFonts w:ascii="Times New Roman" w:hAnsi="Times New Roman"/>
                <w:b/>
                <w:bCs/>
                <w:lang w:val="uk-UA"/>
              </w:rPr>
              <w:t>. мікро</w:t>
            </w:r>
          </w:p>
        </w:tc>
        <w:tc>
          <w:tcPr>
            <w:tcW w:w="1560" w:type="dxa"/>
          </w:tcPr>
          <w:p w14:paraId="74B7BAA0" w14:textId="77777777" w:rsidR="00D15BAC" w:rsidRPr="00E03159" w:rsidRDefault="00D15BAC" w:rsidP="00EA3D53">
            <w:pPr>
              <w:pStyle w:val="af3"/>
              <w:jc w:val="center"/>
              <w:rPr>
                <w:rFonts w:ascii="Times New Roman" w:hAnsi="Times New Roman"/>
                <w:b/>
                <w:bCs/>
                <w:lang w:val="uk-UA"/>
              </w:rPr>
            </w:pPr>
            <w:r w:rsidRPr="00E03159">
              <w:rPr>
                <w:rFonts w:ascii="Times New Roman" w:hAnsi="Times New Roman"/>
                <w:b/>
                <w:bCs/>
                <w:lang w:val="uk-UA"/>
              </w:rPr>
              <w:t>Разом</w:t>
            </w:r>
          </w:p>
        </w:tc>
      </w:tr>
      <w:tr w:rsidR="00D15BAC" w:rsidRPr="00E03159" w14:paraId="5359C069" w14:textId="77777777" w:rsidTr="00EA3D53">
        <w:tc>
          <w:tcPr>
            <w:tcW w:w="3510" w:type="dxa"/>
          </w:tcPr>
          <w:p w14:paraId="02A4AACA" w14:textId="77777777" w:rsidR="00D15BAC" w:rsidRPr="00E03159" w:rsidRDefault="00D15BAC" w:rsidP="00EA3D53">
            <w:pPr>
              <w:pStyle w:val="af3"/>
              <w:jc w:val="both"/>
              <w:rPr>
                <w:rFonts w:ascii="Times New Roman" w:hAnsi="Times New Roman"/>
                <w:lang w:val="uk-UA"/>
              </w:rPr>
            </w:pPr>
            <w:r w:rsidRPr="00E03159">
              <w:rPr>
                <w:rFonts w:ascii="Times New Roman" w:hAnsi="Times New Roman"/>
                <w:lang w:val="uk-UA"/>
              </w:rPr>
              <w:t>Розрахункова кількість суб'єктів господарювання, що підпадають під дію регулювання, одиниць</w:t>
            </w:r>
          </w:p>
        </w:tc>
        <w:tc>
          <w:tcPr>
            <w:tcW w:w="1559" w:type="dxa"/>
          </w:tcPr>
          <w:p w14:paraId="0238A668" w14:textId="156BD7F3" w:rsidR="00D15BAC" w:rsidRPr="003E17BE" w:rsidRDefault="00D15BAC" w:rsidP="00EA3D53">
            <w:pPr>
              <w:pStyle w:val="af3"/>
              <w:jc w:val="both"/>
              <w:rPr>
                <w:rFonts w:ascii="Times New Roman" w:hAnsi="Times New Roman"/>
                <w:color w:val="FF0000"/>
                <w:lang w:val="uk-UA"/>
              </w:rPr>
            </w:pPr>
          </w:p>
        </w:tc>
        <w:tc>
          <w:tcPr>
            <w:tcW w:w="1559" w:type="dxa"/>
          </w:tcPr>
          <w:p w14:paraId="52549EE7" w14:textId="013784A6" w:rsidR="00D15BAC" w:rsidRPr="003F0C1E" w:rsidRDefault="003F0C1E" w:rsidP="00EA3D53">
            <w:pPr>
              <w:pStyle w:val="af3"/>
              <w:jc w:val="both"/>
              <w:rPr>
                <w:rFonts w:ascii="Times New Roman" w:hAnsi="Times New Roman"/>
                <w:lang w:val="uk-UA"/>
              </w:rPr>
            </w:pPr>
            <w:r w:rsidRPr="003F0C1E">
              <w:rPr>
                <w:rFonts w:ascii="Times New Roman" w:hAnsi="Times New Roman"/>
                <w:lang w:val="uk-UA"/>
              </w:rPr>
              <w:t>2</w:t>
            </w:r>
          </w:p>
        </w:tc>
        <w:tc>
          <w:tcPr>
            <w:tcW w:w="1559" w:type="dxa"/>
          </w:tcPr>
          <w:p w14:paraId="1360DA75" w14:textId="796287E2" w:rsidR="00D15BAC" w:rsidRPr="003F0C1E" w:rsidRDefault="005F7456" w:rsidP="00EA3D53">
            <w:pPr>
              <w:pStyle w:val="af3"/>
              <w:jc w:val="both"/>
              <w:rPr>
                <w:rFonts w:ascii="Times New Roman" w:hAnsi="Times New Roman"/>
                <w:lang w:val="uk-UA"/>
              </w:rPr>
            </w:pPr>
            <w:r w:rsidRPr="003F0C1E">
              <w:rPr>
                <w:rFonts w:ascii="Times New Roman" w:hAnsi="Times New Roman"/>
                <w:lang w:val="uk-UA"/>
              </w:rPr>
              <w:t>7</w:t>
            </w:r>
          </w:p>
        </w:tc>
        <w:tc>
          <w:tcPr>
            <w:tcW w:w="1560" w:type="dxa"/>
          </w:tcPr>
          <w:p w14:paraId="05A984D6" w14:textId="7A518272" w:rsidR="00D15BAC" w:rsidRPr="00E03159" w:rsidRDefault="003F0C1E" w:rsidP="00EA3D53">
            <w:pPr>
              <w:pStyle w:val="af3"/>
              <w:jc w:val="both"/>
              <w:rPr>
                <w:rFonts w:ascii="Times New Roman" w:hAnsi="Times New Roman"/>
                <w:lang w:val="uk-UA"/>
              </w:rPr>
            </w:pPr>
            <w:r>
              <w:rPr>
                <w:rFonts w:ascii="Times New Roman" w:hAnsi="Times New Roman"/>
                <w:lang w:val="uk-UA"/>
              </w:rPr>
              <w:t>9</w:t>
            </w:r>
          </w:p>
        </w:tc>
      </w:tr>
      <w:tr w:rsidR="00D15BAC" w:rsidRPr="00E03159" w14:paraId="37F3AD8B" w14:textId="77777777" w:rsidTr="00EA3D53">
        <w:tc>
          <w:tcPr>
            <w:tcW w:w="3510" w:type="dxa"/>
          </w:tcPr>
          <w:p w14:paraId="35375E9A" w14:textId="77777777" w:rsidR="00D15BAC" w:rsidRPr="00E03159" w:rsidRDefault="00D15BAC" w:rsidP="00EA3D53">
            <w:pPr>
              <w:pStyle w:val="af3"/>
              <w:jc w:val="both"/>
              <w:rPr>
                <w:rFonts w:ascii="Times New Roman" w:hAnsi="Times New Roman"/>
                <w:lang w:val="uk-UA"/>
              </w:rPr>
            </w:pPr>
            <w:r w:rsidRPr="00E03159">
              <w:rPr>
                <w:rFonts w:ascii="Times New Roman" w:hAnsi="Times New Roman"/>
                <w:lang w:val="uk-UA"/>
              </w:rPr>
              <w:t>Питома вага групи у загальній кількості, відсотків</w:t>
            </w:r>
          </w:p>
        </w:tc>
        <w:tc>
          <w:tcPr>
            <w:tcW w:w="1559" w:type="dxa"/>
          </w:tcPr>
          <w:p w14:paraId="28350759" w14:textId="5336D33D" w:rsidR="00D15BAC" w:rsidRPr="003E17BE" w:rsidRDefault="00D15BAC" w:rsidP="00EA3D53">
            <w:pPr>
              <w:pStyle w:val="af3"/>
              <w:jc w:val="both"/>
              <w:rPr>
                <w:rFonts w:ascii="Times New Roman" w:hAnsi="Times New Roman"/>
                <w:color w:val="FF0000"/>
                <w:lang w:val="uk-UA"/>
              </w:rPr>
            </w:pPr>
          </w:p>
        </w:tc>
        <w:tc>
          <w:tcPr>
            <w:tcW w:w="1559" w:type="dxa"/>
          </w:tcPr>
          <w:p w14:paraId="1567AD2A" w14:textId="76C943FB" w:rsidR="00D15BAC" w:rsidRPr="003F0C1E" w:rsidRDefault="003F0C1E" w:rsidP="00EA3D53">
            <w:pPr>
              <w:pStyle w:val="af3"/>
              <w:jc w:val="both"/>
              <w:rPr>
                <w:rFonts w:ascii="Times New Roman" w:hAnsi="Times New Roman"/>
                <w:lang w:val="uk-UA"/>
              </w:rPr>
            </w:pPr>
            <w:r w:rsidRPr="003F0C1E">
              <w:rPr>
                <w:rFonts w:ascii="Times New Roman" w:hAnsi="Times New Roman"/>
                <w:lang w:val="uk-UA"/>
              </w:rPr>
              <w:t>22,2</w:t>
            </w:r>
          </w:p>
        </w:tc>
        <w:tc>
          <w:tcPr>
            <w:tcW w:w="1559" w:type="dxa"/>
          </w:tcPr>
          <w:p w14:paraId="456AD0D7" w14:textId="657AC02F" w:rsidR="00D15BAC" w:rsidRPr="003F0C1E" w:rsidRDefault="003F0C1E" w:rsidP="00EA3D53">
            <w:pPr>
              <w:pStyle w:val="af3"/>
              <w:jc w:val="both"/>
              <w:rPr>
                <w:rFonts w:ascii="Times New Roman" w:hAnsi="Times New Roman"/>
                <w:lang w:val="uk-UA"/>
              </w:rPr>
            </w:pPr>
            <w:r w:rsidRPr="003F0C1E">
              <w:rPr>
                <w:rFonts w:ascii="Times New Roman" w:hAnsi="Times New Roman"/>
                <w:lang w:val="uk-UA"/>
              </w:rPr>
              <w:t>77,8</w:t>
            </w:r>
          </w:p>
        </w:tc>
        <w:tc>
          <w:tcPr>
            <w:tcW w:w="1560" w:type="dxa"/>
          </w:tcPr>
          <w:p w14:paraId="2DDAA4DE" w14:textId="77777777" w:rsidR="00D15BAC" w:rsidRPr="00E03159" w:rsidRDefault="00D15BAC" w:rsidP="00EA3D53">
            <w:pPr>
              <w:pStyle w:val="af3"/>
              <w:jc w:val="both"/>
              <w:rPr>
                <w:rFonts w:ascii="Times New Roman" w:hAnsi="Times New Roman"/>
                <w:lang w:val="uk-UA"/>
              </w:rPr>
            </w:pPr>
            <w:r w:rsidRPr="00E03159">
              <w:rPr>
                <w:rFonts w:ascii="Times New Roman" w:hAnsi="Times New Roman"/>
                <w:lang w:val="uk-UA"/>
              </w:rPr>
              <w:t>100</w:t>
            </w:r>
          </w:p>
        </w:tc>
      </w:tr>
    </w:tbl>
    <w:p w14:paraId="1A557F9F" w14:textId="77777777" w:rsidR="00D15BAC" w:rsidRPr="00E03159" w:rsidRDefault="00D15BAC" w:rsidP="008954B4">
      <w:pPr>
        <w:shd w:val="clear" w:color="auto" w:fill="FFFFFF"/>
        <w:tabs>
          <w:tab w:val="left" w:pos="4253"/>
        </w:tabs>
        <w:spacing w:line="240" w:lineRule="auto"/>
        <w:ind w:firstLine="450"/>
        <w:jc w:val="center"/>
        <w:textAlignment w:val="baseline"/>
        <w:rPr>
          <w:rFonts w:ascii="Times New Roman" w:hAnsi="Times New Roman" w:cs="Times New Roman"/>
          <w:i/>
          <w:iCs/>
          <w:lang w:val="uk-UA"/>
        </w:rPr>
      </w:pPr>
    </w:p>
    <w:tbl>
      <w:tblPr>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840"/>
        <w:gridCol w:w="3261"/>
        <w:gridCol w:w="3553"/>
      </w:tblGrid>
      <w:tr w:rsidR="00D15BAC" w:rsidRPr="00E03159" w14:paraId="04A4BEFB" w14:textId="77777777" w:rsidTr="00693AD5">
        <w:tc>
          <w:tcPr>
            <w:tcW w:w="1471" w:type="pct"/>
          </w:tcPr>
          <w:p w14:paraId="5D0DAD3C" w14:textId="77777777" w:rsidR="00D15BAC" w:rsidRPr="00E03159" w:rsidRDefault="00D15BAC" w:rsidP="008954B4">
            <w:pPr>
              <w:spacing w:line="240" w:lineRule="auto"/>
              <w:jc w:val="center"/>
              <w:textAlignment w:val="baseline"/>
              <w:rPr>
                <w:rFonts w:ascii="Times New Roman" w:hAnsi="Times New Roman" w:cs="Times New Roman"/>
                <w:lang w:val="uk-UA"/>
              </w:rPr>
            </w:pPr>
            <w:bookmarkStart w:id="7" w:name="n143"/>
            <w:bookmarkStart w:id="8" w:name="_Hlk129390641"/>
            <w:bookmarkEnd w:id="7"/>
            <w:r w:rsidRPr="00E03159">
              <w:rPr>
                <w:rFonts w:ascii="Times New Roman" w:hAnsi="Times New Roman" w:cs="Times New Roman"/>
                <w:lang w:val="uk-UA"/>
              </w:rPr>
              <w:t>Вид альтернативи</w:t>
            </w:r>
          </w:p>
        </w:tc>
        <w:tc>
          <w:tcPr>
            <w:tcW w:w="1689" w:type="pct"/>
          </w:tcPr>
          <w:p w14:paraId="70BBB2A8" w14:textId="77777777"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Вигоди</w:t>
            </w:r>
          </w:p>
        </w:tc>
        <w:tc>
          <w:tcPr>
            <w:tcW w:w="1840" w:type="pct"/>
          </w:tcPr>
          <w:p w14:paraId="6BC1CB64" w14:textId="77777777"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Витрати</w:t>
            </w:r>
          </w:p>
        </w:tc>
      </w:tr>
      <w:tr w:rsidR="00D15BAC" w:rsidRPr="00811957" w14:paraId="5B7823FB" w14:textId="77777777" w:rsidTr="00693AD5">
        <w:tc>
          <w:tcPr>
            <w:tcW w:w="1471" w:type="pct"/>
          </w:tcPr>
          <w:p w14:paraId="3F3F5C34" w14:textId="77777777"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Альтернатива 1</w:t>
            </w:r>
          </w:p>
        </w:tc>
        <w:tc>
          <w:tcPr>
            <w:tcW w:w="1689" w:type="pct"/>
          </w:tcPr>
          <w:p w14:paraId="563AB054" w14:textId="5A6E6F34" w:rsidR="00D15BAC" w:rsidRDefault="00532B48" w:rsidP="008954B4">
            <w:pPr>
              <w:spacing w:line="240" w:lineRule="auto"/>
              <w:jc w:val="center"/>
              <w:rPr>
                <w:rFonts w:ascii="Times New Roman" w:hAnsi="Times New Roman" w:cs="Times New Roman"/>
                <w:lang w:val="uk-UA"/>
              </w:rPr>
            </w:pPr>
            <w:r>
              <w:rPr>
                <w:rFonts w:ascii="Times New Roman" w:hAnsi="Times New Roman" w:cs="Times New Roman"/>
                <w:lang w:val="uk-UA"/>
              </w:rPr>
              <w:t>Відсутні</w:t>
            </w:r>
            <w:r w:rsidR="001B0E3E">
              <w:rPr>
                <w:rFonts w:ascii="Times New Roman" w:hAnsi="Times New Roman" w:cs="Times New Roman"/>
                <w:lang w:val="uk-UA"/>
              </w:rPr>
              <w:t xml:space="preserve">                                          </w:t>
            </w:r>
            <w:r w:rsidR="001B0E3E" w:rsidRPr="00C15DA5">
              <w:rPr>
                <w:rFonts w:ascii="Times New Roman" w:hAnsi="Times New Roman" w:cs="Times New Roman"/>
                <w:lang w:val="uk-UA"/>
              </w:rPr>
              <w:t xml:space="preserve">Можливе зменшення кількості потенційний орендарів, які мають бажання орендувати комунальне майно, в зв’язку з невідповідністю орендних ставок до можливих витрат, понесених орендарями. </w:t>
            </w:r>
            <w:proofErr w:type="spellStart"/>
            <w:r w:rsidR="001B0E3E" w:rsidRPr="00C15DA5">
              <w:rPr>
                <w:rFonts w:ascii="Times New Roman" w:hAnsi="Times New Roman" w:cs="Times New Roman"/>
              </w:rPr>
              <w:t>Збільшення</w:t>
            </w:r>
            <w:proofErr w:type="spellEnd"/>
            <w:r w:rsidR="001B0E3E" w:rsidRPr="00C15DA5">
              <w:rPr>
                <w:rFonts w:ascii="Times New Roman" w:hAnsi="Times New Roman" w:cs="Times New Roman"/>
              </w:rPr>
              <w:t xml:space="preserve"> </w:t>
            </w:r>
            <w:proofErr w:type="spellStart"/>
            <w:r w:rsidR="001B0E3E" w:rsidRPr="00C15DA5">
              <w:rPr>
                <w:rFonts w:ascii="Times New Roman" w:hAnsi="Times New Roman" w:cs="Times New Roman"/>
              </w:rPr>
              <w:t>навантаження</w:t>
            </w:r>
            <w:proofErr w:type="spellEnd"/>
            <w:r w:rsidR="001B0E3E" w:rsidRPr="00C15DA5">
              <w:rPr>
                <w:rFonts w:ascii="Times New Roman" w:hAnsi="Times New Roman" w:cs="Times New Roman"/>
              </w:rPr>
              <w:t xml:space="preserve"> на </w:t>
            </w:r>
            <w:proofErr w:type="spellStart"/>
            <w:r w:rsidR="001B0E3E" w:rsidRPr="00C15DA5">
              <w:rPr>
                <w:rFonts w:ascii="Times New Roman" w:hAnsi="Times New Roman" w:cs="Times New Roman"/>
              </w:rPr>
              <w:t>бюджетні</w:t>
            </w:r>
            <w:proofErr w:type="spellEnd"/>
            <w:r w:rsidR="001B0E3E" w:rsidRPr="00C15DA5">
              <w:rPr>
                <w:rFonts w:ascii="Times New Roman" w:hAnsi="Times New Roman" w:cs="Times New Roman"/>
              </w:rPr>
              <w:t xml:space="preserve"> установи, </w:t>
            </w:r>
            <w:proofErr w:type="spellStart"/>
            <w:r w:rsidR="001B0E3E" w:rsidRPr="00C15DA5">
              <w:rPr>
                <w:rFonts w:ascii="Times New Roman" w:hAnsi="Times New Roman" w:cs="Times New Roman"/>
              </w:rPr>
              <w:t>що</w:t>
            </w:r>
            <w:proofErr w:type="spellEnd"/>
            <w:r w:rsidR="001B0E3E" w:rsidRPr="00C15DA5">
              <w:rPr>
                <w:rFonts w:ascii="Times New Roman" w:hAnsi="Times New Roman" w:cs="Times New Roman"/>
              </w:rPr>
              <w:t xml:space="preserve"> </w:t>
            </w:r>
            <w:proofErr w:type="spellStart"/>
            <w:r w:rsidR="001B0E3E" w:rsidRPr="00C15DA5">
              <w:rPr>
                <w:rFonts w:ascii="Times New Roman" w:hAnsi="Times New Roman" w:cs="Times New Roman"/>
              </w:rPr>
              <w:t>фінансуються</w:t>
            </w:r>
            <w:proofErr w:type="spellEnd"/>
            <w:r w:rsidR="001B0E3E" w:rsidRPr="00C15DA5">
              <w:rPr>
                <w:rFonts w:ascii="Times New Roman" w:hAnsi="Times New Roman" w:cs="Times New Roman"/>
              </w:rPr>
              <w:t xml:space="preserve"> з </w:t>
            </w:r>
            <w:proofErr w:type="spellStart"/>
            <w:r w:rsidR="001B0E3E" w:rsidRPr="00C15DA5">
              <w:rPr>
                <w:rFonts w:ascii="Times New Roman" w:hAnsi="Times New Roman" w:cs="Times New Roman"/>
              </w:rPr>
              <w:t>місцевого</w:t>
            </w:r>
            <w:proofErr w:type="spellEnd"/>
            <w:r w:rsidR="001B0E3E" w:rsidRPr="00C15DA5">
              <w:rPr>
                <w:rFonts w:ascii="Times New Roman" w:hAnsi="Times New Roman" w:cs="Times New Roman"/>
              </w:rPr>
              <w:t xml:space="preserve"> бюджету, </w:t>
            </w:r>
            <w:proofErr w:type="spellStart"/>
            <w:r w:rsidR="001B0E3E" w:rsidRPr="00C15DA5">
              <w:rPr>
                <w:rFonts w:ascii="Times New Roman" w:hAnsi="Times New Roman" w:cs="Times New Roman"/>
              </w:rPr>
              <w:t>пов’язане</w:t>
            </w:r>
            <w:proofErr w:type="spellEnd"/>
            <w:r w:rsidR="001B0E3E" w:rsidRPr="00C15DA5">
              <w:rPr>
                <w:rFonts w:ascii="Times New Roman" w:hAnsi="Times New Roman" w:cs="Times New Roman"/>
              </w:rPr>
              <w:t xml:space="preserve"> з </w:t>
            </w:r>
            <w:proofErr w:type="spellStart"/>
            <w:r w:rsidR="001B0E3E" w:rsidRPr="00C15DA5">
              <w:rPr>
                <w:rFonts w:ascii="Times New Roman" w:hAnsi="Times New Roman" w:cs="Times New Roman"/>
              </w:rPr>
              <w:t>орендою</w:t>
            </w:r>
            <w:proofErr w:type="spellEnd"/>
            <w:r w:rsidR="001B0E3E" w:rsidRPr="00C15DA5">
              <w:rPr>
                <w:rFonts w:ascii="Times New Roman" w:hAnsi="Times New Roman" w:cs="Times New Roman"/>
              </w:rPr>
              <w:t xml:space="preserve"> </w:t>
            </w:r>
            <w:proofErr w:type="spellStart"/>
            <w:r w:rsidR="001B0E3E" w:rsidRPr="00C15DA5">
              <w:rPr>
                <w:rFonts w:ascii="Times New Roman" w:hAnsi="Times New Roman" w:cs="Times New Roman"/>
              </w:rPr>
              <w:t>комунального</w:t>
            </w:r>
            <w:proofErr w:type="spellEnd"/>
            <w:r w:rsidR="001B0E3E" w:rsidRPr="00C15DA5">
              <w:rPr>
                <w:rFonts w:ascii="Times New Roman" w:hAnsi="Times New Roman" w:cs="Times New Roman"/>
              </w:rPr>
              <w:t xml:space="preserve"> майна, </w:t>
            </w:r>
            <w:proofErr w:type="spellStart"/>
            <w:r w:rsidR="001B0E3E" w:rsidRPr="00C15DA5">
              <w:rPr>
                <w:rFonts w:ascii="Times New Roman" w:hAnsi="Times New Roman" w:cs="Times New Roman"/>
              </w:rPr>
              <w:t>зокрема</w:t>
            </w:r>
            <w:proofErr w:type="spellEnd"/>
            <w:r w:rsidR="001B0E3E" w:rsidRPr="00C15DA5">
              <w:rPr>
                <w:rFonts w:ascii="Times New Roman" w:hAnsi="Times New Roman" w:cs="Times New Roman"/>
              </w:rPr>
              <w:t xml:space="preserve">, </w:t>
            </w:r>
            <w:proofErr w:type="spellStart"/>
            <w:r w:rsidR="001B0E3E" w:rsidRPr="00C15DA5">
              <w:rPr>
                <w:rFonts w:ascii="Times New Roman" w:hAnsi="Times New Roman" w:cs="Times New Roman"/>
              </w:rPr>
              <w:t>витрати</w:t>
            </w:r>
            <w:proofErr w:type="spellEnd"/>
            <w:r w:rsidR="001B0E3E" w:rsidRPr="00C15DA5">
              <w:rPr>
                <w:rFonts w:ascii="Times New Roman" w:hAnsi="Times New Roman" w:cs="Times New Roman"/>
              </w:rPr>
              <w:t xml:space="preserve"> </w:t>
            </w:r>
            <w:proofErr w:type="spellStart"/>
            <w:r w:rsidR="001B0E3E" w:rsidRPr="00C15DA5">
              <w:rPr>
                <w:rFonts w:ascii="Times New Roman" w:hAnsi="Times New Roman" w:cs="Times New Roman"/>
              </w:rPr>
              <w:t>зі</w:t>
            </w:r>
            <w:proofErr w:type="spellEnd"/>
            <w:r w:rsidR="001B0E3E" w:rsidRPr="00C15DA5">
              <w:rPr>
                <w:rFonts w:ascii="Times New Roman" w:hAnsi="Times New Roman" w:cs="Times New Roman"/>
              </w:rPr>
              <w:t xml:space="preserve"> </w:t>
            </w:r>
            <w:proofErr w:type="spellStart"/>
            <w:r w:rsidR="001B0E3E" w:rsidRPr="00C15DA5">
              <w:rPr>
                <w:rFonts w:ascii="Times New Roman" w:hAnsi="Times New Roman" w:cs="Times New Roman"/>
              </w:rPr>
              <w:t>сплати</w:t>
            </w:r>
            <w:proofErr w:type="spellEnd"/>
            <w:r w:rsidR="001B0E3E" w:rsidRPr="00C15DA5">
              <w:rPr>
                <w:rFonts w:ascii="Times New Roman" w:hAnsi="Times New Roman" w:cs="Times New Roman"/>
              </w:rPr>
              <w:t xml:space="preserve"> </w:t>
            </w:r>
            <w:proofErr w:type="spellStart"/>
            <w:r w:rsidR="001B0E3E" w:rsidRPr="00C15DA5">
              <w:rPr>
                <w:rFonts w:ascii="Times New Roman" w:hAnsi="Times New Roman" w:cs="Times New Roman"/>
              </w:rPr>
              <w:t>орендної</w:t>
            </w:r>
            <w:proofErr w:type="spellEnd"/>
            <w:r w:rsidR="001B0E3E" w:rsidRPr="00C15DA5">
              <w:rPr>
                <w:rFonts w:ascii="Times New Roman" w:hAnsi="Times New Roman" w:cs="Times New Roman"/>
              </w:rPr>
              <w:t xml:space="preserve"> плати при </w:t>
            </w:r>
            <w:proofErr w:type="spellStart"/>
            <w:r w:rsidR="001B0E3E" w:rsidRPr="00C15DA5">
              <w:rPr>
                <w:rFonts w:ascii="Times New Roman" w:hAnsi="Times New Roman" w:cs="Times New Roman"/>
              </w:rPr>
              <w:t>застосуванн</w:t>
            </w:r>
            <w:proofErr w:type="spellEnd"/>
            <w:r w:rsidR="001B0E3E">
              <w:rPr>
                <w:rFonts w:ascii="Times New Roman" w:hAnsi="Times New Roman" w:cs="Times New Roman"/>
                <w:lang w:val="uk-UA"/>
              </w:rPr>
              <w:t>і</w:t>
            </w:r>
            <w:r w:rsidR="001B0E3E" w:rsidRPr="00C15DA5">
              <w:rPr>
                <w:rFonts w:ascii="Times New Roman" w:hAnsi="Times New Roman" w:cs="Times New Roman"/>
              </w:rPr>
              <w:t xml:space="preserve"> </w:t>
            </w:r>
            <w:proofErr w:type="spellStart"/>
            <w:r w:rsidR="001B0E3E" w:rsidRPr="00C15DA5">
              <w:rPr>
                <w:rFonts w:ascii="Times New Roman" w:hAnsi="Times New Roman" w:cs="Times New Roman"/>
              </w:rPr>
              <w:t>орендних</w:t>
            </w:r>
            <w:proofErr w:type="spellEnd"/>
            <w:r w:rsidR="001B0E3E" w:rsidRPr="00C15DA5">
              <w:rPr>
                <w:rFonts w:ascii="Times New Roman" w:hAnsi="Times New Roman" w:cs="Times New Roman"/>
              </w:rPr>
              <w:t xml:space="preserve"> ставок </w:t>
            </w:r>
            <w:r w:rsidR="001B0E3E">
              <w:rPr>
                <w:rFonts w:ascii="Times New Roman" w:hAnsi="Times New Roman" w:cs="Times New Roman"/>
                <w:lang w:val="uk-UA"/>
              </w:rPr>
              <w:t xml:space="preserve">встановлених </w:t>
            </w:r>
            <w:r w:rsidR="001B0E3E" w:rsidRPr="00C15DA5">
              <w:rPr>
                <w:rFonts w:ascii="Times New Roman" w:hAnsi="Times New Roman" w:cs="Times New Roman"/>
              </w:rPr>
              <w:t>державно</w:t>
            </w:r>
            <w:r w:rsidR="001B0E3E">
              <w:rPr>
                <w:rFonts w:ascii="Times New Roman" w:hAnsi="Times New Roman" w:cs="Times New Roman"/>
                <w:lang w:val="uk-UA"/>
              </w:rPr>
              <w:t>ю</w:t>
            </w:r>
            <w:r w:rsidR="001B0E3E" w:rsidRPr="00C15DA5">
              <w:rPr>
                <w:rFonts w:ascii="Times New Roman" w:hAnsi="Times New Roman" w:cs="Times New Roman"/>
              </w:rPr>
              <w:t xml:space="preserve"> Методик</w:t>
            </w:r>
            <w:proofErr w:type="spellStart"/>
            <w:r w:rsidR="001B0E3E">
              <w:rPr>
                <w:rFonts w:ascii="Times New Roman" w:hAnsi="Times New Roman" w:cs="Times New Roman"/>
                <w:lang w:val="uk-UA"/>
              </w:rPr>
              <w:t>ою</w:t>
            </w:r>
            <w:proofErr w:type="spellEnd"/>
            <w:r w:rsidR="001B0E3E">
              <w:rPr>
                <w:lang w:val="uk-UA"/>
              </w:rPr>
              <w:t xml:space="preserve">. </w:t>
            </w:r>
            <w:r w:rsidR="001B0E3E" w:rsidRPr="00A91BFF">
              <w:rPr>
                <w:rFonts w:ascii="Times New Roman" w:hAnsi="Times New Roman" w:cs="Times New Roman"/>
                <w:lang w:val="uk-UA"/>
              </w:rPr>
              <w:t>Як наслідок, існує висока ймовірність дострокового припинення діючих договорів оренди та втрат місцевого бюджету і балансоутримувачів</w:t>
            </w:r>
            <w:r w:rsidR="001B0E3E">
              <w:rPr>
                <w:rFonts w:ascii="Times New Roman" w:hAnsi="Times New Roman" w:cs="Times New Roman"/>
                <w:lang w:val="uk-UA"/>
              </w:rPr>
              <w:t>.</w:t>
            </w:r>
          </w:p>
          <w:p w14:paraId="7CC1197E" w14:textId="25234C81" w:rsidR="001B0E3E" w:rsidRPr="00E03159" w:rsidRDefault="001B0E3E" w:rsidP="008954B4">
            <w:pPr>
              <w:spacing w:line="240" w:lineRule="auto"/>
              <w:jc w:val="center"/>
              <w:rPr>
                <w:rFonts w:ascii="Times New Roman" w:hAnsi="Times New Roman" w:cs="Times New Roman"/>
                <w:lang w:val="uk-UA"/>
              </w:rPr>
            </w:pPr>
          </w:p>
        </w:tc>
        <w:tc>
          <w:tcPr>
            <w:tcW w:w="1840" w:type="pct"/>
          </w:tcPr>
          <w:p w14:paraId="16FBF87A" w14:textId="304C3FF9" w:rsidR="00D15BAC" w:rsidRPr="001D19FE" w:rsidRDefault="001D19FE" w:rsidP="001E4943">
            <w:pPr>
              <w:tabs>
                <w:tab w:val="left" w:pos="701"/>
              </w:tabs>
              <w:spacing w:line="240" w:lineRule="auto"/>
              <w:jc w:val="center"/>
              <w:textAlignment w:val="baseline"/>
              <w:rPr>
                <w:rFonts w:ascii="Times New Roman" w:hAnsi="Times New Roman" w:cs="Times New Roman"/>
                <w:lang w:val="uk-UA"/>
              </w:rPr>
            </w:pPr>
            <w:r w:rsidRPr="001D19FE">
              <w:rPr>
                <w:rFonts w:ascii="Times New Roman" w:hAnsi="Times New Roman" w:cs="Times New Roman"/>
                <w:lang w:val="uk-UA"/>
              </w:rPr>
              <w:t xml:space="preserve">неможливість визначення витрат з орендної плати </w:t>
            </w:r>
            <w:r w:rsidR="00B60CD6">
              <w:rPr>
                <w:rFonts w:ascii="Times New Roman" w:hAnsi="Times New Roman" w:cs="Times New Roman"/>
                <w:lang w:val="uk-UA"/>
              </w:rPr>
              <w:t>у</w:t>
            </w:r>
            <w:r w:rsidRPr="001D19FE">
              <w:rPr>
                <w:rFonts w:ascii="Times New Roman" w:hAnsi="Times New Roman" w:cs="Times New Roman"/>
                <w:lang w:val="uk-UA"/>
              </w:rPr>
              <w:t xml:space="preserve"> зв’язку з відсутністю відповідних ставок для певної категорії</w:t>
            </w:r>
          </w:p>
        </w:tc>
      </w:tr>
      <w:tr w:rsidR="00D15BAC" w:rsidRPr="00E03159" w14:paraId="348943F3" w14:textId="77777777" w:rsidTr="00693AD5">
        <w:tc>
          <w:tcPr>
            <w:tcW w:w="1471" w:type="pct"/>
          </w:tcPr>
          <w:p w14:paraId="2B092ED9" w14:textId="77777777" w:rsidR="00D15BAC" w:rsidRPr="00E03159" w:rsidRDefault="00D15BAC" w:rsidP="008954B4">
            <w:pPr>
              <w:spacing w:line="240" w:lineRule="auto"/>
              <w:jc w:val="center"/>
              <w:textAlignment w:val="baseline"/>
              <w:rPr>
                <w:rFonts w:ascii="Times New Roman" w:hAnsi="Times New Roman" w:cs="Times New Roman"/>
                <w:lang w:val="uk-UA"/>
              </w:rPr>
            </w:pPr>
            <w:r w:rsidRPr="00E03159">
              <w:rPr>
                <w:rFonts w:ascii="Times New Roman" w:hAnsi="Times New Roman" w:cs="Times New Roman"/>
                <w:lang w:val="uk-UA"/>
              </w:rPr>
              <w:t>Альтернатива 2</w:t>
            </w:r>
          </w:p>
        </w:tc>
        <w:tc>
          <w:tcPr>
            <w:tcW w:w="1689" w:type="pct"/>
          </w:tcPr>
          <w:p w14:paraId="1A570C6E" w14:textId="3162F4A4" w:rsidR="00D15BAC" w:rsidRPr="001E4943" w:rsidRDefault="00D15BAC" w:rsidP="001E4943">
            <w:pPr>
              <w:spacing w:line="240" w:lineRule="auto"/>
              <w:jc w:val="center"/>
              <w:textAlignment w:val="baseline"/>
              <w:rPr>
                <w:rFonts w:ascii="Times New Roman" w:hAnsi="Times New Roman" w:cs="Times New Roman"/>
                <w:lang w:val="uk-UA"/>
              </w:rPr>
            </w:pPr>
            <w:r w:rsidRPr="001E4943">
              <w:rPr>
                <w:rFonts w:ascii="Times New Roman" w:hAnsi="Times New Roman" w:cs="Times New Roman"/>
                <w:lang w:val="uk-UA"/>
              </w:rPr>
              <w:t>Буде забезпечено виконання вимог Закону України «Про оренду де</w:t>
            </w:r>
            <w:r w:rsidR="00532B48" w:rsidRPr="001E4943">
              <w:rPr>
                <w:rFonts w:ascii="Times New Roman" w:hAnsi="Times New Roman" w:cs="Times New Roman"/>
                <w:lang w:val="uk-UA"/>
              </w:rPr>
              <w:t>ржавного та комунального майна»</w:t>
            </w:r>
            <w:r w:rsidR="001E4943" w:rsidRPr="001E4943">
              <w:rPr>
                <w:rFonts w:ascii="Times New Roman" w:hAnsi="Times New Roman" w:cs="Times New Roman"/>
                <w:lang w:val="uk-UA"/>
              </w:rPr>
              <w:t xml:space="preserve">. </w:t>
            </w:r>
            <w:r w:rsidR="001E4943" w:rsidRPr="00494AFA">
              <w:rPr>
                <w:rFonts w:ascii="Times New Roman" w:hAnsi="Times New Roman" w:cs="Times New Roman"/>
                <w:lang w:val="uk-UA"/>
              </w:rPr>
              <w:lastRenderedPageBreak/>
              <w:t>Забезпечення обсягів надходження орендної плати до місцевого бюджету, що дозволить вирішувати нагальні питання соціального розвитку міста - створення нових та збереження існуючих робочих місць, які є найманими працівниками орендарів комунального майно або орендують майно самостійно.</w:t>
            </w:r>
          </w:p>
        </w:tc>
        <w:tc>
          <w:tcPr>
            <w:tcW w:w="1840" w:type="pct"/>
          </w:tcPr>
          <w:p w14:paraId="69C43DC5" w14:textId="3C688042" w:rsidR="00647D04" w:rsidRDefault="00547A9A" w:rsidP="008954B4">
            <w:pPr>
              <w:spacing w:line="240" w:lineRule="auto"/>
              <w:jc w:val="center"/>
              <w:textAlignment w:val="baseline"/>
              <w:rPr>
                <w:rFonts w:ascii="Times New Roman" w:hAnsi="Times New Roman" w:cs="Times New Roman"/>
                <w:lang w:val="uk-UA"/>
              </w:rPr>
            </w:pPr>
            <w:r w:rsidRPr="00B13F36">
              <w:rPr>
                <w:rFonts w:ascii="Times New Roman" w:hAnsi="Times New Roman" w:cs="Times New Roman"/>
                <w:lang w:val="uk-UA"/>
              </w:rPr>
              <w:lastRenderedPageBreak/>
              <w:t xml:space="preserve"> </w:t>
            </w:r>
            <w:r w:rsidRPr="00647D04">
              <w:rPr>
                <w:rFonts w:ascii="Times New Roman" w:hAnsi="Times New Roman" w:cs="Times New Roman"/>
                <w:lang w:val="uk-UA"/>
              </w:rPr>
              <w:t>В грошовому еквіваленті прогнозні витрати суб’єктів</w:t>
            </w:r>
            <w:r w:rsidR="00647D04">
              <w:rPr>
                <w:rFonts w:ascii="Times New Roman" w:hAnsi="Times New Roman" w:cs="Times New Roman"/>
                <w:lang w:val="uk-UA"/>
              </w:rPr>
              <w:t xml:space="preserve"> господарювання </w:t>
            </w:r>
            <w:r w:rsidR="00647D04" w:rsidRPr="00647D04">
              <w:rPr>
                <w:rFonts w:ascii="Times New Roman" w:hAnsi="Times New Roman" w:cs="Times New Roman"/>
                <w:lang w:val="uk-UA"/>
              </w:rPr>
              <w:t>великого і середнього підприємництва</w:t>
            </w:r>
            <w:r w:rsidR="00647D04">
              <w:rPr>
                <w:rFonts w:ascii="Times New Roman" w:hAnsi="Times New Roman" w:cs="Times New Roman"/>
                <w:lang w:val="uk-UA"/>
              </w:rPr>
              <w:t xml:space="preserve"> становлять: </w:t>
            </w:r>
            <w:r w:rsidR="00647D04" w:rsidRPr="00647D04">
              <w:rPr>
                <w:rFonts w:ascii="Times New Roman" w:hAnsi="Times New Roman" w:cs="Times New Roman"/>
                <w:lang w:val="uk-UA"/>
              </w:rPr>
              <w:t xml:space="preserve">всього </w:t>
            </w:r>
            <w:r w:rsidR="00647D04">
              <w:rPr>
                <w:rFonts w:ascii="Times New Roman" w:hAnsi="Times New Roman" w:cs="Times New Roman"/>
                <w:lang w:val="uk-UA"/>
              </w:rPr>
              <w:t xml:space="preserve">               </w:t>
            </w:r>
            <w:r w:rsidR="00647D04" w:rsidRPr="00D163BE">
              <w:rPr>
                <w:rFonts w:ascii="Times New Roman" w:hAnsi="Times New Roman" w:cs="Times New Roman"/>
                <w:b/>
                <w:bCs/>
                <w:color w:val="FF0000"/>
                <w:lang w:val="uk-UA"/>
              </w:rPr>
              <w:t xml:space="preserve"> </w:t>
            </w:r>
            <w:r w:rsidR="009B5E93" w:rsidRPr="009B5E93">
              <w:rPr>
                <w:rFonts w:ascii="Times New Roman" w:hAnsi="Times New Roman"/>
                <w:b/>
                <w:bCs/>
                <w:lang w:val="uk-UA"/>
              </w:rPr>
              <w:lastRenderedPageBreak/>
              <w:t>526,12</w:t>
            </w:r>
            <w:r w:rsidR="00CB582E" w:rsidRPr="009B5E93">
              <w:rPr>
                <w:rFonts w:ascii="Times New Roman" w:hAnsi="Times New Roman" w:cs="Times New Roman"/>
                <w:b/>
                <w:bCs/>
                <w:lang w:val="uk-UA"/>
              </w:rPr>
              <w:t xml:space="preserve"> </w:t>
            </w:r>
            <w:r w:rsidR="00CB582E" w:rsidRPr="00EE3AC9">
              <w:rPr>
                <w:rFonts w:ascii="Times New Roman" w:hAnsi="Times New Roman" w:cs="Times New Roman"/>
                <w:b/>
                <w:bCs/>
                <w:lang w:val="uk-UA"/>
              </w:rPr>
              <w:t>грн</w:t>
            </w:r>
            <w:r w:rsidR="00CB582E" w:rsidRPr="00281082">
              <w:rPr>
                <w:rFonts w:ascii="Times New Roman" w:hAnsi="Times New Roman" w:cs="Times New Roman"/>
                <w:b/>
                <w:bCs/>
                <w:lang w:val="uk-UA"/>
              </w:rPr>
              <w:t>.</w:t>
            </w:r>
            <w:r w:rsidR="00CB582E">
              <w:rPr>
                <w:rFonts w:ascii="Times New Roman" w:hAnsi="Times New Roman" w:cs="Times New Roman"/>
                <w:b/>
                <w:bCs/>
                <w:lang w:val="uk-UA"/>
              </w:rPr>
              <w:t xml:space="preserve"> </w:t>
            </w:r>
            <w:r w:rsidR="00647D04" w:rsidRPr="00CB582E">
              <w:rPr>
                <w:rFonts w:ascii="Times New Roman" w:hAnsi="Times New Roman" w:cs="Times New Roman"/>
                <w:b/>
                <w:bCs/>
                <w:lang w:val="uk-UA"/>
              </w:rPr>
              <w:t>на рік</w:t>
            </w:r>
            <w:r w:rsidR="004624C4" w:rsidRPr="00CB582E">
              <w:rPr>
                <w:rFonts w:ascii="Times New Roman" w:hAnsi="Times New Roman" w:cs="Times New Roman"/>
                <w:lang w:val="uk-UA"/>
              </w:rPr>
              <w:t xml:space="preserve">  </w:t>
            </w:r>
            <w:r w:rsidR="004624C4" w:rsidRPr="00D163BE">
              <w:rPr>
                <w:rFonts w:ascii="Times New Roman" w:hAnsi="Times New Roman" w:cs="Times New Roman"/>
                <w:color w:val="FF0000"/>
                <w:lang w:val="uk-UA"/>
              </w:rPr>
              <w:t xml:space="preserve">           </w:t>
            </w:r>
            <w:r w:rsidR="00647D04" w:rsidRPr="00D163BE">
              <w:rPr>
                <w:rFonts w:ascii="Times New Roman" w:hAnsi="Times New Roman" w:cs="Times New Roman"/>
                <w:color w:val="FF0000"/>
                <w:lang w:val="uk-UA"/>
              </w:rPr>
              <w:t xml:space="preserve">                                 </w:t>
            </w:r>
            <w:r w:rsidR="00647D04" w:rsidRPr="00647D04">
              <w:rPr>
                <w:rFonts w:ascii="Times New Roman" w:hAnsi="Times New Roman" w:cs="Times New Roman"/>
                <w:lang w:val="uk-UA"/>
              </w:rPr>
              <w:t xml:space="preserve"> </w:t>
            </w:r>
            <w:r w:rsidR="004624C4">
              <w:rPr>
                <w:rFonts w:ascii="Times New Roman" w:hAnsi="Times New Roman" w:cs="Times New Roman"/>
                <w:lang w:val="uk-UA"/>
              </w:rPr>
              <w:t xml:space="preserve">                </w:t>
            </w:r>
            <w:r w:rsidR="00647D04" w:rsidRPr="00647D04">
              <w:rPr>
                <w:rFonts w:ascii="Times New Roman" w:hAnsi="Times New Roman" w:cs="Times New Roman"/>
                <w:lang w:val="uk-UA"/>
              </w:rPr>
              <w:t xml:space="preserve">Детально розрахунок наведено в </w:t>
            </w:r>
            <w:r w:rsidR="00281082">
              <w:rPr>
                <w:rFonts w:ascii="Times New Roman" w:hAnsi="Times New Roman" w:cs="Times New Roman"/>
                <w:lang w:val="uk-UA"/>
              </w:rPr>
              <w:t>Додатк</w:t>
            </w:r>
            <w:r w:rsidR="00CB582E">
              <w:rPr>
                <w:rFonts w:ascii="Times New Roman" w:hAnsi="Times New Roman" w:cs="Times New Roman"/>
                <w:lang w:val="uk-UA"/>
              </w:rPr>
              <w:t>у</w:t>
            </w:r>
            <w:r w:rsidR="00281082">
              <w:rPr>
                <w:rFonts w:ascii="Times New Roman" w:hAnsi="Times New Roman" w:cs="Times New Roman"/>
                <w:lang w:val="uk-UA"/>
              </w:rPr>
              <w:t xml:space="preserve"> </w:t>
            </w:r>
            <w:r w:rsidR="004624C4">
              <w:rPr>
                <w:rFonts w:ascii="Times New Roman" w:hAnsi="Times New Roman" w:cs="Times New Roman"/>
                <w:lang w:val="uk-UA"/>
              </w:rPr>
              <w:t xml:space="preserve">1 </w:t>
            </w:r>
          </w:p>
          <w:p w14:paraId="1884AA63" w14:textId="362261F0" w:rsidR="00D15BAC" w:rsidRPr="00547A9A" w:rsidRDefault="00547A9A" w:rsidP="008954B4">
            <w:pPr>
              <w:spacing w:line="240" w:lineRule="auto"/>
              <w:jc w:val="center"/>
              <w:textAlignment w:val="baseline"/>
              <w:rPr>
                <w:rFonts w:ascii="Times New Roman" w:hAnsi="Times New Roman" w:cs="Times New Roman"/>
                <w:lang w:val="uk-UA"/>
              </w:rPr>
            </w:pPr>
            <w:r w:rsidRPr="00647D04">
              <w:rPr>
                <w:rFonts w:ascii="Times New Roman" w:hAnsi="Times New Roman" w:cs="Times New Roman"/>
                <w:lang w:val="uk-UA"/>
              </w:rPr>
              <w:t xml:space="preserve"> малого підприємництва становлять: </w:t>
            </w:r>
            <w:r w:rsidR="003112DB">
              <w:rPr>
                <w:rFonts w:ascii="Times New Roman" w:hAnsi="Times New Roman" w:cs="Times New Roman"/>
                <w:lang w:val="uk-UA"/>
              </w:rPr>
              <w:t xml:space="preserve">                                 </w:t>
            </w:r>
            <w:r w:rsidRPr="00647D04">
              <w:rPr>
                <w:rFonts w:ascii="Times New Roman" w:hAnsi="Times New Roman" w:cs="Times New Roman"/>
                <w:lang w:val="uk-UA"/>
              </w:rPr>
              <w:t xml:space="preserve">всього </w:t>
            </w:r>
            <w:r w:rsidR="00B60CD6" w:rsidRPr="003112DB">
              <w:rPr>
                <w:rFonts w:ascii="Times New Roman" w:hAnsi="Times New Roman"/>
                <w:b/>
                <w:bCs/>
                <w:lang w:val="uk-UA" w:eastAsia="uk-UA"/>
              </w:rPr>
              <w:t xml:space="preserve"> </w:t>
            </w:r>
            <w:r w:rsidR="004624C4" w:rsidRPr="003112DB">
              <w:rPr>
                <w:rFonts w:ascii="Times New Roman" w:hAnsi="Times New Roman"/>
                <w:b/>
                <w:bCs/>
                <w:lang w:val="uk-UA" w:eastAsia="uk-UA"/>
              </w:rPr>
              <w:t>21654</w:t>
            </w:r>
            <w:r w:rsidR="00EE3AC9">
              <w:rPr>
                <w:rFonts w:ascii="Times New Roman" w:hAnsi="Times New Roman"/>
                <w:b/>
                <w:bCs/>
                <w:lang w:val="uk-UA" w:eastAsia="uk-UA"/>
              </w:rPr>
              <w:t>1</w:t>
            </w:r>
            <w:r w:rsidR="004624C4" w:rsidRPr="003112DB">
              <w:rPr>
                <w:rFonts w:ascii="Times New Roman" w:hAnsi="Times New Roman"/>
                <w:b/>
                <w:bCs/>
                <w:lang w:val="uk-UA" w:eastAsia="uk-UA"/>
              </w:rPr>
              <w:t>,</w:t>
            </w:r>
            <w:r w:rsidR="00EE3AC9">
              <w:rPr>
                <w:rFonts w:ascii="Times New Roman" w:hAnsi="Times New Roman"/>
                <w:b/>
                <w:bCs/>
                <w:lang w:val="uk-UA" w:eastAsia="uk-UA"/>
              </w:rPr>
              <w:t>2</w:t>
            </w:r>
            <w:r w:rsidR="004624C4" w:rsidRPr="003112DB">
              <w:rPr>
                <w:rFonts w:ascii="Times New Roman" w:hAnsi="Times New Roman"/>
                <w:b/>
                <w:bCs/>
                <w:lang w:val="uk-UA" w:eastAsia="uk-UA"/>
              </w:rPr>
              <w:t xml:space="preserve">2 </w:t>
            </w:r>
            <w:r w:rsidRPr="004537DE">
              <w:rPr>
                <w:rFonts w:ascii="Times New Roman" w:hAnsi="Times New Roman" w:cs="Times New Roman"/>
                <w:b/>
                <w:bCs/>
                <w:lang w:val="uk-UA"/>
              </w:rPr>
              <w:t>грн на рік,</w:t>
            </w:r>
            <w:r w:rsidRPr="00647D04">
              <w:rPr>
                <w:rFonts w:ascii="Times New Roman" w:hAnsi="Times New Roman" w:cs="Times New Roman"/>
                <w:lang w:val="uk-UA"/>
              </w:rPr>
              <w:t xml:space="preserve"> </w:t>
            </w:r>
            <w:r w:rsidR="003112DB">
              <w:rPr>
                <w:rFonts w:ascii="Times New Roman" w:hAnsi="Times New Roman" w:cs="Times New Roman"/>
                <w:lang w:val="uk-UA"/>
              </w:rPr>
              <w:t xml:space="preserve">                </w:t>
            </w:r>
            <w:r w:rsidRPr="00647D04">
              <w:rPr>
                <w:rFonts w:ascii="Times New Roman" w:hAnsi="Times New Roman" w:cs="Times New Roman"/>
                <w:lang w:val="uk-UA"/>
              </w:rPr>
              <w:t xml:space="preserve">в </w:t>
            </w:r>
            <w:proofErr w:type="spellStart"/>
            <w:r w:rsidRPr="00647D04">
              <w:rPr>
                <w:rFonts w:ascii="Times New Roman" w:hAnsi="Times New Roman" w:cs="Times New Roman"/>
                <w:lang w:val="uk-UA"/>
              </w:rPr>
              <w:t>т.ч</w:t>
            </w:r>
            <w:proofErr w:type="spellEnd"/>
            <w:r w:rsidRPr="00647D04">
              <w:rPr>
                <w:rFonts w:ascii="Times New Roman" w:hAnsi="Times New Roman" w:cs="Times New Roman"/>
                <w:lang w:val="uk-UA"/>
              </w:rPr>
              <w:t xml:space="preserve">.:- адміністративні </w:t>
            </w:r>
            <w:r w:rsidR="003112DB">
              <w:rPr>
                <w:rFonts w:ascii="Times New Roman" w:hAnsi="Times New Roman" w:cs="Times New Roman"/>
                <w:lang w:val="uk-UA"/>
              </w:rPr>
              <w:t>-</w:t>
            </w:r>
            <w:r w:rsidRPr="00647D04">
              <w:rPr>
                <w:rFonts w:ascii="Times New Roman" w:hAnsi="Times New Roman" w:cs="Times New Roman"/>
                <w:lang w:val="uk-UA"/>
              </w:rPr>
              <w:t xml:space="preserve">  </w:t>
            </w:r>
            <w:r w:rsidR="00B60CD6" w:rsidRPr="003112DB">
              <w:rPr>
                <w:rFonts w:ascii="Times New Roman" w:hAnsi="Times New Roman"/>
                <w:b/>
                <w:bCs/>
                <w:lang w:val="uk-UA"/>
              </w:rPr>
              <w:t>310</w:t>
            </w:r>
            <w:r w:rsidR="00EE3AC9">
              <w:rPr>
                <w:rFonts w:ascii="Times New Roman" w:hAnsi="Times New Roman"/>
                <w:b/>
                <w:bCs/>
                <w:lang w:val="uk-UA"/>
              </w:rPr>
              <w:t>1</w:t>
            </w:r>
            <w:r w:rsidR="00B60CD6" w:rsidRPr="003112DB">
              <w:rPr>
                <w:rFonts w:ascii="Times New Roman" w:hAnsi="Times New Roman"/>
                <w:b/>
                <w:bCs/>
                <w:lang w:val="uk-UA"/>
              </w:rPr>
              <w:t>,</w:t>
            </w:r>
            <w:r w:rsidR="00EE3AC9">
              <w:rPr>
                <w:rFonts w:ascii="Times New Roman" w:hAnsi="Times New Roman"/>
                <w:b/>
                <w:bCs/>
                <w:lang w:val="uk-UA"/>
              </w:rPr>
              <w:t>4</w:t>
            </w:r>
            <w:r w:rsidR="00B60CD6" w:rsidRPr="003112DB">
              <w:rPr>
                <w:rFonts w:ascii="Times New Roman" w:hAnsi="Times New Roman"/>
                <w:b/>
                <w:bCs/>
                <w:lang w:val="uk-UA"/>
              </w:rPr>
              <w:t xml:space="preserve">2 </w:t>
            </w:r>
            <w:r w:rsidRPr="00647D04">
              <w:rPr>
                <w:rFonts w:ascii="Times New Roman" w:hAnsi="Times New Roman" w:cs="Times New Roman"/>
                <w:lang w:val="uk-UA"/>
              </w:rPr>
              <w:t xml:space="preserve">грн; </w:t>
            </w:r>
            <w:r w:rsidR="003112DB">
              <w:rPr>
                <w:rFonts w:ascii="Times New Roman" w:hAnsi="Times New Roman" w:cs="Times New Roman"/>
                <w:lang w:val="uk-UA"/>
              </w:rPr>
              <w:t xml:space="preserve">                                             </w:t>
            </w:r>
            <w:r w:rsidRPr="00647D04">
              <w:rPr>
                <w:rFonts w:ascii="Times New Roman" w:hAnsi="Times New Roman" w:cs="Times New Roman"/>
                <w:lang w:val="uk-UA"/>
              </w:rPr>
              <w:t xml:space="preserve">- прямі </w:t>
            </w:r>
            <w:r w:rsidR="00281082" w:rsidRPr="00281082">
              <w:rPr>
                <w:rFonts w:ascii="Times New Roman" w:hAnsi="Times New Roman"/>
                <w:b/>
                <w:bCs/>
                <w:lang w:val="uk-UA"/>
              </w:rPr>
              <w:t>2</w:t>
            </w:r>
            <w:r w:rsidR="004624C4">
              <w:rPr>
                <w:rFonts w:ascii="Times New Roman" w:hAnsi="Times New Roman"/>
                <w:b/>
                <w:bCs/>
                <w:lang w:val="uk-UA"/>
              </w:rPr>
              <w:t>13439,80</w:t>
            </w:r>
            <w:r w:rsidRPr="00281082">
              <w:rPr>
                <w:rFonts w:ascii="Times New Roman" w:hAnsi="Times New Roman" w:cs="Times New Roman"/>
                <w:b/>
                <w:bCs/>
                <w:lang w:val="uk-UA"/>
              </w:rPr>
              <w:t xml:space="preserve"> грн.</w:t>
            </w:r>
            <w:r w:rsidRPr="00647D04">
              <w:rPr>
                <w:rFonts w:ascii="Times New Roman" w:hAnsi="Times New Roman" w:cs="Times New Roman"/>
                <w:lang w:val="uk-UA"/>
              </w:rPr>
              <w:t xml:space="preserve"> </w:t>
            </w:r>
            <w:r w:rsidR="00693AD5">
              <w:rPr>
                <w:rFonts w:ascii="Times New Roman" w:hAnsi="Times New Roman" w:cs="Times New Roman"/>
                <w:lang w:val="uk-UA"/>
              </w:rPr>
              <w:t xml:space="preserve">                          </w:t>
            </w:r>
            <w:r w:rsidRPr="003112DB">
              <w:rPr>
                <w:rFonts w:ascii="Times New Roman" w:hAnsi="Times New Roman" w:cs="Times New Roman"/>
              </w:rPr>
              <w:t xml:space="preserve">Детально </w:t>
            </w:r>
            <w:proofErr w:type="spellStart"/>
            <w:r w:rsidRPr="003112DB">
              <w:rPr>
                <w:rFonts w:ascii="Times New Roman" w:hAnsi="Times New Roman" w:cs="Times New Roman"/>
              </w:rPr>
              <w:t>розрахунок</w:t>
            </w:r>
            <w:proofErr w:type="spellEnd"/>
            <w:r w:rsidRPr="003112DB">
              <w:rPr>
                <w:rFonts w:ascii="Times New Roman" w:hAnsi="Times New Roman" w:cs="Times New Roman"/>
              </w:rPr>
              <w:t xml:space="preserve"> наведено </w:t>
            </w:r>
            <w:r w:rsidR="00693AD5">
              <w:rPr>
                <w:rFonts w:ascii="Times New Roman" w:hAnsi="Times New Roman" w:cs="Times New Roman"/>
                <w:lang w:val="uk-UA"/>
              </w:rPr>
              <w:t xml:space="preserve">                       </w:t>
            </w:r>
            <w:r w:rsidRPr="003112DB">
              <w:rPr>
                <w:rFonts w:ascii="Times New Roman" w:hAnsi="Times New Roman" w:cs="Times New Roman"/>
              </w:rPr>
              <w:t>в М</w:t>
            </w:r>
            <w:r w:rsidR="003112DB">
              <w:rPr>
                <w:rFonts w:ascii="Times New Roman" w:hAnsi="Times New Roman" w:cs="Times New Roman"/>
                <w:lang w:val="uk-UA"/>
              </w:rPr>
              <w:t>-</w:t>
            </w:r>
            <w:r w:rsidRPr="003112DB">
              <w:rPr>
                <w:rFonts w:ascii="Times New Roman" w:hAnsi="Times New Roman" w:cs="Times New Roman"/>
              </w:rPr>
              <w:t>Тест</w:t>
            </w:r>
          </w:p>
        </w:tc>
      </w:tr>
      <w:tr w:rsidR="001E4943" w:rsidRPr="004804C7" w14:paraId="1D3FA3F2" w14:textId="77777777" w:rsidTr="00693AD5">
        <w:tc>
          <w:tcPr>
            <w:tcW w:w="1471" w:type="pct"/>
          </w:tcPr>
          <w:p w14:paraId="27D2B9A9" w14:textId="0F0B9E2D" w:rsidR="001E4943" w:rsidRPr="00E03159" w:rsidRDefault="001E4943" w:rsidP="008954B4">
            <w:pPr>
              <w:spacing w:line="240" w:lineRule="auto"/>
              <w:jc w:val="center"/>
              <w:textAlignment w:val="baseline"/>
              <w:rPr>
                <w:rFonts w:ascii="Times New Roman" w:hAnsi="Times New Roman" w:cs="Times New Roman"/>
                <w:lang w:val="uk-UA"/>
              </w:rPr>
            </w:pPr>
            <w:r>
              <w:rPr>
                <w:rFonts w:ascii="Times New Roman" w:hAnsi="Times New Roman" w:cs="Times New Roman"/>
                <w:lang w:val="uk-UA"/>
              </w:rPr>
              <w:lastRenderedPageBreak/>
              <w:t>Альтернатива 3</w:t>
            </w:r>
          </w:p>
        </w:tc>
        <w:tc>
          <w:tcPr>
            <w:tcW w:w="1689" w:type="pct"/>
          </w:tcPr>
          <w:p w14:paraId="5A294DB4" w14:textId="2FE4E154" w:rsidR="001E4943" w:rsidRPr="00287F96" w:rsidRDefault="00287F96" w:rsidP="001E4943">
            <w:pPr>
              <w:spacing w:line="240" w:lineRule="auto"/>
              <w:jc w:val="center"/>
              <w:textAlignment w:val="baseline"/>
              <w:rPr>
                <w:rFonts w:ascii="Times New Roman" w:hAnsi="Times New Roman" w:cs="Times New Roman"/>
                <w:lang w:val="uk-UA"/>
              </w:rPr>
            </w:pPr>
            <w:r w:rsidRPr="00287F96">
              <w:rPr>
                <w:rFonts w:ascii="Times New Roman" w:hAnsi="Times New Roman" w:cs="Times New Roman"/>
                <w:lang w:val="uk-UA"/>
              </w:rPr>
              <w:t>Збереження орендних ставок, що діяли до набрання чинності Закону, які забезпечують:</w:t>
            </w:r>
            <w:r>
              <w:rPr>
                <w:rFonts w:ascii="Times New Roman" w:hAnsi="Times New Roman" w:cs="Times New Roman"/>
                <w:lang w:val="uk-UA"/>
              </w:rPr>
              <w:t xml:space="preserve">                                        </w:t>
            </w:r>
            <w:r w:rsidRPr="00287F96">
              <w:rPr>
                <w:rFonts w:ascii="Times New Roman" w:hAnsi="Times New Roman" w:cs="Times New Roman"/>
                <w:lang w:val="uk-UA"/>
              </w:rPr>
              <w:t xml:space="preserve"> - стабільність господарської діяльності для підприємців - орендарів;</w:t>
            </w:r>
            <w:r>
              <w:rPr>
                <w:rFonts w:ascii="Times New Roman" w:hAnsi="Times New Roman" w:cs="Times New Roman"/>
                <w:lang w:val="uk-UA"/>
              </w:rPr>
              <w:t xml:space="preserve">                                                     </w:t>
            </w:r>
            <w:r w:rsidRPr="00287F96">
              <w:rPr>
                <w:rFonts w:ascii="Times New Roman" w:hAnsi="Times New Roman" w:cs="Times New Roman"/>
                <w:lang w:val="uk-UA"/>
              </w:rPr>
              <w:t xml:space="preserve"> - мінімізація ризиків підприємців, що пов’язане зі збільшенням орендних ставок; </w:t>
            </w:r>
            <w:r>
              <w:rPr>
                <w:rFonts w:ascii="Times New Roman" w:hAnsi="Times New Roman" w:cs="Times New Roman"/>
                <w:lang w:val="uk-UA"/>
              </w:rPr>
              <w:t xml:space="preserve">                                               </w:t>
            </w:r>
            <w:r w:rsidRPr="00287F96">
              <w:rPr>
                <w:rFonts w:ascii="Times New Roman" w:hAnsi="Times New Roman" w:cs="Times New Roman"/>
                <w:lang w:val="uk-UA"/>
              </w:rPr>
              <w:t xml:space="preserve">- збереження кількості орендарів комунального майна; </w:t>
            </w:r>
            <w:r>
              <w:rPr>
                <w:rFonts w:ascii="Times New Roman" w:hAnsi="Times New Roman" w:cs="Times New Roman"/>
                <w:lang w:val="uk-UA"/>
              </w:rPr>
              <w:t xml:space="preserve">                                        </w:t>
            </w:r>
            <w:r w:rsidRPr="00287F96">
              <w:rPr>
                <w:rFonts w:ascii="Times New Roman" w:hAnsi="Times New Roman" w:cs="Times New Roman"/>
                <w:lang w:val="uk-UA"/>
              </w:rPr>
              <w:t>- забезпечення прозорого механізму визначення орендної плати та передачі майна в оренду та індексації.</w:t>
            </w:r>
          </w:p>
        </w:tc>
        <w:tc>
          <w:tcPr>
            <w:tcW w:w="1840" w:type="pct"/>
          </w:tcPr>
          <w:p w14:paraId="473AE00D" w14:textId="778FAFE8" w:rsidR="004624C4" w:rsidRDefault="00287F96" w:rsidP="008954B4">
            <w:pPr>
              <w:spacing w:line="240" w:lineRule="auto"/>
              <w:jc w:val="center"/>
              <w:textAlignment w:val="baseline"/>
              <w:rPr>
                <w:rFonts w:ascii="Times New Roman" w:hAnsi="Times New Roman" w:cs="Times New Roman"/>
                <w:lang w:val="uk-UA"/>
              </w:rPr>
            </w:pPr>
            <w:r w:rsidRPr="004624C4">
              <w:rPr>
                <w:rFonts w:ascii="Times New Roman" w:hAnsi="Times New Roman" w:cs="Times New Roman"/>
                <w:lang w:val="uk-UA"/>
              </w:rPr>
              <w:t xml:space="preserve">В грошовому еквіваленті прогнозні витрати </w:t>
            </w:r>
            <w:r w:rsidR="004624C4" w:rsidRPr="00647D04">
              <w:rPr>
                <w:rFonts w:ascii="Times New Roman" w:hAnsi="Times New Roman" w:cs="Times New Roman"/>
                <w:lang w:val="uk-UA"/>
              </w:rPr>
              <w:t>суб’єктів</w:t>
            </w:r>
            <w:r w:rsidR="004624C4">
              <w:rPr>
                <w:rFonts w:ascii="Times New Roman" w:hAnsi="Times New Roman" w:cs="Times New Roman"/>
                <w:lang w:val="uk-UA"/>
              </w:rPr>
              <w:t xml:space="preserve"> господарювання </w:t>
            </w:r>
            <w:r w:rsidR="004624C4" w:rsidRPr="00647D04">
              <w:rPr>
                <w:rFonts w:ascii="Times New Roman" w:hAnsi="Times New Roman" w:cs="Times New Roman"/>
                <w:lang w:val="uk-UA"/>
              </w:rPr>
              <w:t>великого і середнього підприємництва</w:t>
            </w:r>
            <w:r w:rsidR="004624C4">
              <w:rPr>
                <w:rFonts w:ascii="Times New Roman" w:hAnsi="Times New Roman" w:cs="Times New Roman"/>
                <w:lang w:val="uk-UA"/>
              </w:rPr>
              <w:t xml:space="preserve"> становлять: </w:t>
            </w:r>
            <w:r w:rsidR="004624C4" w:rsidRPr="00647D04">
              <w:rPr>
                <w:rFonts w:ascii="Times New Roman" w:hAnsi="Times New Roman" w:cs="Times New Roman"/>
                <w:lang w:val="uk-UA"/>
              </w:rPr>
              <w:t xml:space="preserve">всього </w:t>
            </w:r>
            <w:r w:rsidR="004624C4">
              <w:rPr>
                <w:rFonts w:ascii="Times New Roman" w:hAnsi="Times New Roman" w:cs="Times New Roman"/>
                <w:lang w:val="uk-UA"/>
              </w:rPr>
              <w:t xml:space="preserve">               </w:t>
            </w:r>
            <w:r w:rsidR="009B5E93" w:rsidRPr="009B5E93">
              <w:rPr>
                <w:rFonts w:ascii="Times New Roman" w:hAnsi="Times New Roman"/>
                <w:b/>
                <w:bCs/>
                <w:lang w:val="uk-UA"/>
              </w:rPr>
              <w:t>526,12</w:t>
            </w:r>
            <w:r w:rsidR="004624C4" w:rsidRPr="00394ADE">
              <w:rPr>
                <w:rFonts w:ascii="Times New Roman" w:hAnsi="Times New Roman"/>
                <w:b/>
                <w:bCs/>
                <w:color w:val="FF0000"/>
                <w:lang w:val="uk-UA" w:eastAsia="uk-UA"/>
              </w:rPr>
              <w:t xml:space="preserve"> </w:t>
            </w:r>
            <w:r w:rsidR="004624C4" w:rsidRPr="00394ADE">
              <w:rPr>
                <w:rFonts w:ascii="Times New Roman" w:hAnsi="Times New Roman" w:cs="Times New Roman"/>
                <w:b/>
                <w:bCs/>
                <w:lang w:val="uk-UA"/>
              </w:rPr>
              <w:t>грн на рік</w:t>
            </w:r>
            <w:r w:rsidR="00CB582E">
              <w:rPr>
                <w:rFonts w:ascii="Times New Roman" w:hAnsi="Times New Roman" w:cs="Times New Roman"/>
                <w:b/>
                <w:bCs/>
                <w:lang w:val="uk-UA"/>
              </w:rPr>
              <w:t>.</w:t>
            </w:r>
            <w:r w:rsidR="004624C4">
              <w:rPr>
                <w:rFonts w:ascii="Times New Roman" w:hAnsi="Times New Roman" w:cs="Times New Roman"/>
                <w:lang w:val="uk-UA"/>
              </w:rPr>
              <w:t xml:space="preserve">  </w:t>
            </w:r>
            <w:r w:rsidR="00CB582E">
              <w:rPr>
                <w:rFonts w:ascii="Times New Roman" w:hAnsi="Times New Roman" w:cs="Times New Roman"/>
                <w:lang w:val="uk-UA"/>
              </w:rPr>
              <w:t xml:space="preserve">                    </w:t>
            </w:r>
            <w:r w:rsidR="004624C4" w:rsidRPr="00647D04">
              <w:rPr>
                <w:rFonts w:ascii="Times New Roman" w:hAnsi="Times New Roman" w:cs="Times New Roman"/>
                <w:lang w:val="uk-UA"/>
              </w:rPr>
              <w:t xml:space="preserve">Детально розрахунок наведено в </w:t>
            </w:r>
            <w:r w:rsidR="004624C4">
              <w:rPr>
                <w:rFonts w:ascii="Times New Roman" w:hAnsi="Times New Roman" w:cs="Times New Roman"/>
                <w:lang w:val="uk-UA"/>
              </w:rPr>
              <w:t>Додатк</w:t>
            </w:r>
            <w:r w:rsidR="00CB582E">
              <w:rPr>
                <w:rFonts w:ascii="Times New Roman" w:hAnsi="Times New Roman" w:cs="Times New Roman"/>
                <w:lang w:val="uk-UA"/>
              </w:rPr>
              <w:t>у</w:t>
            </w:r>
            <w:r w:rsidR="004624C4">
              <w:rPr>
                <w:rFonts w:ascii="Times New Roman" w:hAnsi="Times New Roman" w:cs="Times New Roman"/>
                <w:lang w:val="uk-UA"/>
              </w:rPr>
              <w:t xml:space="preserve"> </w:t>
            </w:r>
            <w:r w:rsidR="00693AD5">
              <w:rPr>
                <w:rFonts w:ascii="Times New Roman" w:hAnsi="Times New Roman" w:cs="Times New Roman"/>
                <w:lang w:val="uk-UA"/>
              </w:rPr>
              <w:t>1</w:t>
            </w:r>
          </w:p>
          <w:p w14:paraId="7D96CCE7" w14:textId="66F6D06F" w:rsidR="001E4943" w:rsidRDefault="00287F96" w:rsidP="008954B4">
            <w:pPr>
              <w:spacing w:line="240" w:lineRule="auto"/>
              <w:jc w:val="center"/>
              <w:textAlignment w:val="baseline"/>
              <w:rPr>
                <w:rFonts w:ascii="Times New Roman" w:hAnsi="Times New Roman" w:cs="Times New Roman"/>
                <w:lang w:val="uk-UA"/>
              </w:rPr>
            </w:pPr>
            <w:proofErr w:type="spellStart"/>
            <w:r w:rsidRPr="003112DB">
              <w:rPr>
                <w:rFonts w:ascii="Times New Roman" w:hAnsi="Times New Roman" w:cs="Times New Roman"/>
              </w:rPr>
              <w:t>суб’єктів</w:t>
            </w:r>
            <w:proofErr w:type="spellEnd"/>
            <w:r w:rsidRPr="003112DB">
              <w:rPr>
                <w:rFonts w:ascii="Times New Roman" w:hAnsi="Times New Roman" w:cs="Times New Roman"/>
              </w:rPr>
              <w:t xml:space="preserve"> малого </w:t>
            </w:r>
            <w:proofErr w:type="spellStart"/>
            <w:r w:rsidRPr="003112DB">
              <w:rPr>
                <w:rFonts w:ascii="Times New Roman" w:hAnsi="Times New Roman" w:cs="Times New Roman"/>
              </w:rPr>
              <w:t>підприємництва</w:t>
            </w:r>
            <w:proofErr w:type="spellEnd"/>
            <w:r w:rsidRPr="003112DB">
              <w:rPr>
                <w:rFonts w:ascii="Times New Roman" w:hAnsi="Times New Roman" w:cs="Times New Roman"/>
              </w:rPr>
              <w:t xml:space="preserve"> </w:t>
            </w:r>
            <w:proofErr w:type="spellStart"/>
            <w:proofErr w:type="gramStart"/>
            <w:r w:rsidRPr="003112DB">
              <w:rPr>
                <w:rFonts w:ascii="Times New Roman" w:hAnsi="Times New Roman" w:cs="Times New Roman"/>
              </w:rPr>
              <w:t>становлять</w:t>
            </w:r>
            <w:proofErr w:type="spellEnd"/>
            <w:r w:rsidRPr="003112DB">
              <w:rPr>
                <w:rFonts w:ascii="Times New Roman" w:hAnsi="Times New Roman" w:cs="Times New Roman"/>
              </w:rPr>
              <w:t xml:space="preserve">: </w:t>
            </w:r>
            <w:r>
              <w:rPr>
                <w:rFonts w:ascii="Times New Roman" w:hAnsi="Times New Roman" w:cs="Times New Roman"/>
                <w:lang w:val="uk-UA"/>
              </w:rPr>
              <w:t xml:space="preserve">  </w:t>
            </w:r>
            <w:proofErr w:type="gramEnd"/>
            <w:r>
              <w:rPr>
                <w:rFonts w:ascii="Times New Roman" w:hAnsi="Times New Roman" w:cs="Times New Roman"/>
                <w:lang w:val="uk-UA"/>
              </w:rPr>
              <w:t xml:space="preserve">                               </w:t>
            </w:r>
            <w:proofErr w:type="spellStart"/>
            <w:r w:rsidRPr="003112DB">
              <w:rPr>
                <w:rFonts w:ascii="Times New Roman" w:hAnsi="Times New Roman" w:cs="Times New Roman"/>
              </w:rPr>
              <w:t>всього</w:t>
            </w:r>
            <w:proofErr w:type="spellEnd"/>
            <w:r w:rsidRPr="003112DB">
              <w:rPr>
                <w:rFonts w:ascii="Times New Roman" w:hAnsi="Times New Roman" w:cs="Times New Roman"/>
              </w:rPr>
              <w:t xml:space="preserve"> </w:t>
            </w:r>
            <w:r w:rsidRPr="003112DB">
              <w:rPr>
                <w:rFonts w:ascii="Times New Roman" w:hAnsi="Times New Roman"/>
                <w:b/>
                <w:bCs/>
                <w:lang w:val="uk-UA" w:eastAsia="uk-UA"/>
              </w:rPr>
              <w:t>21654</w:t>
            </w:r>
            <w:r w:rsidR="00EE3AC9">
              <w:rPr>
                <w:rFonts w:ascii="Times New Roman" w:hAnsi="Times New Roman"/>
                <w:b/>
                <w:bCs/>
                <w:lang w:val="uk-UA" w:eastAsia="uk-UA"/>
              </w:rPr>
              <w:t>1</w:t>
            </w:r>
            <w:r w:rsidRPr="003112DB">
              <w:rPr>
                <w:rFonts w:ascii="Times New Roman" w:hAnsi="Times New Roman"/>
                <w:b/>
                <w:bCs/>
                <w:lang w:val="uk-UA" w:eastAsia="uk-UA"/>
              </w:rPr>
              <w:t>,</w:t>
            </w:r>
            <w:r w:rsidR="00EE3AC9">
              <w:rPr>
                <w:rFonts w:ascii="Times New Roman" w:hAnsi="Times New Roman"/>
                <w:b/>
                <w:bCs/>
                <w:lang w:val="uk-UA" w:eastAsia="uk-UA"/>
              </w:rPr>
              <w:t>2</w:t>
            </w:r>
            <w:r w:rsidRPr="003112DB">
              <w:rPr>
                <w:rFonts w:ascii="Times New Roman" w:hAnsi="Times New Roman"/>
                <w:b/>
                <w:bCs/>
                <w:lang w:val="uk-UA" w:eastAsia="uk-UA"/>
              </w:rPr>
              <w:t xml:space="preserve">2 </w:t>
            </w:r>
            <w:proofErr w:type="spellStart"/>
            <w:r w:rsidRPr="004537DE">
              <w:rPr>
                <w:rFonts w:ascii="Times New Roman" w:hAnsi="Times New Roman" w:cs="Times New Roman"/>
                <w:b/>
                <w:bCs/>
              </w:rPr>
              <w:t>грн</w:t>
            </w:r>
            <w:proofErr w:type="spellEnd"/>
            <w:r w:rsidRPr="004537DE">
              <w:rPr>
                <w:rFonts w:ascii="Times New Roman" w:hAnsi="Times New Roman" w:cs="Times New Roman"/>
                <w:b/>
                <w:bCs/>
              </w:rPr>
              <w:t xml:space="preserve"> на </w:t>
            </w:r>
            <w:proofErr w:type="spellStart"/>
            <w:r w:rsidRPr="004537DE">
              <w:rPr>
                <w:rFonts w:ascii="Times New Roman" w:hAnsi="Times New Roman" w:cs="Times New Roman"/>
                <w:b/>
                <w:bCs/>
              </w:rPr>
              <w:t>рік</w:t>
            </w:r>
            <w:proofErr w:type="spellEnd"/>
            <w:r w:rsidRPr="004537DE">
              <w:rPr>
                <w:rFonts w:ascii="Times New Roman" w:hAnsi="Times New Roman" w:cs="Times New Roman"/>
                <w:b/>
                <w:bCs/>
              </w:rPr>
              <w:t>,</w:t>
            </w:r>
            <w:r w:rsidRPr="003112DB">
              <w:rPr>
                <w:rFonts w:ascii="Times New Roman" w:hAnsi="Times New Roman" w:cs="Times New Roman"/>
              </w:rPr>
              <w:t xml:space="preserve"> </w:t>
            </w:r>
            <w:r>
              <w:rPr>
                <w:rFonts w:ascii="Times New Roman" w:hAnsi="Times New Roman" w:cs="Times New Roman"/>
                <w:lang w:val="uk-UA"/>
              </w:rPr>
              <w:t xml:space="preserve">                </w:t>
            </w:r>
            <w:r w:rsidRPr="003112DB">
              <w:rPr>
                <w:rFonts w:ascii="Times New Roman" w:hAnsi="Times New Roman" w:cs="Times New Roman"/>
              </w:rPr>
              <w:t xml:space="preserve">в т.ч.:- </w:t>
            </w:r>
            <w:proofErr w:type="spellStart"/>
            <w:r w:rsidRPr="003112DB">
              <w:rPr>
                <w:rFonts w:ascii="Times New Roman" w:hAnsi="Times New Roman" w:cs="Times New Roman"/>
              </w:rPr>
              <w:t>адміністративні</w:t>
            </w:r>
            <w:proofErr w:type="spellEnd"/>
            <w:r w:rsidRPr="003112DB">
              <w:rPr>
                <w:rFonts w:ascii="Times New Roman" w:hAnsi="Times New Roman" w:cs="Times New Roman"/>
              </w:rPr>
              <w:t xml:space="preserve"> </w:t>
            </w:r>
            <w:r>
              <w:rPr>
                <w:rFonts w:ascii="Times New Roman" w:hAnsi="Times New Roman" w:cs="Times New Roman"/>
                <w:lang w:val="uk-UA"/>
              </w:rPr>
              <w:t>-</w:t>
            </w:r>
            <w:r w:rsidRPr="003112DB">
              <w:rPr>
                <w:rFonts w:ascii="Times New Roman" w:hAnsi="Times New Roman" w:cs="Times New Roman"/>
              </w:rPr>
              <w:t xml:space="preserve">  </w:t>
            </w:r>
            <w:r w:rsidRPr="003112DB">
              <w:rPr>
                <w:rFonts w:ascii="Times New Roman" w:hAnsi="Times New Roman"/>
                <w:b/>
                <w:bCs/>
                <w:lang w:val="uk-UA"/>
              </w:rPr>
              <w:t>31</w:t>
            </w:r>
            <w:r w:rsidR="00EE3AC9">
              <w:rPr>
                <w:rFonts w:ascii="Times New Roman" w:hAnsi="Times New Roman"/>
                <w:b/>
                <w:bCs/>
                <w:lang w:val="uk-UA"/>
              </w:rPr>
              <w:t>01</w:t>
            </w:r>
            <w:r w:rsidRPr="003112DB">
              <w:rPr>
                <w:rFonts w:ascii="Times New Roman" w:hAnsi="Times New Roman"/>
                <w:b/>
                <w:bCs/>
                <w:lang w:val="uk-UA"/>
              </w:rPr>
              <w:t>,</w:t>
            </w:r>
            <w:r w:rsidR="00EE3AC9">
              <w:rPr>
                <w:rFonts w:ascii="Times New Roman" w:hAnsi="Times New Roman"/>
                <w:b/>
                <w:bCs/>
                <w:lang w:val="uk-UA"/>
              </w:rPr>
              <w:t>4</w:t>
            </w:r>
            <w:r w:rsidRPr="003112DB">
              <w:rPr>
                <w:rFonts w:ascii="Times New Roman" w:hAnsi="Times New Roman"/>
                <w:b/>
                <w:bCs/>
                <w:lang w:val="uk-UA"/>
              </w:rPr>
              <w:t xml:space="preserve">2 </w:t>
            </w:r>
            <w:proofErr w:type="spellStart"/>
            <w:r w:rsidRPr="004537DE">
              <w:rPr>
                <w:rFonts w:ascii="Times New Roman" w:hAnsi="Times New Roman" w:cs="Times New Roman"/>
                <w:b/>
                <w:bCs/>
              </w:rPr>
              <w:t>грн</w:t>
            </w:r>
            <w:proofErr w:type="spellEnd"/>
            <w:r w:rsidRPr="004537DE">
              <w:rPr>
                <w:rFonts w:ascii="Times New Roman" w:hAnsi="Times New Roman" w:cs="Times New Roman"/>
                <w:b/>
                <w:bCs/>
              </w:rPr>
              <w:t xml:space="preserve">; </w:t>
            </w:r>
            <w:r w:rsidRPr="004537DE">
              <w:rPr>
                <w:rFonts w:ascii="Times New Roman" w:hAnsi="Times New Roman" w:cs="Times New Roman"/>
                <w:b/>
                <w:bCs/>
                <w:lang w:val="uk-UA"/>
              </w:rPr>
              <w:t xml:space="preserve">                                             </w:t>
            </w:r>
            <w:r w:rsidR="004624C4" w:rsidRPr="004537DE">
              <w:rPr>
                <w:rFonts w:ascii="Times New Roman" w:hAnsi="Times New Roman" w:cs="Times New Roman"/>
                <w:b/>
                <w:bCs/>
                <w:lang w:val="uk-UA"/>
              </w:rPr>
              <w:t xml:space="preserve">                </w:t>
            </w:r>
            <w:r w:rsidRPr="003112DB">
              <w:rPr>
                <w:rFonts w:ascii="Times New Roman" w:hAnsi="Times New Roman" w:cs="Times New Roman"/>
              </w:rPr>
              <w:t xml:space="preserve">- </w:t>
            </w:r>
            <w:proofErr w:type="spellStart"/>
            <w:r w:rsidRPr="003112DB">
              <w:rPr>
                <w:rFonts w:ascii="Times New Roman" w:hAnsi="Times New Roman" w:cs="Times New Roman"/>
              </w:rPr>
              <w:t>прямі</w:t>
            </w:r>
            <w:proofErr w:type="spellEnd"/>
            <w:r w:rsidRPr="003112DB">
              <w:rPr>
                <w:rFonts w:ascii="Times New Roman" w:hAnsi="Times New Roman" w:cs="Times New Roman"/>
              </w:rPr>
              <w:t xml:space="preserve"> </w:t>
            </w:r>
            <w:r w:rsidRPr="003112DB">
              <w:rPr>
                <w:rFonts w:ascii="Times New Roman" w:hAnsi="Times New Roman"/>
                <w:b/>
                <w:bCs/>
                <w:lang w:val="uk-UA"/>
              </w:rPr>
              <w:t>213439,80</w:t>
            </w:r>
            <w:r w:rsidRPr="003112DB">
              <w:rPr>
                <w:rFonts w:ascii="Times New Roman" w:hAnsi="Times New Roman" w:cs="Times New Roman"/>
              </w:rPr>
              <w:t xml:space="preserve"> </w:t>
            </w:r>
            <w:r w:rsidRPr="004537DE">
              <w:rPr>
                <w:rFonts w:ascii="Times New Roman" w:hAnsi="Times New Roman" w:cs="Times New Roman"/>
                <w:b/>
                <w:bCs/>
              </w:rPr>
              <w:t>грн.</w:t>
            </w:r>
            <w:r w:rsidRPr="003112DB">
              <w:rPr>
                <w:rFonts w:ascii="Times New Roman" w:hAnsi="Times New Roman" w:cs="Times New Roman"/>
              </w:rPr>
              <w:t xml:space="preserve"> </w:t>
            </w:r>
            <w:r w:rsidR="004624C4">
              <w:rPr>
                <w:rFonts w:ascii="Times New Roman" w:hAnsi="Times New Roman" w:cs="Times New Roman"/>
                <w:lang w:val="uk-UA"/>
              </w:rPr>
              <w:t xml:space="preserve">                     </w:t>
            </w:r>
            <w:r w:rsidRPr="003112DB">
              <w:rPr>
                <w:rFonts w:ascii="Times New Roman" w:hAnsi="Times New Roman" w:cs="Times New Roman"/>
              </w:rPr>
              <w:t xml:space="preserve">Детально </w:t>
            </w:r>
            <w:proofErr w:type="spellStart"/>
            <w:r w:rsidRPr="003112DB">
              <w:rPr>
                <w:rFonts w:ascii="Times New Roman" w:hAnsi="Times New Roman" w:cs="Times New Roman"/>
              </w:rPr>
              <w:t>розрахунок</w:t>
            </w:r>
            <w:proofErr w:type="spellEnd"/>
            <w:r w:rsidRPr="003112DB">
              <w:rPr>
                <w:rFonts w:ascii="Times New Roman" w:hAnsi="Times New Roman" w:cs="Times New Roman"/>
              </w:rPr>
              <w:t xml:space="preserve"> наведено </w:t>
            </w:r>
            <w:r w:rsidR="00693AD5">
              <w:rPr>
                <w:rFonts w:ascii="Times New Roman" w:hAnsi="Times New Roman" w:cs="Times New Roman"/>
                <w:lang w:val="uk-UA"/>
              </w:rPr>
              <w:t xml:space="preserve">                     </w:t>
            </w:r>
            <w:r w:rsidRPr="003112DB">
              <w:rPr>
                <w:rFonts w:ascii="Times New Roman" w:hAnsi="Times New Roman" w:cs="Times New Roman"/>
              </w:rPr>
              <w:t>в М</w:t>
            </w:r>
            <w:r>
              <w:rPr>
                <w:rFonts w:ascii="Times New Roman" w:hAnsi="Times New Roman" w:cs="Times New Roman"/>
                <w:lang w:val="uk-UA"/>
              </w:rPr>
              <w:t>-</w:t>
            </w:r>
            <w:r w:rsidRPr="003112DB">
              <w:rPr>
                <w:rFonts w:ascii="Times New Roman" w:hAnsi="Times New Roman" w:cs="Times New Roman"/>
              </w:rPr>
              <w:t>Тест</w:t>
            </w:r>
          </w:p>
        </w:tc>
      </w:tr>
      <w:bookmarkEnd w:id="8"/>
    </w:tbl>
    <w:p w14:paraId="11008CA9" w14:textId="77777777" w:rsidR="00D15BAC" w:rsidRPr="00E03159" w:rsidRDefault="00D15BAC" w:rsidP="008954B4">
      <w:pPr>
        <w:pStyle w:val="af3"/>
        <w:jc w:val="center"/>
        <w:rPr>
          <w:rFonts w:ascii="Times New Roman" w:hAnsi="Times New Roman"/>
          <w:b/>
          <w:bCs/>
          <w:lang w:val="uk-UA"/>
        </w:rPr>
      </w:pPr>
    </w:p>
    <w:p w14:paraId="7958D22D" w14:textId="77777777" w:rsidR="001F5C1A" w:rsidRDefault="001F5C1A" w:rsidP="00BF0B29">
      <w:pPr>
        <w:pStyle w:val="3"/>
        <w:spacing w:before="120" w:beforeAutospacing="0" w:after="0" w:afterAutospacing="0"/>
        <w:jc w:val="center"/>
        <w:rPr>
          <w:rFonts w:ascii="Times New Roman" w:hAnsi="Times New Roman"/>
          <w:sz w:val="22"/>
          <w:szCs w:val="22"/>
          <w:lang w:val="uk-UA"/>
        </w:rPr>
      </w:pPr>
    </w:p>
    <w:p w14:paraId="5D20D887" w14:textId="3B063CD7" w:rsidR="00D15BAC" w:rsidRPr="00E03159" w:rsidRDefault="00D15BAC" w:rsidP="00BF0B29">
      <w:pPr>
        <w:pStyle w:val="3"/>
        <w:spacing w:before="120" w:beforeAutospacing="0" w:after="0" w:afterAutospacing="0"/>
        <w:jc w:val="center"/>
        <w:rPr>
          <w:rFonts w:ascii="Times New Roman" w:hAnsi="Times New Roman"/>
          <w:sz w:val="22"/>
          <w:szCs w:val="22"/>
          <w:lang w:val="uk-UA"/>
        </w:rPr>
      </w:pPr>
      <w:r w:rsidRPr="00E03159">
        <w:rPr>
          <w:rFonts w:ascii="Times New Roman" w:hAnsi="Times New Roman"/>
          <w:sz w:val="22"/>
          <w:szCs w:val="22"/>
          <w:lang w:val="uk-UA"/>
        </w:rPr>
        <w:t>IV. Вибір найбільш оптимального альтернативного способу досягнення цілей</w:t>
      </w:r>
    </w:p>
    <w:p w14:paraId="501FA888" w14:textId="77777777" w:rsidR="00D15BAC" w:rsidRPr="00E03159" w:rsidRDefault="00D15BAC" w:rsidP="00FB1CFF">
      <w:pPr>
        <w:pStyle w:val="af3"/>
        <w:ind w:firstLine="709"/>
        <w:jc w:val="both"/>
        <w:rPr>
          <w:rFonts w:ascii="Times New Roman" w:hAnsi="Times New Roman"/>
          <w:lang w:val="uk-UA"/>
        </w:rPr>
      </w:pPr>
      <w:r w:rsidRPr="00E03159">
        <w:rPr>
          <w:rFonts w:ascii="Times New Roman" w:hAnsi="Times New Roman"/>
          <w:lang w:val="uk-UA"/>
        </w:rPr>
        <w:t>Здійснено вибір оптимального альтернативного способу з урахуванням системи бальної оцінки ступеня досягнення визначених цілей.</w:t>
      </w:r>
    </w:p>
    <w:p w14:paraId="69913C0D" w14:textId="77777777" w:rsidR="00D15BAC" w:rsidRPr="00E03159" w:rsidRDefault="00D15BAC" w:rsidP="00FB1CFF">
      <w:pPr>
        <w:pStyle w:val="af3"/>
        <w:ind w:firstLine="709"/>
        <w:jc w:val="both"/>
        <w:rPr>
          <w:rFonts w:ascii="Times New Roman" w:hAnsi="Times New Roman"/>
          <w:lang w:val="uk-UA"/>
        </w:rPr>
      </w:pPr>
      <w:r w:rsidRPr="00E03159">
        <w:rPr>
          <w:rFonts w:ascii="Times New Roman" w:hAnsi="Times New Roman"/>
          <w:lang w:val="uk-UA"/>
        </w:rPr>
        <w:t>Оцінка ступеня досягнення цілей визначається за чотирибальною системою, де:</w:t>
      </w:r>
    </w:p>
    <w:p w14:paraId="03B9A5FA" w14:textId="77777777" w:rsidR="00D15BAC" w:rsidRPr="00E03159" w:rsidRDefault="00D15BAC" w:rsidP="00FB1CFF">
      <w:pPr>
        <w:pStyle w:val="af3"/>
        <w:ind w:firstLine="709"/>
        <w:jc w:val="both"/>
        <w:rPr>
          <w:rFonts w:ascii="Times New Roman" w:hAnsi="Times New Roman"/>
          <w:lang w:val="uk-UA"/>
        </w:rPr>
      </w:pPr>
      <w:r w:rsidRPr="00E03159">
        <w:rPr>
          <w:rFonts w:ascii="Times New Roman" w:hAnsi="Times New Roman"/>
          <w:lang w:val="uk-UA"/>
        </w:rPr>
        <w:t xml:space="preserve">4 – цілі ухвалення регуляторного </w:t>
      </w:r>
      <w:proofErr w:type="spellStart"/>
      <w:r w:rsidRPr="00E03159">
        <w:rPr>
          <w:rFonts w:ascii="Times New Roman" w:hAnsi="Times New Roman"/>
          <w:lang w:val="uk-UA"/>
        </w:rPr>
        <w:t>акта</w:t>
      </w:r>
      <w:proofErr w:type="spellEnd"/>
      <w:r w:rsidRPr="00E03159">
        <w:rPr>
          <w:rFonts w:ascii="Times New Roman" w:hAnsi="Times New Roman"/>
          <w:lang w:val="uk-UA"/>
        </w:rPr>
        <w:t xml:space="preserve"> можуть бути досягнуті повною мірою (проблеми більше не буде);</w:t>
      </w:r>
    </w:p>
    <w:p w14:paraId="042126D7" w14:textId="77777777" w:rsidR="00D15BAC" w:rsidRPr="00E03159" w:rsidRDefault="00D15BAC" w:rsidP="00FB1CFF">
      <w:pPr>
        <w:pStyle w:val="af3"/>
        <w:ind w:firstLine="709"/>
        <w:jc w:val="both"/>
        <w:rPr>
          <w:rFonts w:ascii="Times New Roman" w:hAnsi="Times New Roman"/>
          <w:lang w:val="uk-UA"/>
        </w:rPr>
      </w:pPr>
      <w:r w:rsidRPr="00E03159">
        <w:rPr>
          <w:rFonts w:ascii="Times New Roman" w:hAnsi="Times New Roman"/>
          <w:lang w:val="uk-UA"/>
        </w:rPr>
        <w:t xml:space="preserve">3 – цілі ухвалення регуляторного </w:t>
      </w:r>
      <w:proofErr w:type="spellStart"/>
      <w:r w:rsidRPr="00E03159">
        <w:rPr>
          <w:rFonts w:ascii="Times New Roman" w:hAnsi="Times New Roman"/>
          <w:lang w:val="uk-UA"/>
        </w:rPr>
        <w:t>акта</w:t>
      </w:r>
      <w:proofErr w:type="spellEnd"/>
      <w:r w:rsidRPr="00E03159">
        <w:rPr>
          <w:rFonts w:ascii="Times New Roman" w:hAnsi="Times New Roman"/>
          <w:lang w:val="uk-UA"/>
        </w:rPr>
        <w:t xml:space="preserve"> можуть бути досягнуті майже повною мірою (усі важливі аспекти проблеми усунені);</w:t>
      </w:r>
    </w:p>
    <w:p w14:paraId="06DBB05E" w14:textId="77777777" w:rsidR="00D15BAC" w:rsidRPr="00E03159" w:rsidRDefault="00D15BAC" w:rsidP="00FB1CFF">
      <w:pPr>
        <w:pStyle w:val="af3"/>
        <w:ind w:firstLine="709"/>
        <w:jc w:val="both"/>
        <w:rPr>
          <w:rFonts w:ascii="Times New Roman" w:hAnsi="Times New Roman"/>
          <w:lang w:val="uk-UA"/>
        </w:rPr>
      </w:pPr>
      <w:r w:rsidRPr="00E03159">
        <w:rPr>
          <w:rFonts w:ascii="Times New Roman" w:hAnsi="Times New Roman"/>
          <w:lang w:val="uk-UA"/>
        </w:rPr>
        <w:t xml:space="preserve">2 – цілі ухвалення регуляторного </w:t>
      </w:r>
      <w:proofErr w:type="spellStart"/>
      <w:r w:rsidRPr="00E03159">
        <w:rPr>
          <w:rFonts w:ascii="Times New Roman" w:hAnsi="Times New Roman"/>
          <w:lang w:val="uk-UA"/>
        </w:rPr>
        <w:t>акта</w:t>
      </w:r>
      <w:proofErr w:type="spellEnd"/>
      <w:r w:rsidRPr="00E03159">
        <w:rPr>
          <w:rFonts w:ascii="Times New Roman" w:hAnsi="Times New Roman"/>
          <w:lang w:val="uk-UA"/>
        </w:rPr>
        <w:t xml:space="preserve"> можуть бути досягнуті частково (проблема значно зменшиться, однак, деякі важливі критичні її аспекти залишаться невирішеними);</w:t>
      </w:r>
    </w:p>
    <w:p w14:paraId="3509CAB5" w14:textId="77777777" w:rsidR="00D15BAC" w:rsidRPr="00E03159" w:rsidRDefault="00D15BAC" w:rsidP="00FB1CFF">
      <w:pPr>
        <w:pStyle w:val="af3"/>
        <w:ind w:firstLine="709"/>
        <w:jc w:val="both"/>
        <w:rPr>
          <w:rFonts w:ascii="Times New Roman" w:hAnsi="Times New Roman"/>
          <w:lang w:val="uk-UA"/>
        </w:rPr>
      </w:pPr>
      <w:r w:rsidRPr="00E03159">
        <w:rPr>
          <w:rFonts w:ascii="Times New Roman" w:hAnsi="Times New Roman"/>
          <w:lang w:val="uk-UA"/>
        </w:rPr>
        <w:t xml:space="preserve">1 – цілі ухвалення регуляторного </w:t>
      </w:r>
      <w:proofErr w:type="spellStart"/>
      <w:r w:rsidRPr="00E03159">
        <w:rPr>
          <w:rFonts w:ascii="Times New Roman" w:hAnsi="Times New Roman"/>
          <w:lang w:val="uk-UA"/>
        </w:rPr>
        <w:t>акта</w:t>
      </w:r>
      <w:proofErr w:type="spellEnd"/>
      <w:r w:rsidRPr="00E03159">
        <w:rPr>
          <w:rFonts w:ascii="Times New Roman" w:hAnsi="Times New Roman"/>
          <w:lang w:val="uk-UA"/>
        </w:rPr>
        <w:t xml:space="preserve"> не можуть бути досягнуті (проблема залишається).</w:t>
      </w:r>
    </w:p>
    <w:p w14:paraId="53B2634F" w14:textId="77777777" w:rsidR="00D15BAC" w:rsidRPr="00E03159" w:rsidRDefault="00D15BAC" w:rsidP="00FB1CFF">
      <w:pPr>
        <w:pStyle w:val="af3"/>
        <w:ind w:firstLine="709"/>
        <w:jc w:val="both"/>
        <w:rPr>
          <w:rFonts w:ascii="Times New Roman" w:hAnsi="Times New Roman"/>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108"/>
        <w:gridCol w:w="4696"/>
      </w:tblGrid>
      <w:tr w:rsidR="00D15BAC" w:rsidRPr="00E03159" w14:paraId="6181E4CC" w14:textId="77777777">
        <w:tc>
          <w:tcPr>
            <w:tcW w:w="2943" w:type="dxa"/>
          </w:tcPr>
          <w:p w14:paraId="7D98BA91" w14:textId="77777777" w:rsidR="00D15BAC" w:rsidRPr="00E03159" w:rsidRDefault="00D15BAC" w:rsidP="00AC61F5">
            <w:pPr>
              <w:pStyle w:val="af3"/>
              <w:jc w:val="both"/>
              <w:rPr>
                <w:rFonts w:ascii="Times New Roman" w:hAnsi="Times New Roman"/>
                <w:lang w:val="uk-UA"/>
              </w:rPr>
            </w:pPr>
            <w:r w:rsidRPr="00E03159">
              <w:rPr>
                <w:rFonts w:ascii="Times New Roman" w:hAnsi="Times New Roman"/>
                <w:b/>
                <w:bCs/>
                <w:lang w:val="uk-UA"/>
              </w:rPr>
              <w:t>Рейтинг результативності (досягнення цілей під час вирішення проблеми)</w:t>
            </w:r>
          </w:p>
        </w:tc>
        <w:tc>
          <w:tcPr>
            <w:tcW w:w="2108" w:type="dxa"/>
          </w:tcPr>
          <w:p w14:paraId="673A49F4" w14:textId="77777777" w:rsidR="00D15BAC" w:rsidRPr="00E03159" w:rsidRDefault="00D15BAC" w:rsidP="00AC61F5">
            <w:pPr>
              <w:pStyle w:val="af3"/>
              <w:jc w:val="center"/>
              <w:rPr>
                <w:rFonts w:ascii="Times New Roman" w:hAnsi="Times New Roman"/>
                <w:b/>
                <w:bCs/>
                <w:lang w:val="uk-UA"/>
              </w:rPr>
            </w:pPr>
            <w:r w:rsidRPr="00E03159">
              <w:rPr>
                <w:rFonts w:ascii="Times New Roman" w:hAnsi="Times New Roman"/>
                <w:b/>
                <w:bCs/>
                <w:lang w:val="uk-UA"/>
              </w:rPr>
              <w:t>Бал результативності (за чотирибальною системою оцінки)</w:t>
            </w:r>
          </w:p>
        </w:tc>
        <w:tc>
          <w:tcPr>
            <w:tcW w:w="4696" w:type="dxa"/>
          </w:tcPr>
          <w:p w14:paraId="42340A74" w14:textId="77777777" w:rsidR="00D15BAC" w:rsidRPr="00E03159" w:rsidRDefault="00D15BAC" w:rsidP="00AC61F5">
            <w:pPr>
              <w:pStyle w:val="af3"/>
              <w:jc w:val="center"/>
              <w:rPr>
                <w:rFonts w:ascii="Times New Roman" w:hAnsi="Times New Roman"/>
                <w:b/>
                <w:bCs/>
                <w:lang w:val="uk-UA"/>
              </w:rPr>
            </w:pPr>
            <w:r w:rsidRPr="00E03159">
              <w:rPr>
                <w:rFonts w:ascii="Times New Roman" w:hAnsi="Times New Roman"/>
                <w:b/>
                <w:bCs/>
                <w:lang w:val="uk-UA"/>
              </w:rPr>
              <w:t xml:space="preserve">Коментарі щодо присвоєння відповідного </w:t>
            </w:r>
            <w:proofErr w:type="spellStart"/>
            <w:r w:rsidRPr="00E03159">
              <w:rPr>
                <w:rFonts w:ascii="Times New Roman" w:hAnsi="Times New Roman"/>
                <w:b/>
                <w:bCs/>
                <w:lang w:val="uk-UA"/>
              </w:rPr>
              <w:t>бала</w:t>
            </w:r>
            <w:proofErr w:type="spellEnd"/>
          </w:p>
        </w:tc>
      </w:tr>
      <w:tr w:rsidR="00D15BAC" w:rsidRPr="00E03159" w14:paraId="599172BB" w14:textId="77777777">
        <w:tc>
          <w:tcPr>
            <w:tcW w:w="2943" w:type="dxa"/>
          </w:tcPr>
          <w:p w14:paraId="4F334C16" w14:textId="77777777" w:rsidR="00D15BAC" w:rsidRPr="00E03159" w:rsidRDefault="00D15BAC" w:rsidP="00AC61F5">
            <w:pPr>
              <w:jc w:val="center"/>
              <w:rPr>
                <w:rStyle w:val="BodyTextIndent2Char"/>
                <w:rFonts w:ascii="Times New Roman" w:hAnsi="Times New Roman" w:cs="Times New Roman"/>
                <w:b/>
                <w:bCs/>
                <w:sz w:val="22"/>
                <w:szCs w:val="22"/>
              </w:rPr>
            </w:pPr>
            <w:r w:rsidRPr="00E03159">
              <w:rPr>
                <w:rStyle w:val="BodyTextIndent2Char"/>
                <w:rFonts w:ascii="Times New Roman" w:hAnsi="Times New Roman" w:cs="Times New Roman"/>
                <w:b/>
                <w:bCs/>
                <w:sz w:val="22"/>
                <w:szCs w:val="22"/>
              </w:rPr>
              <w:t>Альтернатива 1</w:t>
            </w:r>
          </w:p>
          <w:p w14:paraId="7DFAC9FF" w14:textId="77777777" w:rsidR="00D15BAC" w:rsidRPr="00E03159" w:rsidRDefault="00D15BAC" w:rsidP="00AC61F5">
            <w:pPr>
              <w:jc w:val="center"/>
              <w:rPr>
                <w:rStyle w:val="HeaderChar"/>
                <w:rFonts w:ascii="Times New Roman" w:hAnsi="Times New Roman" w:cs="Times New Roman"/>
                <w:lang w:val="uk-UA"/>
              </w:rPr>
            </w:pPr>
          </w:p>
        </w:tc>
        <w:tc>
          <w:tcPr>
            <w:tcW w:w="2108" w:type="dxa"/>
          </w:tcPr>
          <w:p w14:paraId="19242BF5" w14:textId="77777777" w:rsidR="00D15BAC" w:rsidRPr="00E03159" w:rsidRDefault="00D15BAC" w:rsidP="00AC61F5">
            <w:pPr>
              <w:jc w:val="center"/>
              <w:rPr>
                <w:rStyle w:val="HeaderChar"/>
                <w:rFonts w:ascii="Times New Roman" w:hAnsi="Times New Roman" w:cs="Times New Roman"/>
                <w:lang w:val="uk-UA"/>
              </w:rPr>
            </w:pPr>
            <w:r w:rsidRPr="00E03159">
              <w:rPr>
                <w:rStyle w:val="HeaderChar"/>
                <w:rFonts w:ascii="Times New Roman" w:hAnsi="Times New Roman" w:cs="Times New Roman"/>
                <w:lang w:val="uk-UA"/>
              </w:rPr>
              <w:t>1</w:t>
            </w:r>
          </w:p>
        </w:tc>
        <w:tc>
          <w:tcPr>
            <w:tcW w:w="4696" w:type="dxa"/>
          </w:tcPr>
          <w:p w14:paraId="1BB71446" w14:textId="0BC3F086" w:rsidR="00D15BAC" w:rsidRPr="00547A9A" w:rsidRDefault="005E77B7" w:rsidP="00EA3D53">
            <w:pPr>
              <w:spacing w:after="0" w:line="240" w:lineRule="auto"/>
              <w:jc w:val="both"/>
              <w:textAlignment w:val="baseline"/>
              <w:rPr>
                <w:rFonts w:ascii="Times New Roman" w:hAnsi="Times New Roman" w:cs="Times New Roman"/>
                <w:color w:val="C00000"/>
                <w:lang w:val="uk-UA"/>
              </w:rPr>
            </w:pPr>
            <w:r w:rsidRPr="00547A9A">
              <w:rPr>
                <w:rFonts w:ascii="Times New Roman" w:hAnsi="Times New Roman" w:cs="Times New Roman"/>
                <w:lang w:val="uk-UA"/>
              </w:rPr>
              <w:t xml:space="preserve">При застосуванні даної альтернативи не буде врахована специфіка діяльності бюджетних установ та комунальних підприємств. </w:t>
            </w:r>
            <w:r w:rsidRPr="00547A9A">
              <w:rPr>
                <w:rFonts w:ascii="Times New Roman" w:eastAsia="Courier New" w:hAnsi="Times New Roman" w:cs="Times New Roman"/>
                <w:color w:val="000000"/>
                <w:spacing w:val="3"/>
                <w:lang w:val="uk-UA" w:eastAsia="uk-UA"/>
              </w:rPr>
              <w:t xml:space="preserve">Збереження чинного регуляторного </w:t>
            </w:r>
            <w:proofErr w:type="spellStart"/>
            <w:r w:rsidRPr="00547A9A">
              <w:rPr>
                <w:rFonts w:ascii="Times New Roman" w:eastAsia="Courier New" w:hAnsi="Times New Roman" w:cs="Times New Roman"/>
                <w:color w:val="000000"/>
                <w:spacing w:val="3"/>
                <w:lang w:val="uk-UA" w:eastAsia="uk-UA"/>
              </w:rPr>
              <w:t>акта</w:t>
            </w:r>
            <w:proofErr w:type="spellEnd"/>
            <w:r w:rsidRPr="00547A9A">
              <w:rPr>
                <w:rFonts w:ascii="Times New Roman" w:eastAsia="Courier New" w:hAnsi="Times New Roman" w:cs="Times New Roman"/>
                <w:color w:val="000000"/>
                <w:spacing w:val="3"/>
                <w:lang w:val="uk-UA" w:eastAsia="uk-UA"/>
              </w:rPr>
              <w:t xml:space="preserve"> не дає змоги досягти визначеної мети</w:t>
            </w:r>
          </w:p>
        </w:tc>
      </w:tr>
      <w:tr w:rsidR="00D15BAC" w:rsidRPr="00E03159" w14:paraId="44F9FB80" w14:textId="77777777">
        <w:tc>
          <w:tcPr>
            <w:tcW w:w="2943" w:type="dxa"/>
          </w:tcPr>
          <w:p w14:paraId="3BEB5DB4" w14:textId="77777777" w:rsidR="00D15BAC" w:rsidRPr="00E03159" w:rsidRDefault="00D15BAC" w:rsidP="00AC61F5">
            <w:pPr>
              <w:jc w:val="center"/>
              <w:rPr>
                <w:rStyle w:val="HeaderChar"/>
                <w:rFonts w:ascii="Times New Roman" w:hAnsi="Times New Roman" w:cs="Times New Roman"/>
                <w:b/>
                <w:bCs/>
                <w:lang w:val="uk-UA"/>
              </w:rPr>
            </w:pPr>
            <w:r w:rsidRPr="00E03159">
              <w:rPr>
                <w:rStyle w:val="HeaderChar"/>
                <w:rFonts w:ascii="Times New Roman" w:hAnsi="Times New Roman" w:cs="Times New Roman"/>
                <w:b/>
                <w:bCs/>
                <w:lang w:val="uk-UA"/>
              </w:rPr>
              <w:t>Альтернатива 2</w:t>
            </w:r>
          </w:p>
          <w:p w14:paraId="4F76A033" w14:textId="77777777" w:rsidR="00D15BAC" w:rsidRPr="00E03159" w:rsidRDefault="00D15BAC" w:rsidP="00AC61F5">
            <w:pPr>
              <w:jc w:val="center"/>
              <w:rPr>
                <w:rStyle w:val="BodyTextIndent2Char"/>
                <w:rFonts w:ascii="Times New Roman" w:hAnsi="Times New Roman" w:cs="Times New Roman"/>
                <w:b/>
                <w:bCs/>
                <w:sz w:val="22"/>
                <w:szCs w:val="22"/>
              </w:rPr>
            </w:pPr>
          </w:p>
        </w:tc>
        <w:tc>
          <w:tcPr>
            <w:tcW w:w="2108" w:type="dxa"/>
          </w:tcPr>
          <w:p w14:paraId="14ECAE41" w14:textId="77777777" w:rsidR="00D15BAC" w:rsidRPr="00E03159" w:rsidRDefault="00D15BAC" w:rsidP="00AC61F5">
            <w:pPr>
              <w:jc w:val="center"/>
              <w:rPr>
                <w:rStyle w:val="HeaderChar"/>
                <w:rFonts w:ascii="Times New Roman" w:hAnsi="Times New Roman" w:cs="Times New Roman"/>
                <w:lang w:val="uk-UA"/>
              </w:rPr>
            </w:pPr>
            <w:r w:rsidRPr="00E03159">
              <w:rPr>
                <w:rStyle w:val="HeaderChar"/>
                <w:rFonts w:ascii="Times New Roman" w:hAnsi="Times New Roman" w:cs="Times New Roman"/>
                <w:lang w:val="uk-UA"/>
              </w:rPr>
              <w:t>4</w:t>
            </w:r>
          </w:p>
        </w:tc>
        <w:tc>
          <w:tcPr>
            <w:tcW w:w="4696" w:type="dxa"/>
          </w:tcPr>
          <w:p w14:paraId="4AF1CE56" w14:textId="77777777" w:rsidR="00D15BAC" w:rsidRPr="005E77B7" w:rsidRDefault="00D15BAC" w:rsidP="00EA3D53">
            <w:pPr>
              <w:spacing w:after="0" w:line="240" w:lineRule="auto"/>
              <w:jc w:val="both"/>
              <w:textAlignment w:val="baseline"/>
              <w:rPr>
                <w:rFonts w:ascii="Times New Roman" w:hAnsi="Times New Roman" w:cs="Times New Roman"/>
                <w:spacing w:val="3"/>
                <w:lang w:val="uk-UA" w:eastAsia="uk-UA"/>
              </w:rPr>
            </w:pPr>
            <w:r w:rsidRPr="005E77B7">
              <w:rPr>
                <w:rFonts w:ascii="Times New Roman" w:hAnsi="Times New Roman" w:cs="Times New Roman"/>
                <w:spacing w:val="3"/>
                <w:lang w:val="uk-UA" w:eastAsia="uk-UA"/>
              </w:rPr>
              <w:t>Є найбільш прийнятним та ефективним способом, який дозволить досягти визначеної мети та встановити єдині методологічні підходи щодо розрахунку орендної плати під час передачі в оренду комунального майна без проведення аукціону</w:t>
            </w:r>
            <w:r w:rsidR="00B24337" w:rsidRPr="005E77B7">
              <w:rPr>
                <w:rFonts w:ascii="Times New Roman" w:hAnsi="Times New Roman" w:cs="Times New Roman"/>
                <w:spacing w:val="3"/>
                <w:lang w:val="uk-UA" w:eastAsia="uk-UA"/>
              </w:rPr>
              <w:t xml:space="preserve">. </w:t>
            </w:r>
            <w:r w:rsidRPr="005E77B7">
              <w:rPr>
                <w:rFonts w:ascii="Times New Roman" w:hAnsi="Times New Roman" w:cs="Times New Roman"/>
                <w:spacing w:val="3"/>
                <w:lang w:val="uk-UA" w:eastAsia="uk-UA"/>
              </w:rPr>
              <w:t xml:space="preserve"> </w:t>
            </w:r>
          </w:p>
          <w:p w14:paraId="56E5B267" w14:textId="3985A690" w:rsidR="005E77B7" w:rsidRPr="005E77B7" w:rsidRDefault="005E77B7" w:rsidP="00EA3D53">
            <w:pPr>
              <w:spacing w:after="0" w:line="240" w:lineRule="auto"/>
              <w:jc w:val="both"/>
              <w:textAlignment w:val="baseline"/>
              <w:rPr>
                <w:rFonts w:ascii="Times New Roman" w:hAnsi="Times New Roman" w:cs="Times New Roman"/>
                <w:color w:val="C00000"/>
                <w:lang w:val="uk-UA"/>
              </w:rPr>
            </w:pPr>
            <w:r w:rsidRPr="005E77B7">
              <w:rPr>
                <w:rFonts w:ascii="Times New Roman" w:hAnsi="Times New Roman" w:cs="Times New Roman"/>
                <w:lang w:val="uk-UA"/>
              </w:rPr>
              <w:lastRenderedPageBreak/>
              <w:t xml:space="preserve">У разі прийняття </w:t>
            </w:r>
            <w:proofErr w:type="spellStart"/>
            <w:r w:rsidRPr="005E77B7">
              <w:rPr>
                <w:rFonts w:ascii="Times New Roman" w:hAnsi="Times New Roman" w:cs="Times New Roman"/>
                <w:lang w:val="uk-UA"/>
              </w:rPr>
              <w:t>акта</w:t>
            </w:r>
            <w:proofErr w:type="spellEnd"/>
            <w:r w:rsidRPr="005E77B7">
              <w:rPr>
                <w:rFonts w:ascii="Times New Roman" w:hAnsi="Times New Roman" w:cs="Times New Roman"/>
                <w:lang w:val="uk-UA"/>
              </w:rPr>
              <w:t xml:space="preserve"> задекларовані цілі забезпечать повною мірою досягнення поставленої мети у сфері орендних відносин. </w:t>
            </w:r>
            <w:r w:rsidRPr="005E77B7">
              <w:rPr>
                <w:rFonts w:ascii="Times New Roman" w:hAnsi="Times New Roman" w:cs="Times New Roman"/>
              </w:rPr>
              <w:t>Альтернатива є</w:t>
            </w:r>
            <w:r w:rsidRPr="005E77B7">
              <w:rPr>
                <w:rFonts w:ascii="Times New Roman" w:hAnsi="Times New Roman" w:cs="Times New Roman"/>
                <w:lang w:val="uk-UA"/>
              </w:rPr>
              <w:t xml:space="preserve"> </w:t>
            </w:r>
            <w:proofErr w:type="spellStart"/>
            <w:r w:rsidRPr="005E77B7">
              <w:rPr>
                <w:rFonts w:ascii="Times New Roman" w:hAnsi="Times New Roman" w:cs="Times New Roman"/>
              </w:rPr>
              <w:t>найбільш</w:t>
            </w:r>
            <w:proofErr w:type="spellEnd"/>
            <w:r w:rsidRPr="005E77B7">
              <w:rPr>
                <w:rFonts w:ascii="Times New Roman" w:hAnsi="Times New Roman" w:cs="Times New Roman"/>
              </w:rPr>
              <w:t xml:space="preserve"> оптимальною</w:t>
            </w:r>
          </w:p>
        </w:tc>
      </w:tr>
      <w:tr w:rsidR="006510FE" w:rsidRPr="00811957" w14:paraId="268ACF43" w14:textId="77777777">
        <w:tc>
          <w:tcPr>
            <w:tcW w:w="2943" w:type="dxa"/>
          </w:tcPr>
          <w:p w14:paraId="31307499" w14:textId="6193CBB7" w:rsidR="006510FE" w:rsidRPr="006510FE" w:rsidRDefault="006510FE" w:rsidP="00AC61F5">
            <w:pPr>
              <w:jc w:val="center"/>
              <w:rPr>
                <w:rStyle w:val="HeaderChar"/>
                <w:rFonts w:ascii="Times New Roman" w:hAnsi="Times New Roman" w:cs="Times New Roman"/>
                <w:b/>
                <w:bCs/>
                <w:lang w:val="uk-UA"/>
              </w:rPr>
            </w:pPr>
            <w:r w:rsidRPr="006510FE">
              <w:rPr>
                <w:rStyle w:val="HeaderChar"/>
                <w:rFonts w:ascii="Times New Roman" w:hAnsi="Times New Roman" w:cs="Times New Roman"/>
                <w:b/>
                <w:bCs/>
                <w:lang w:val="uk-UA"/>
              </w:rPr>
              <w:lastRenderedPageBreak/>
              <w:t>Альтернатива 3</w:t>
            </w:r>
          </w:p>
        </w:tc>
        <w:tc>
          <w:tcPr>
            <w:tcW w:w="2108" w:type="dxa"/>
          </w:tcPr>
          <w:p w14:paraId="2AF5DEAF" w14:textId="08649448" w:rsidR="006510FE" w:rsidRPr="00E03159" w:rsidRDefault="00547A9A" w:rsidP="00AC61F5">
            <w:pPr>
              <w:jc w:val="center"/>
              <w:rPr>
                <w:rStyle w:val="HeaderChar"/>
                <w:rFonts w:ascii="Times New Roman" w:hAnsi="Times New Roman" w:cs="Times New Roman"/>
                <w:lang w:val="uk-UA"/>
              </w:rPr>
            </w:pPr>
            <w:r>
              <w:rPr>
                <w:rStyle w:val="HeaderChar"/>
                <w:rFonts w:ascii="Times New Roman" w:hAnsi="Times New Roman" w:cs="Times New Roman"/>
                <w:lang w:val="uk-UA"/>
              </w:rPr>
              <w:t>2</w:t>
            </w:r>
          </w:p>
        </w:tc>
        <w:tc>
          <w:tcPr>
            <w:tcW w:w="4696" w:type="dxa"/>
          </w:tcPr>
          <w:p w14:paraId="356CB5E5" w14:textId="1AD40FF1" w:rsidR="006510FE" w:rsidRPr="00547A9A" w:rsidRDefault="00547A9A" w:rsidP="00EA3D53">
            <w:pPr>
              <w:spacing w:after="0" w:line="240" w:lineRule="auto"/>
              <w:jc w:val="both"/>
              <w:textAlignment w:val="baseline"/>
              <w:rPr>
                <w:rFonts w:ascii="Times New Roman" w:hAnsi="Times New Roman" w:cs="Times New Roman"/>
                <w:spacing w:val="3"/>
                <w:lang w:val="uk-UA" w:eastAsia="uk-UA"/>
              </w:rPr>
            </w:pPr>
            <w:r w:rsidRPr="00547A9A">
              <w:rPr>
                <w:rFonts w:ascii="Times New Roman" w:hAnsi="Times New Roman" w:cs="Times New Roman"/>
                <w:lang w:val="uk-UA"/>
              </w:rPr>
              <w:t>При застосуванні даної альтернативи відсутній вплив на діяльність суб’єктів господарювання – орендарів комунального майна, оскільки орендні ставки залишаються без змін, проте діючий регуляторний акт не відповідає законодавству та підлягає перегляду</w:t>
            </w:r>
          </w:p>
        </w:tc>
      </w:tr>
    </w:tbl>
    <w:p w14:paraId="45322E6C" w14:textId="77777777" w:rsidR="00D15BAC" w:rsidRPr="00E03159" w:rsidRDefault="00D15BAC" w:rsidP="00FB1CFF">
      <w:pPr>
        <w:pStyle w:val="af3"/>
        <w:ind w:firstLine="709"/>
        <w:jc w:val="both"/>
        <w:rPr>
          <w:rFonts w:ascii="Times New Roman" w:hAnsi="Times New Roman"/>
          <w:lang w:val="uk-UA"/>
        </w:rPr>
      </w:pPr>
    </w:p>
    <w:p w14:paraId="312BC5AB" w14:textId="77777777" w:rsidR="00D15BAC" w:rsidRPr="00E03159" w:rsidRDefault="00D15BAC" w:rsidP="00BF0B29">
      <w:pPr>
        <w:pStyle w:val="af3"/>
        <w:jc w:val="both"/>
        <w:rPr>
          <w:rFonts w:ascii="Times New Roman" w:hAnsi="Times New Roman"/>
          <w:b/>
          <w:bCs/>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2869"/>
        <w:gridCol w:w="2464"/>
        <w:gridCol w:w="2464"/>
      </w:tblGrid>
      <w:tr w:rsidR="00D15BAC" w:rsidRPr="00E03159" w14:paraId="06853741" w14:textId="77777777" w:rsidTr="00D610B3">
        <w:tc>
          <w:tcPr>
            <w:tcW w:w="2057" w:type="dxa"/>
          </w:tcPr>
          <w:p w14:paraId="774B0231" w14:textId="77777777" w:rsidR="00D15BAC" w:rsidRPr="00E03159" w:rsidRDefault="00D15BAC" w:rsidP="00AC61F5">
            <w:pPr>
              <w:pStyle w:val="af3"/>
              <w:jc w:val="center"/>
              <w:rPr>
                <w:rFonts w:ascii="Times New Roman" w:hAnsi="Times New Roman"/>
                <w:b/>
                <w:bCs/>
                <w:lang w:val="uk-UA"/>
              </w:rPr>
            </w:pPr>
            <w:r w:rsidRPr="00E03159">
              <w:rPr>
                <w:rFonts w:ascii="Times New Roman" w:hAnsi="Times New Roman"/>
                <w:b/>
                <w:bCs/>
                <w:lang w:val="uk-UA"/>
              </w:rPr>
              <w:t>Рейтинг результативності</w:t>
            </w:r>
          </w:p>
        </w:tc>
        <w:tc>
          <w:tcPr>
            <w:tcW w:w="2869" w:type="dxa"/>
          </w:tcPr>
          <w:p w14:paraId="13A0002C" w14:textId="77777777" w:rsidR="00D15BAC" w:rsidRPr="00E03159" w:rsidRDefault="00D15BAC" w:rsidP="00AC61F5">
            <w:pPr>
              <w:pStyle w:val="af3"/>
              <w:jc w:val="center"/>
              <w:rPr>
                <w:rFonts w:ascii="Times New Roman" w:hAnsi="Times New Roman"/>
                <w:b/>
                <w:bCs/>
                <w:lang w:val="uk-UA"/>
              </w:rPr>
            </w:pPr>
            <w:r w:rsidRPr="00E03159">
              <w:rPr>
                <w:rFonts w:ascii="Times New Roman" w:hAnsi="Times New Roman"/>
                <w:b/>
                <w:bCs/>
                <w:lang w:val="uk-UA"/>
              </w:rPr>
              <w:t>Вигоди (підсумок)</w:t>
            </w:r>
          </w:p>
        </w:tc>
        <w:tc>
          <w:tcPr>
            <w:tcW w:w="2464" w:type="dxa"/>
          </w:tcPr>
          <w:p w14:paraId="7C3360E3" w14:textId="77777777" w:rsidR="00D15BAC" w:rsidRPr="00E03159" w:rsidRDefault="00D15BAC" w:rsidP="00AC61F5">
            <w:pPr>
              <w:pStyle w:val="af3"/>
              <w:jc w:val="center"/>
              <w:rPr>
                <w:rFonts w:ascii="Times New Roman" w:hAnsi="Times New Roman"/>
                <w:b/>
                <w:bCs/>
                <w:lang w:val="uk-UA"/>
              </w:rPr>
            </w:pPr>
            <w:r w:rsidRPr="00E03159">
              <w:rPr>
                <w:rFonts w:ascii="Times New Roman" w:hAnsi="Times New Roman"/>
                <w:b/>
                <w:bCs/>
                <w:lang w:val="uk-UA"/>
              </w:rPr>
              <w:t xml:space="preserve">Витрати (підсумок) </w:t>
            </w:r>
          </w:p>
        </w:tc>
        <w:tc>
          <w:tcPr>
            <w:tcW w:w="2464" w:type="dxa"/>
          </w:tcPr>
          <w:p w14:paraId="5A18DA8D" w14:textId="77777777" w:rsidR="00D15BAC" w:rsidRPr="00E03159" w:rsidRDefault="00D15BAC" w:rsidP="00AC61F5">
            <w:pPr>
              <w:pStyle w:val="af3"/>
              <w:jc w:val="center"/>
              <w:rPr>
                <w:rFonts w:ascii="Times New Roman" w:hAnsi="Times New Roman"/>
                <w:b/>
                <w:bCs/>
                <w:lang w:val="uk-UA"/>
              </w:rPr>
            </w:pPr>
            <w:proofErr w:type="spellStart"/>
            <w:r w:rsidRPr="00E03159">
              <w:rPr>
                <w:rFonts w:ascii="Times New Roman" w:hAnsi="Times New Roman"/>
                <w:b/>
                <w:bCs/>
                <w:lang w:val="uk-UA"/>
              </w:rPr>
              <w:t>Обгрунтування</w:t>
            </w:r>
            <w:proofErr w:type="spellEnd"/>
            <w:r w:rsidRPr="00E03159">
              <w:rPr>
                <w:rFonts w:ascii="Times New Roman" w:hAnsi="Times New Roman"/>
                <w:b/>
                <w:bCs/>
                <w:lang w:val="uk-UA"/>
              </w:rPr>
              <w:t xml:space="preserve"> відповідного місця альтернативи у рейтингу</w:t>
            </w:r>
          </w:p>
        </w:tc>
      </w:tr>
      <w:tr w:rsidR="00D15BAC" w:rsidRPr="00E03159" w14:paraId="0FC783D1" w14:textId="77777777" w:rsidTr="00D610B3">
        <w:tc>
          <w:tcPr>
            <w:tcW w:w="2057" w:type="dxa"/>
          </w:tcPr>
          <w:p w14:paraId="3FA57EE5" w14:textId="77777777" w:rsidR="00D15BAC" w:rsidRPr="00E03159" w:rsidRDefault="00D15BAC" w:rsidP="00FE131F">
            <w:pPr>
              <w:rPr>
                <w:rStyle w:val="BodyTextIndent2Char"/>
                <w:rFonts w:ascii="Times New Roman" w:hAnsi="Times New Roman" w:cs="Times New Roman"/>
                <w:b/>
                <w:bCs/>
                <w:sz w:val="22"/>
                <w:szCs w:val="22"/>
              </w:rPr>
            </w:pPr>
            <w:r w:rsidRPr="00E03159">
              <w:rPr>
                <w:rStyle w:val="BodyTextIndent2Char"/>
                <w:rFonts w:ascii="Times New Roman" w:hAnsi="Times New Roman" w:cs="Times New Roman"/>
                <w:b/>
                <w:bCs/>
                <w:sz w:val="22"/>
                <w:szCs w:val="22"/>
              </w:rPr>
              <w:t>Альтернатива 1</w:t>
            </w:r>
          </w:p>
          <w:p w14:paraId="4B01FF91" w14:textId="77777777" w:rsidR="00D15BAC" w:rsidRPr="00E03159" w:rsidRDefault="00D15BAC" w:rsidP="00F975BC">
            <w:pPr>
              <w:rPr>
                <w:rStyle w:val="HeaderChar"/>
                <w:rFonts w:ascii="Times New Roman" w:hAnsi="Times New Roman" w:cs="Times New Roman"/>
              </w:rPr>
            </w:pPr>
          </w:p>
        </w:tc>
        <w:tc>
          <w:tcPr>
            <w:tcW w:w="2869" w:type="dxa"/>
          </w:tcPr>
          <w:p w14:paraId="26B6387E" w14:textId="639E3C9E" w:rsidR="00D15BAC" w:rsidRPr="00426DEB" w:rsidRDefault="00B24337" w:rsidP="00BA627C">
            <w:pPr>
              <w:rPr>
                <w:rStyle w:val="HeaderChar"/>
                <w:rFonts w:ascii="Times New Roman" w:hAnsi="Times New Roman" w:cs="Times New Roman"/>
              </w:rPr>
            </w:pPr>
            <w:r w:rsidRPr="005B67C7">
              <w:rPr>
                <w:rFonts w:ascii="Times New Roman" w:hAnsi="Times New Roman" w:cs="Times New Roman"/>
              </w:rPr>
              <w:t xml:space="preserve">Не </w:t>
            </w:r>
            <w:proofErr w:type="spellStart"/>
            <w:r w:rsidRPr="005B67C7">
              <w:rPr>
                <w:rFonts w:ascii="Times New Roman" w:hAnsi="Times New Roman" w:cs="Times New Roman"/>
              </w:rPr>
              <w:t>передбачаються</w:t>
            </w:r>
            <w:proofErr w:type="spellEnd"/>
            <w:r w:rsidRPr="005B67C7">
              <w:rPr>
                <w:rFonts w:ascii="Times New Roman" w:hAnsi="Times New Roman" w:cs="Times New Roman"/>
              </w:rPr>
              <w:t>, ос</w:t>
            </w:r>
            <w:r w:rsidR="00BA627C">
              <w:rPr>
                <w:rFonts w:ascii="Times New Roman" w:hAnsi="Times New Roman" w:cs="Times New Roman"/>
                <w:lang w:val="uk-UA"/>
              </w:rPr>
              <w:t>кільки</w:t>
            </w:r>
            <w:r w:rsidRPr="005B67C7">
              <w:rPr>
                <w:rFonts w:ascii="Times New Roman" w:hAnsi="Times New Roman" w:cs="Times New Roman"/>
              </w:rPr>
              <w:t xml:space="preserve"> </w:t>
            </w:r>
            <w:proofErr w:type="spellStart"/>
            <w:r w:rsidRPr="005B67C7">
              <w:rPr>
                <w:rFonts w:ascii="Times New Roman" w:hAnsi="Times New Roman" w:cs="Times New Roman"/>
              </w:rPr>
              <w:t>державна</w:t>
            </w:r>
            <w:proofErr w:type="spellEnd"/>
            <w:r w:rsidRPr="005B67C7">
              <w:rPr>
                <w:rFonts w:ascii="Times New Roman" w:hAnsi="Times New Roman" w:cs="Times New Roman"/>
              </w:rPr>
              <w:t xml:space="preserve"> </w:t>
            </w:r>
            <w:r w:rsidR="00B709B7">
              <w:rPr>
                <w:rFonts w:ascii="Times New Roman" w:hAnsi="Times New Roman" w:cs="Times New Roman"/>
                <w:lang w:val="uk-UA"/>
              </w:rPr>
              <w:t>М</w:t>
            </w:r>
            <w:proofErr w:type="spellStart"/>
            <w:r w:rsidRPr="005B67C7">
              <w:rPr>
                <w:rFonts w:ascii="Times New Roman" w:hAnsi="Times New Roman" w:cs="Times New Roman"/>
              </w:rPr>
              <w:t>етодика</w:t>
            </w:r>
            <w:proofErr w:type="spellEnd"/>
            <w:r w:rsidRPr="005B67C7">
              <w:rPr>
                <w:rFonts w:ascii="Times New Roman" w:hAnsi="Times New Roman" w:cs="Times New Roman"/>
              </w:rPr>
              <w:t xml:space="preserve"> не </w:t>
            </w:r>
            <w:proofErr w:type="spellStart"/>
            <w:r w:rsidRPr="005B67C7">
              <w:rPr>
                <w:rFonts w:ascii="Times New Roman" w:hAnsi="Times New Roman" w:cs="Times New Roman"/>
              </w:rPr>
              <w:t>врегул</w:t>
            </w:r>
            <w:r w:rsidRPr="005B67C7">
              <w:rPr>
                <w:rFonts w:ascii="Times New Roman" w:hAnsi="Times New Roman" w:cs="Times New Roman"/>
                <w:lang w:val="uk-UA"/>
              </w:rPr>
              <w:t>ьовує</w:t>
            </w:r>
            <w:proofErr w:type="spellEnd"/>
            <w:r w:rsidRPr="005B67C7">
              <w:rPr>
                <w:rFonts w:ascii="Times New Roman" w:hAnsi="Times New Roman" w:cs="Times New Roman"/>
              </w:rPr>
              <w:t xml:space="preserve"> </w:t>
            </w:r>
            <w:proofErr w:type="spellStart"/>
            <w:r w:rsidRPr="005B67C7">
              <w:rPr>
                <w:rFonts w:ascii="Times New Roman" w:hAnsi="Times New Roman" w:cs="Times New Roman"/>
              </w:rPr>
              <w:t>питання</w:t>
            </w:r>
            <w:proofErr w:type="spellEnd"/>
            <w:r w:rsidRPr="005B67C7">
              <w:rPr>
                <w:rFonts w:ascii="Times New Roman" w:hAnsi="Times New Roman" w:cs="Times New Roman"/>
              </w:rPr>
              <w:t xml:space="preserve">, </w:t>
            </w:r>
            <w:proofErr w:type="spellStart"/>
            <w:r w:rsidRPr="005B67C7">
              <w:rPr>
                <w:rFonts w:ascii="Times New Roman" w:hAnsi="Times New Roman" w:cs="Times New Roman"/>
              </w:rPr>
              <w:t>які</w:t>
            </w:r>
            <w:proofErr w:type="spellEnd"/>
            <w:r w:rsidRPr="005B67C7">
              <w:rPr>
                <w:rFonts w:ascii="Times New Roman" w:hAnsi="Times New Roman" w:cs="Times New Roman"/>
              </w:rPr>
              <w:t xml:space="preserve"> </w:t>
            </w:r>
            <w:proofErr w:type="spellStart"/>
            <w:r w:rsidRPr="005B67C7">
              <w:rPr>
                <w:rFonts w:ascii="Times New Roman" w:hAnsi="Times New Roman" w:cs="Times New Roman"/>
              </w:rPr>
              <w:t>виникають</w:t>
            </w:r>
            <w:proofErr w:type="spellEnd"/>
            <w:r w:rsidRPr="005B67C7">
              <w:rPr>
                <w:rFonts w:ascii="Times New Roman" w:hAnsi="Times New Roman" w:cs="Times New Roman"/>
              </w:rPr>
              <w:t xml:space="preserve"> в </w:t>
            </w:r>
            <w:proofErr w:type="spellStart"/>
            <w:r w:rsidRPr="005B67C7">
              <w:rPr>
                <w:rFonts w:ascii="Times New Roman" w:hAnsi="Times New Roman" w:cs="Times New Roman"/>
              </w:rPr>
              <w:t>ході</w:t>
            </w:r>
            <w:proofErr w:type="spellEnd"/>
            <w:r w:rsidRPr="005B67C7">
              <w:rPr>
                <w:rFonts w:ascii="Times New Roman" w:hAnsi="Times New Roman" w:cs="Times New Roman"/>
              </w:rPr>
              <w:t xml:space="preserve"> </w:t>
            </w:r>
            <w:proofErr w:type="spellStart"/>
            <w:r w:rsidRPr="005B67C7">
              <w:rPr>
                <w:rFonts w:ascii="Times New Roman" w:hAnsi="Times New Roman" w:cs="Times New Roman"/>
              </w:rPr>
              <w:t>орендних</w:t>
            </w:r>
            <w:proofErr w:type="spellEnd"/>
            <w:r w:rsidRPr="005B67C7">
              <w:rPr>
                <w:rFonts w:ascii="Times New Roman" w:hAnsi="Times New Roman" w:cs="Times New Roman"/>
              </w:rPr>
              <w:t xml:space="preserve"> </w:t>
            </w:r>
            <w:proofErr w:type="spellStart"/>
            <w:r w:rsidRPr="005B67C7">
              <w:rPr>
                <w:rFonts w:ascii="Times New Roman" w:hAnsi="Times New Roman" w:cs="Times New Roman"/>
              </w:rPr>
              <w:t>відносин</w:t>
            </w:r>
            <w:proofErr w:type="spellEnd"/>
            <w:r w:rsidRPr="005B67C7">
              <w:rPr>
                <w:rFonts w:ascii="Times New Roman" w:hAnsi="Times New Roman" w:cs="Times New Roman"/>
              </w:rPr>
              <w:t xml:space="preserve">, як з </w:t>
            </w:r>
            <w:proofErr w:type="spellStart"/>
            <w:r w:rsidRPr="005B67C7">
              <w:rPr>
                <w:rFonts w:ascii="Times New Roman" w:hAnsi="Times New Roman" w:cs="Times New Roman"/>
              </w:rPr>
              <w:t>суб’єктами</w:t>
            </w:r>
            <w:proofErr w:type="spellEnd"/>
            <w:r w:rsidR="005B67C7" w:rsidRPr="005B67C7">
              <w:rPr>
                <w:rFonts w:ascii="Times New Roman" w:hAnsi="Times New Roman" w:cs="Times New Roman"/>
                <w:lang w:val="uk-UA"/>
              </w:rPr>
              <w:t xml:space="preserve"> </w:t>
            </w:r>
            <w:r w:rsidR="005B67C7" w:rsidRPr="005B67C7">
              <w:rPr>
                <w:rFonts w:ascii="Times New Roman" w:hAnsi="Times New Roman" w:cs="Times New Roman"/>
              </w:rPr>
              <w:t xml:space="preserve">так і органами </w:t>
            </w:r>
            <w:proofErr w:type="spellStart"/>
            <w:r w:rsidR="005B67C7" w:rsidRPr="005B67C7">
              <w:rPr>
                <w:rFonts w:ascii="Times New Roman" w:hAnsi="Times New Roman" w:cs="Times New Roman"/>
              </w:rPr>
              <w:t>державної</w:t>
            </w:r>
            <w:proofErr w:type="spellEnd"/>
            <w:r w:rsidR="005B67C7" w:rsidRPr="005B67C7">
              <w:rPr>
                <w:rFonts w:ascii="Times New Roman" w:hAnsi="Times New Roman" w:cs="Times New Roman"/>
              </w:rPr>
              <w:t xml:space="preserve"> </w:t>
            </w:r>
            <w:proofErr w:type="spellStart"/>
            <w:r w:rsidR="005B67C7" w:rsidRPr="005B67C7">
              <w:rPr>
                <w:rFonts w:ascii="Times New Roman" w:hAnsi="Times New Roman" w:cs="Times New Roman"/>
              </w:rPr>
              <w:t>влади</w:t>
            </w:r>
            <w:proofErr w:type="spellEnd"/>
            <w:r w:rsidR="005B67C7" w:rsidRPr="005B67C7">
              <w:rPr>
                <w:rFonts w:ascii="Times New Roman" w:hAnsi="Times New Roman" w:cs="Times New Roman"/>
              </w:rPr>
              <w:t xml:space="preserve"> та </w:t>
            </w:r>
            <w:proofErr w:type="spellStart"/>
            <w:r w:rsidR="005B67C7" w:rsidRPr="005B67C7">
              <w:rPr>
                <w:rFonts w:ascii="Times New Roman" w:hAnsi="Times New Roman" w:cs="Times New Roman"/>
              </w:rPr>
              <w:t>іншими</w:t>
            </w:r>
            <w:proofErr w:type="spellEnd"/>
            <w:r w:rsidR="005B67C7" w:rsidRPr="005B67C7">
              <w:rPr>
                <w:rFonts w:ascii="Times New Roman" w:hAnsi="Times New Roman" w:cs="Times New Roman"/>
              </w:rPr>
              <w:t xml:space="preserve"> </w:t>
            </w:r>
            <w:proofErr w:type="spellStart"/>
            <w:r w:rsidR="005B67C7" w:rsidRPr="005B67C7">
              <w:rPr>
                <w:rFonts w:ascii="Times New Roman" w:hAnsi="Times New Roman" w:cs="Times New Roman"/>
              </w:rPr>
              <w:t>установами</w:t>
            </w:r>
            <w:proofErr w:type="spellEnd"/>
            <w:r w:rsidR="005B67C7" w:rsidRPr="005B67C7">
              <w:rPr>
                <w:rFonts w:ascii="Times New Roman" w:hAnsi="Times New Roman" w:cs="Times New Roman"/>
              </w:rPr>
              <w:t xml:space="preserve">, </w:t>
            </w:r>
            <w:proofErr w:type="spellStart"/>
            <w:r w:rsidR="005B67C7" w:rsidRPr="005B67C7">
              <w:rPr>
                <w:rFonts w:ascii="Times New Roman" w:hAnsi="Times New Roman" w:cs="Times New Roman"/>
              </w:rPr>
              <w:t>що</w:t>
            </w:r>
            <w:proofErr w:type="spellEnd"/>
            <w:r w:rsidR="005B67C7" w:rsidRPr="005B67C7">
              <w:rPr>
                <w:rFonts w:ascii="Times New Roman" w:hAnsi="Times New Roman" w:cs="Times New Roman"/>
              </w:rPr>
              <w:t xml:space="preserve"> </w:t>
            </w:r>
            <w:proofErr w:type="spellStart"/>
            <w:r w:rsidR="005B67C7" w:rsidRPr="005B67C7">
              <w:rPr>
                <w:rFonts w:ascii="Times New Roman" w:hAnsi="Times New Roman" w:cs="Times New Roman"/>
              </w:rPr>
              <w:t>орендують</w:t>
            </w:r>
            <w:proofErr w:type="spellEnd"/>
            <w:r w:rsidR="005B67C7" w:rsidRPr="005B67C7">
              <w:rPr>
                <w:rFonts w:ascii="Times New Roman" w:hAnsi="Times New Roman" w:cs="Times New Roman"/>
              </w:rPr>
              <w:t xml:space="preserve"> </w:t>
            </w:r>
            <w:proofErr w:type="spellStart"/>
            <w:r w:rsidR="005B67C7" w:rsidRPr="005B67C7">
              <w:rPr>
                <w:rFonts w:ascii="Times New Roman" w:hAnsi="Times New Roman" w:cs="Times New Roman"/>
              </w:rPr>
              <w:t>комунальне</w:t>
            </w:r>
            <w:proofErr w:type="spellEnd"/>
            <w:r w:rsidR="005B67C7" w:rsidRPr="005B67C7">
              <w:rPr>
                <w:rFonts w:ascii="Times New Roman" w:hAnsi="Times New Roman" w:cs="Times New Roman"/>
              </w:rPr>
              <w:t xml:space="preserve"> </w:t>
            </w:r>
            <w:proofErr w:type="spellStart"/>
            <w:r w:rsidR="005B67C7" w:rsidRPr="005B67C7">
              <w:rPr>
                <w:rFonts w:ascii="Times New Roman" w:hAnsi="Times New Roman" w:cs="Times New Roman"/>
              </w:rPr>
              <w:t>майно</w:t>
            </w:r>
            <w:proofErr w:type="spellEnd"/>
            <w:r w:rsidR="005B67C7" w:rsidRPr="005B67C7">
              <w:rPr>
                <w:rFonts w:ascii="Times New Roman" w:hAnsi="Times New Roman" w:cs="Times New Roman"/>
              </w:rPr>
              <w:t xml:space="preserve"> без </w:t>
            </w:r>
            <w:proofErr w:type="spellStart"/>
            <w:r w:rsidR="005B67C7" w:rsidRPr="005B67C7">
              <w:rPr>
                <w:rFonts w:ascii="Times New Roman" w:hAnsi="Times New Roman" w:cs="Times New Roman"/>
              </w:rPr>
              <w:t>проведення</w:t>
            </w:r>
            <w:proofErr w:type="spellEnd"/>
            <w:r w:rsidR="005B67C7" w:rsidRPr="005B67C7">
              <w:rPr>
                <w:rFonts w:ascii="Times New Roman" w:hAnsi="Times New Roman" w:cs="Times New Roman"/>
              </w:rPr>
              <w:t xml:space="preserve"> </w:t>
            </w:r>
            <w:proofErr w:type="spellStart"/>
            <w:r w:rsidR="005B67C7" w:rsidRPr="005B67C7">
              <w:rPr>
                <w:rFonts w:ascii="Times New Roman" w:hAnsi="Times New Roman" w:cs="Times New Roman"/>
              </w:rPr>
              <w:t>аукціонів</w:t>
            </w:r>
            <w:proofErr w:type="spellEnd"/>
            <w:r w:rsidR="005B67C7" w:rsidRPr="005B67C7">
              <w:rPr>
                <w:rFonts w:ascii="Times New Roman" w:hAnsi="Times New Roman" w:cs="Times New Roman"/>
              </w:rPr>
              <w:t>.</w:t>
            </w:r>
          </w:p>
        </w:tc>
        <w:tc>
          <w:tcPr>
            <w:tcW w:w="2464" w:type="dxa"/>
          </w:tcPr>
          <w:p w14:paraId="37A1F2F2" w14:textId="0A1A3C9E" w:rsidR="00D15BAC" w:rsidRPr="00B709B7" w:rsidRDefault="00B709B7" w:rsidP="00EA3D53">
            <w:pPr>
              <w:spacing w:after="0" w:line="240" w:lineRule="auto"/>
              <w:jc w:val="both"/>
              <w:textAlignment w:val="baseline"/>
              <w:rPr>
                <w:rFonts w:ascii="Times New Roman" w:hAnsi="Times New Roman" w:cs="Times New Roman"/>
                <w:lang w:val="uk-UA"/>
              </w:rPr>
            </w:pPr>
            <w:r w:rsidRPr="00B709B7">
              <w:rPr>
                <w:rFonts w:ascii="Times New Roman" w:hAnsi="Times New Roman" w:cs="Times New Roman"/>
                <w:lang w:val="uk-UA"/>
              </w:rPr>
              <w:t xml:space="preserve">Відсутність пільгової орендної плати для міських бюджетних установ, що збільшить навантаження </w:t>
            </w:r>
            <w:r>
              <w:rPr>
                <w:rFonts w:ascii="Times New Roman" w:hAnsi="Times New Roman" w:cs="Times New Roman"/>
                <w:lang w:val="uk-UA"/>
              </w:rPr>
              <w:t>у</w:t>
            </w:r>
            <w:r w:rsidRPr="00B709B7">
              <w:rPr>
                <w:rFonts w:ascii="Times New Roman" w:hAnsi="Times New Roman" w:cs="Times New Roman"/>
                <w:lang w:val="uk-UA"/>
              </w:rPr>
              <w:t xml:space="preserve"> зв’язку з їх утримання через такі витрати</w:t>
            </w:r>
            <w:r w:rsidR="0009003E">
              <w:rPr>
                <w:rFonts w:ascii="Times New Roman" w:hAnsi="Times New Roman" w:cs="Times New Roman"/>
                <w:lang w:val="uk-UA"/>
              </w:rPr>
              <w:t xml:space="preserve">, </w:t>
            </w:r>
            <w:proofErr w:type="spellStart"/>
            <w:r w:rsidR="0009003E" w:rsidRPr="0009003E">
              <w:rPr>
                <w:rFonts w:ascii="Times New Roman" w:hAnsi="Times New Roman" w:cs="Times New Roman"/>
              </w:rPr>
              <w:t>зокрема</w:t>
            </w:r>
            <w:proofErr w:type="spellEnd"/>
            <w:r w:rsidR="0009003E" w:rsidRPr="0009003E">
              <w:rPr>
                <w:rFonts w:ascii="Times New Roman" w:hAnsi="Times New Roman" w:cs="Times New Roman"/>
              </w:rPr>
              <w:t xml:space="preserve"> </w:t>
            </w:r>
            <w:proofErr w:type="spellStart"/>
            <w:r w:rsidR="0009003E" w:rsidRPr="0009003E">
              <w:rPr>
                <w:rFonts w:ascii="Times New Roman" w:hAnsi="Times New Roman" w:cs="Times New Roman"/>
              </w:rPr>
              <w:t>витрати</w:t>
            </w:r>
            <w:proofErr w:type="spellEnd"/>
            <w:r w:rsidR="0009003E" w:rsidRPr="0009003E">
              <w:rPr>
                <w:rFonts w:ascii="Times New Roman" w:hAnsi="Times New Roman" w:cs="Times New Roman"/>
              </w:rPr>
              <w:t xml:space="preserve"> на </w:t>
            </w:r>
            <w:proofErr w:type="spellStart"/>
            <w:r w:rsidR="0009003E" w:rsidRPr="0009003E">
              <w:rPr>
                <w:rFonts w:ascii="Times New Roman" w:hAnsi="Times New Roman" w:cs="Times New Roman"/>
              </w:rPr>
              <w:t>оцінку</w:t>
            </w:r>
            <w:proofErr w:type="spellEnd"/>
            <w:r w:rsidR="0009003E" w:rsidRPr="0009003E">
              <w:rPr>
                <w:rFonts w:ascii="Times New Roman" w:hAnsi="Times New Roman" w:cs="Times New Roman"/>
              </w:rPr>
              <w:t xml:space="preserve"> майна (в </w:t>
            </w:r>
            <w:proofErr w:type="spellStart"/>
            <w:r w:rsidR="0009003E" w:rsidRPr="0009003E">
              <w:rPr>
                <w:rFonts w:ascii="Times New Roman" w:hAnsi="Times New Roman" w:cs="Times New Roman"/>
              </w:rPr>
              <w:t>середньому</w:t>
            </w:r>
            <w:proofErr w:type="spellEnd"/>
            <w:r w:rsidR="0009003E" w:rsidRPr="0009003E">
              <w:rPr>
                <w:rFonts w:ascii="Times New Roman" w:hAnsi="Times New Roman" w:cs="Times New Roman"/>
              </w:rPr>
              <w:t xml:space="preserve"> 1</w:t>
            </w:r>
            <w:r w:rsidR="0009003E">
              <w:rPr>
                <w:rFonts w:ascii="Times New Roman" w:hAnsi="Times New Roman" w:cs="Times New Roman"/>
                <w:lang w:val="uk-UA"/>
              </w:rPr>
              <w:t>800</w:t>
            </w:r>
            <w:r w:rsidR="0009003E" w:rsidRPr="0009003E">
              <w:rPr>
                <w:rFonts w:ascii="Times New Roman" w:hAnsi="Times New Roman" w:cs="Times New Roman"/>
              </w:rPr>
              <w:t>-</w:t>
            </w:r>
            <w:r w:rsidR="0009003E">
              <w:rPr>
                <w:rFonts w:ascii="Times New Roman" w:hAnsi="Times New Roman" w:cs="Times New Roman"/>
                <w:lang w:val="uk-UA"/>
              </w:rPr>
              <w:t>3</w:t>
            </w:r>
            <w:r w:rsidR="0009003E" w:rsidRPr="0009003E">
              <w:rPr>
                <w:rFonts w:ascii="Times New Roman" w:hAnsi="Times New Roman" w:cs="Times New Roman"/>
              </w:rPr>
              <w:t xml:space="preserve">000 </w:t>
            </w:r>
            <w:proofErr w:type="spellStart"/>
            <w:r w:rsidR="0009003E" w:rsidRPr="0009003E">
              <w:rPr>
                <w:rFonts w:ascii="Times New Roman" w:hAnsi="Times New Roman" w:cs="Times New Roman"/>
              </w:rPr>
              <w:t>грн</w:t>
            </w:r>
            <w:proofErr w:type="spellEnd"/>
            <w:r w:rsidR="0009003E" w:rsidRPr="0009003E">
              <w:rPr>
                <w:rFonts w:ascii="Times New Roman" w:hAnsi="Times New Roman" w:cs="Times New Roman"/>
              </w:rPr>
              <w:t xml:space="preserve"> на 1 </w:t>
            </w:r>
            <w:proofErr w:type="spellStart"/>
            <w:r w:rsidR="0009003E" w:rsidRPr="0009003E">
              <w:rPr>
                <w:rFonts w:ascii="Times New Roman" w:hAnsi="Times New Roman" w:cs="Times New Roman"/>
              </w:rPr>
              <w:t>об’єкт</w:t>
            </w:r>
            <w:proofErr w:type="spellEnd"/>
            <w:r w:rsidR="00D610B3">
              <w:rPr>
                <w:rFonts w:ascii="Times New Roman" w:hAnsi="Times New Roman" w:cs="Times New Roman"/>
                <w:lang w:val="uk-UA"/>
              </w:rPr>
              <w:t>)</w:t>
            </w:r>
            <w:r w:rsidR="0009003E" w:rsidRPr="0009003E">
              <w:rPr>
                <w:rFonts w:ascii="Times New Roman" w:hAnsi="Times New Roman" w:cs="Times New Roman"/>
              </w:rPr>
              <w:t xml:space="preserve">, а </w:t>
            </w:r>
            <w:proofErr w:type="spellStart"/>
            <w:r w:rsidR="0009003E" w:rsidRPr="0009003E">
              <w:rPr>
                <w:rFonts w:ascii="Times New Roman" w:hAnsi="Times New Roman" w:cs="Times New Roman"/>
              </w:rPr>
              <w:t>також</w:t>
            </w:r>
            <w:proofErr w:type="spellEnd"/>
            <w:r w:rsidR="0009003E" w:rsidRPr="0009003E">
              <w:rPr>
                <w:rFonts w:ascii="Times New Roman" w:hAnsi="Times New Roman" w:cs="Times New Roman"/>
              </w:rPr>
              <w:t xml:space="preserve"> </w:t>
            </w:r>
            <w:proofErr w:type="spellStart"/>
            <w:r w:rsidR="0009003E" w:rsidRPr="0009003E">
              <w:rPr>
                <w:rFonts w:ascii="Times New Roman" w:hAnsi="Times New Roman" w:cs="Times New Roman"/>
              </w:rPr>
              <w:t>сплати</w:t>
            </w:r>
            <w:proofErr w:type="spellEnd"/>
            <w:r w:rsidR="0009003E" w:rsidRPr="0009003E">
              <w:rPr>
                <w:rFonts w:ascii="Times New Roman" w:hAnsi="Times New Roman" w:cs="Times New Roman"/>
              </w:rPr>
              <w:t xml:space="preserve"> </w:t>
            </w:r>
            <w:proofErr w:type="spellStart"/>
            <w:r w:rsidR="0009003E" w:rsidRPr="0009003E">
              <w:rPr>
                <w:rFonts w:ascii="Times New Roman" w:hAnsi="Times New Roman" w:cs="Times New Roman"/>
              </w:rPr>
              <w:t>орендної</w:t>
            </w:r>
            <w:proofErr w:type="spellEnd"/>
            <w:r w:rsidR="0009003E" w:rsidRPr="0009003E">
              <w:rPr>
                <w:rFonts w:ascii="Times New Roman" w:hAnsi="Times New Roman" w:cs="Times New Roman"/>
              </w:rPr>
              <w:t xml:space="preserve"> плати </w:t>
            </w:r>
            <w:proofErr w:type="spellStart"/>
            <w:r w:rsidR="0009003E" w:rsidRPr="0009003E">
              <w:rPr>
                <w:rFonts w:ascii="Times New Roman" w:hAnsi="Times New Roman" w:cs="Times New Roman"/>
              </w:rPr>
              <w:t>із</w:t>
            </w:r>
            <w:proofErr w:type="spellEnd"/>
            <w:r w:rsidR="0009003E" w:rsidRPr="0009003E">
              <w:rPr>
                <w:rFonts w:ascii="Times New Roman" w:hAnsi="Times New Roman" w:cs="Times New Roman"/>
              </w:rPr>
              <w:t xml:space="preserve"> </w:t>
            </w:r>
            <w:proofErr w:type="spellStart"/>
            <w:r w:rsidR="0009003E" w:rsidRPr="0009003E">
              <w:rPr>
                <w:rFonts w:ascii="Times New Roman" w:hAnsi="Times New Roman" w:cs="Times New Roman"/>
              </w:rPr>
              <w:t>застосуванням</w:t>
            </w:r>
            <w:proofErr w:type="spellEnd"/>
            <w:r w:rsidR="0009003E" w:rsidRPr="0009003E">
              <w:rPr>
                <w:rFonts w:ascii="Times New Roman" w:hAnsi="Times New Roman" w:cs="Times New Roman"/>
              </w:rPr>
              <w:t xml:space="preserve"> </w:t>
            </w:r>
            <w:proofErr w:type="spellStart"/>
            <w:r w:rsidR="0009003E" w:rsidRPr="0009003E">
              <w:rPr>
                <w:rFonts w:ascii="Times New Roman" w:hAnsi="Times New Roman" w:cs="Times New Roman"/>
              </w:rPr>
              <w:t>державної</w:t>
            </w:r>
            <w:proofErr w:type="spellEnd"/>
            <w:r w:rsidR="0009003E" w:rsidRPr="0009003E">
              <w:rPr>
                <w:rFonts w:ascii="Times New Roman" w:hAnsi="Times New Roman" w:cs="Times New Roman"/>
              </w:rPr>
              <w:t xml:space="preserve"> ставки 3% </w:t>
            </w:r>
            <w:proofErr w:type="spellStart"/>
            <w:r w:rsidR="0009003E" w:rsidRPr="0009003E">
              <w:rPr>
                <w:rFonts w:ascii="Times New Roman" w:hAnsi="Times New Roman" w:cs="Times New Roman"/>
              </w:rPr>
              <w:t>від</w:t>
            </w:r>
            <w:proofErr w:type="spellEnd"/>
            <w:r w:rsidR="0009003E" w:rsidRPr="0009003E">
              <w:rPr>
                <w:rFonts w:ascii="Times New Roman" w:hAnsi="Times New Roman" w:cs="Times New Roman"/>
              </w:rPr>
              <w:t xml:space="preserve"> </w:t>
            </w:r>
            <w:proofErr w:type="spellStart"/>
            <w:r w:rsidR="0009003E" w:rsidRPr="0009003E">
              <w:rPr>
                <w:rFonts w:ascii="Times New Roman" w:hAnsi="Times New Roman" w:cs="Times New Roman"/>
              </w:rPr>
              <w:t>ринково</w:t>
            </w:r>
            <w:proofErr w:type="spellEnd"/>
            <w:r w:rsidR="0009003E" w:rsidRPr="0009003E">
              <w:rPr>
                <w:rFonts w:ascii="Times New Roman" w:hAnsi="Times New Roman" w:cs="Times New Roman"/>
              </w:rPr>
              <w:t xml:space="preserve"> </w:t>
            </w:r>
            <w:proofErr w:type="spellStart"/>
            <w:r w:rsidR="0009003E" w:rsidRPr="0009003E">
              <w:rPr>
                <w:rFonts w:ascii="Times New Roman" w:hAnsi="Times New Roman" w:cs="Times New Roman"/>
              </w:rPr>
              <w:t>вартості</w:t>
            </w:r>
            <w:proofErr w:type="spellEnd"/>
            <w:r w:rsidR="0009003E" w:rsidRPr="0009003E">
              <w:rPr>
                <w:rFonts w:ascii="Times New Roman" w:hAnsi="Times New Roman" w:cs="Times New Roman"/>
              </w:rPr>
              <w:t xml:space="preserve"> майна, </w:t>
            </w:r>
            <w:proofErr w:type="spellStart"/>
            <w:r w:rsidR="0009003E" w:rsidRPr="0009003E">
              <w:rPr>
                <w:rFonts w:ascii="Times New Roman" w:hAnsi="Times New Roman" w:cs="Times New Roman"/>
              </w:rPr>
              <w:t>що</w:t>
            </w:r>
            <w:proofErr w:type="spellEnd"/>
            <w:r w:rsidR="0009003E" w:rsidRPr="0009003E">
              <w:rPr>
                <w:rFonts w:ascii="Times New Roman" w:hAnsi="Times New Roman" w:cs="Times New Roman"/>
              </w:rPr>
              <w:t xml:space="preserve"> </w:t>
            </w:r>
            <w:proofErr w:type="spellStart"/>
            <w:r w:rsidR="0009003E" w:rsidRPr="0009003E">
              <w:rPr>
                <w:rFonts w:ascii="Times New Roman" w:hAnsi="Times New Roman" w:cs="Times New Roman"/>
              </w:rPr>
              <w:t>орієнтовно</w:t>
            </w:r>
            <w:proofErr w:type="spellEnd"/>
            <w:r w:rsidR="0009003E" w:rsidRPr="0009003E">
              <w:rPr>
                <w:rFonts w:ascii="Times New Roman" w:hAnsi="Times New Roman" w:cs="Times New Roman"/>
              </w:rPr>
              <w:t xml:space="preserve"> </w:t>
            </w:r>
            <w:proofErr w:type="spellStart"/>
            <w:r w:rsidR="0009003E" w:rsidRPr="0009003E">
              <w:rPr>
                <w:rFonts w:ascii="Times New Roman" w:hAnsi="Times New Roman" w:cs="Times New Roman"/>
              </w:rPr>
              <w:t>складає</w:t>
            </w:r>
            <w:proofErr w:type="spellEnd"/>
            <w:r w:rsidR="00D610B3" w:rsidRPr="005A2D0B">
              <w:rPr>
                <w:rFonts w:ascii="Times New Roman" w:hAnsi="Times New Roman" w:cs="Times New Roman"/>
              </w:rPr>
              <w:t xml:space="preserve">: </w:t>
            </w:r>
            <w:r w:rsidR="00D610B3" w:rsidRPr="00D757F8">
              <w:rPr>
                <w:rFonts w:ascii="Times New Roman" w:hAnsi="Times New Roman" w:cs="Times New Roman"/>
              </w:rPr>
              <w:t>1000-</w:t>
            </w:r>
            <w:r w:rsidR="00D610B3" w:rsidRPr="00D757F8">
              <w:rPr>
                <w:rFonts w:ascii="Times New Roman" w:hAnsi="Times New Roman" w:cs="Times New Roman"/>
                <w:lang w:val="uk-UA"/>
              </w:rPr>
              <w:t>1700</w:t>
            </w:r>
            <w:r w:rsidR="00D610B3" w:rsidRPr="00D757F8">
              <w:rPr>
                <w:rFonts w:ascii="Times New Roman" w:hAnsi="Times New Roman" w:cs="Times New Roman"/>
              </w:rPr>
              <w:t xml:space="preserve"> </w:t>
            </w:r>
            <w:proofErr w:type="spellStart"/>
            <w:r w:rsidR="00D610B3" w:rsidRPr="00D757F8">
              <w:rPr>
                <w:rFonts w:ascii="Times New Roman" w:hAnsi="Times New Roman" w:cs="Times New Roman"/>
              </w:rPr>
              <w:t>грн</w:t>
            </w:r>
            <w:proofErr w:type="spellEnd"/>
            <w:r w:rsidR="00D610B3" w:rsidRPr="00D757F8">
              <w:rPr>
                <w:rFonts w:ascii="Times New Roman" w:hAnsi="Times New Roman" w:cs="Times New Roman"/>
              </w:rPr>
              <w:t xml:space="preserve"> </w:t>
            </w:r>
            <w:r w:rsidR="00D610B3">
              <w:rPr>
                <w:rFonts w:ascii="Times New Roman" w:hAnsi="Times New Roman" w:cs="Times New Roman"/>
                <w:lang w:val="uk-UA"/>
              </w:rPr>
              <w:t>з</w:t>
            </w:r>
            <w:r w:rsidR="00D610B3" w:rsidRPr="00D757F8">
              <w:rPr>
                <w:rFonts w:ascii="Times New Roman" w:hAnsi="Times New Roman" w:cs="Times New Roman"/>
              </w:rPr>
              <w:t xml:space="preserve">а </w:t>
            </w:r>
            <w:proofErr w:type="spellStart"/>
            <w:r w:rsidR="00D610B3" w:rsidRPr="00D757F8">
              <w:rPr>
                <w:rFonts w:ascii="Times New Roman" w:hAnsi="Times New Roman" w:cs="Times New Roman"/>
              </w:rPr>
              <w:t>місяць</w:t>
            </w:r>
            <w:proofErr w:type="spellEnd"/>
            <w:r w:rsidR="00D610B3" w:rsidRPr="00D757F8">
              <w:rPr>
                <w:rFonts w:ascii="Times New Roman" w:hAnsi="Times New Roman" w:cs="Times New Roman"/>
              </w:rPr>
              <w:t xml:space="preserve"> </w:t>
            </w:r>
            <w:r w:rsidR="00D610B3">
              <w:rPr>
                <w:rFonts w:ascii="Times New Roman" w:hAnsi="Times New Roman" w:cs="Times New Roman"/>
                <w:lang w:val="uk-UA"/>
              </w:rPr>
              <w:t>н</w:t>
            </w:r>
            <w:r w:rsidR="00D610B3" w:rsidRPr="00D757F8">
              <w:rPr>
                <w:rFonts w:ascii="Times New Roman" w:hAnsi="Times New Roman" w:cs="Times New Roman"/>
                <w:lang w:val="uk-UA"/>
              </w:rPr>
              <w:t>а</w:t>
            </w:r>
            <w:r w:rsidR="00D610B3" w:rsidRPr="00D757F8">
              <w:rPr>
                <w:rFonts w:ascii="Times New Roman" w:hAnsi="Times New Roman" w:cs="Times New Roman"/>
              </w:rPr>
              <w:t xml:space="preserve"> 1 </w:t>
            </w:r>
            <w:proofErr w:type="spellStart"/>
            <w:r w:rsidR="00D610B3" w:rsidRPr="00D757F8">
              <w:rPr>
                <w:rFonts w:ascii="Times New Roman" w:hAnsi="Times New Roman" w:cs="Times New Roman"/>
              </w:rPr>
              <w:t>об’єкт</w:t>
            </w:r>
            <w:proofErr w:type="spellEnd"/>
            <w:r w:rsidR="00D610B3" w:rsidRPr="00D757F8">
              <w:rPr>
                <w:rFonts w:ascii="Times New Roman" w:hAnsi="Times New Roman" w:cs="Times New Roman"/>
              </w:rPr>
              <w:t>, 1</w:t>
            </w:r>
            <w:r w:rsidR="00D610B3">
              <w:rPr>
                <w:rFonts w:ascii="Times New Roman" w:hAnsi="Times New Roman" w:cs="Times New Roman"/>
                <w:lang w:val="uk-UA"/>
              </w:rPr>
              <w:t>2</w:t>
            </w:r>
            <w:r w:rsidR="00D610B3" w:rsidRPr="00D757F8">
              <w:rPr>
                <w:rFonts w:ascii="Times New Roman" w:hAnsi="Times New Roman" w:cs="Times New Roman"/>
              </w:rPr>
              <w:t>000 - 2</w:t>
            </w:r>
            <w:r w:rsidR="00D610B3" w:rsidRPr="00D757F8">
              <w:rPr>
                <w:rFonts w:ascii="Times New Roman" w:hAnsi="Times New Roman" w:cs="Times New Roman"/>
                <w:lang w:val="uk-UA"/>
              </w:rPr>
              <w:t>0</w:t>
            </w:r>
            <w:r w:rsidR="00D610B3" w:rsidRPr="00D757F8">
              <w:rPr>
                <w:rFonts w:ascii="Times New Roman" w:hAnsi="Times New Roman" w:cs="Times New Roman"/>
              </w:rPr>
              <w:t xml:space="preserve">400 </w:t>
            </w:r>
            <w:proofErr w:type="spellStart"/>
            <w:r w:rsidR="00D610B3" w:rsidRPr="00D757F8">
              <w:rPr>
                <w:rFonts w:ascii="Times New Roman" w:hAnsi="Times New Roman" w:cs="Times New Roman"/>
              </w:rPr>
              <w:t>грн</w:t>
            </w:r>
            <w:proofErr w:type="spellEnd"/>
            <w:r w:rsidR="00D610B3" w:rsidRPr="00D757F8">
              <w:rPr>
                <w:rFonts w:ascii="Times New Roman" w:hAnsi="Times New Roman" w:cs="Times New Roman"/>
              </w:rPr>
              <w:t xml:space="preserve"> на </w:t>
            </w:r>
            <w:proofErr w:type="spellStart"/>
            <w:r w:rsidR="00D610B3" w:rsidRPr="00D757F8">
              <w:rPr>
                <w:rFonts w:ascii="Times New Roman" w:hAnsi="Times New Roman" w:cs="Times New Roman"/>
              </w:rPr>
              <w:t>рік</w:t>
            </w:r>
            <w:proofErr w:type="spellEnd"/>
            <w:r w:rsidR="00D610B3" w:rsidRPr="00D757F8">
              <w:rPr>
                <w:rFonts w:ascii="Times New Roman" w:hAnsi="Times New Roman" w:cs="Times New Roman"/>
              </w:rPr>
              <w:t>.</w:t>
            </w:r>
          </w:p>
        </w:tc>
        <w:tc>
          <w:tcPr>
            <w:tcW w:w="2464" w:type="dxa"/>
          </w:tcPr>
          <w:p w14:paraId="5AF1F817" w14:textId="244374E8" w:rsidR="00D15BAC" w:rsidRPr="003927C1" w:rsidRDefault="00BA627C" w:rsidP="00426DEB">
            <w:pPr>
              <w:spacing w:after="0" w:line="240" w:lineRule="auto"/>
              <w:textAlignment w:val="baseline"/>
              <w:rPr>
                <w:rFonts w:ascii="Times New Roman" w:hAnsi="Times New Roman" w:cs="Times New Roman"/>
                <w:lang w:val="uk-UA"/>
              </w:rPr>
            </w:pPr>
            <w:r w:rsidRPr="003927C1">
              <w:rPr>
                <w:rFonts w:ascii="Times New Roman" w:hAnsi="Times New Roman" w:cs="Times New Roman"/>
              </w:rPr>
              <w:t xml:space="preserve">Не </w:t>
            </w:r>
            <w:proofErr w:type="spellStart"/>
            <w:r w:rsidRPr="003927C1">
              <w:rPr>
                <w:rFonts w:ascii="Times New Roman" w:hAnsi="Times New Roman" w:cs="Times New Roman"/>
              </w:rPr>
              <w:t>може</w:t>
            </w:r>
            <w:proofErr w:type="spellEnd"/>
            <w:r w:rsidRPr="003927C1">
              <w:rPr>
                <w:rFonts w:ascii="Times New Roman" w:hAnsi="Times New Roman" w:cs="Times New Roman"/>
              </w:rPr>
              <w:t xml:space="preserve"> бути </w:t>
            </w:r>
            <w:proofErr w:type="spellStart"/>
            <w:r w:rsidRPr="003927C1">
              <w:rPr>
                <w:rFonts w:ascii="Times New Roman" w:hAnsi="Times New Roman" w:cs="Times New Roman"/>
              </w:rPr>
              <w:t>застосована</w:t>
            </w:r>
            <w:proofErr w:type="spellEnd"/>
            <w:r w:rsidRPr="003927C1">
              <w:rPr>
                <w:rFonts w:ascii="Times New Roman" w:hAnsi="Times New Roman" w:cs="Times New Roman"/>
              </w:rPr>
              <w:t xml:space="preserve">, </w:t>
            </w:r>
            <w:proofErr w:type="spellStart"/>
            <w:r w:rsidRPr="003927C1">
              <w:rPr>
                <w:rFonts w:ascii="Times New Roman" w:hAnsi="Times New Roman" w:cs="Times New Roman"/>
              </w:rPr>
              <w:t>оскільки</w:t>
            </w:r>
            <w:proofErr w:type="spellEnd"/>
            <w:r w:rsidRPr="003927C1">
              <w:rPr>
                <w:rFonts w:ascii="Times New Roman" w:hAnsi="Times New Roman" w:cs="Times New Roman"/>
              </w:rPr>
              <w:t xml:space="preserve"> </w:t>
            </w:r>
            <w:proofErr w:type="spellStart"/>
            <w:r w:rsidRPr="003927C1">
              <w:rPr>
                <w:rFonts w:ascii="Times New Roman" w:hAnsi="Times New Roman" w:cs="Times New Roman"/>
              </w:rPr>
              <w:t>державна</w:t>
            </w:r>
            <w:proofErr w:type="spellEnd"/>
            <w:r w:rsidRPr="003927C1">
              <w:rPr>
                <w:rFonts w:ascii="Times New Roman" w:hAnsi="Times New Roman" w:cs="Times New Roman"/>
              </w:rPr>
              <w:t xml:space="preserve"> </w:t>
            </w:r>
            <w:r w:rsidR="003927C1">
              <w:rPr>
                <w:rFonts w:ascii="Times New Roman" w:hAnsi="Times New Roman" w:cs="Times New Roman"/>
                <w:lang w:val="uk-UA"/>
              </w:rPr>
              <w:t>М</w:t>
            </w:r>
            <w:proofErr w:type="spellStart"/>
            <w:r w:rsidRPr="003927C1">
              <w:rPr>
                <w:rFonts w:ascii="Times New Roman" w:hAnsi="Times New Roman" w:cs="Times New Roman"/>
              </w:rPr>
              <w:t>етодика</w:t>
            </w:r>
            <w:proofErr w:type="spellEnd"/>
            <w:r w:rsidRPr="003927C1">
              <w:rPr>
                <w:rFonts w:ascii="Times New Roman" w:hAnsi="Times New Roman" w:cs="Times New Roman"/>
              </w:rPr>
              <w:t xml:space="preserve"> не </w:t>
            </w:r>
            <w:proofErr w:type="spellStart"/>
            <w:r w:rsidRPr="003927C1">
              <w:rPr>
                <w:rFonts w:ascii="Times New Roman" w:hAnsi="Times New Roman" w:cs="Times New Roman"/>
              </w:rPr>
              <w:t>враховує</w:t>
            </w:r>
            <w:proofErr w:type="spellEnd"/>
            <w:r w:rsidRPr="003927C1">
              <w:rPr>
                <w:rFonts w:ascii="Times New Roman" w:hAnsi="Times New Roman" w:cs="Times New Roman"/>
              </w:rPr>
              <w:t xml:space="preserve"> потребу </w:t>
            </w:r>
            <w:proofErr w:type="spellStart"/>
            <w:r w:rsidRPr="003927C1">
              <w:rPr>
                <w:rFonts w:ascii="Times New Roman" w:hAnsi="Times New Roman" w:cs="Times New Roman"/>
              </w:rPr>
              <w:t>оренди</w:t>
            </w:r>
            <w:proofErr w:type="spellEnd"/>
            <w:r w:rsidR="003927C1" w:rsidRPr="003927C1">
              <w:rPr>
                <w:rFonts w:ascii="Times New Roman" w:hAnsi="Times New Roman" w:cs="Times New Roman"/>
                <w:lang w:val="uk-UA"/>
              </w:rPr>
              <w:t xml:space="preserve"> </w:t>
            </w:r>
            <w:proofErr w:type="spellStart"/>
            <w:r w:rsidR="003927C1" w:rsidRPr="003927C1">
              <w:rPr>
                <w:rFonts w:ascii="Times New Roman" w:hAnsi="Times New Roman" w:cs="Times New Roman"/>
              </w:rPr>
              <w:t>комунального</w:t>
            </w:r>
            <w:proofErr w:type="spellEnd"/>
            <w:r w:rsidR="003927C1" w:rsidRPr="003927C1">
              <w:rPr>
                <w:rFonts w:ascii="Times New Roman" w:hAnsi="Times New Roman" w:cs="Times New Roman"/>
              </w:rPr>
              <w:t xml:space="preserve"> майна </w:t>
            </w:r>
            <w:proofErr w:type="spellStart"/>
            <w:r w:rsidR="003927C1" w:rsidRPr="003927C1">
              <w:rPr>
                <w:rFonts w:ascii="Times New Roman" w:hAnsi="Times New Roman" w:cs="Times New Roman"/>
              </w:rPr>
              <w:t>бюджетними</w:t>
            </w:r>
            <w:proofErr w:type="spellEnd"/>
            <w:r w:rsidR="003927C1" w:rsidRPr="003927C1">
              <w:rPr>
                <w:rFonts w:ascii="Times New Roman" w:hAnsi="Times New Roman" w:cs="Times New Roman"/>
              </w:rPr>
              <w:t xml:space="preserve"> </w:t>
            </w:r>
            <w:proofErr w:type="spellStart"/>
            <w:r w:rsidR="003927C1" w:rsidRPr="003927C1">
              <w:rPr>
                <w:rFonts w:ascii="Times New Roman" w:hAnsi="Times New Roman" w:cs="Times New Roman"/>
              </w:rPr>
              <w:t>установами</w:t>
            </w:r>
            <w:proofErr w:type="spellEnd"/>
            <w:r w:rsidR="003927C1" w:rsidRPr="003927C1">
              <w:rPr>
                <w:rFonts w:ascii="Times New Roman" w:hAnsi="Times New Roman" w:cs="Times New Roman"/>
              </w:rPr>
              <w:t xml:space="preserve"> </w:t>
            </w:r>
            <w:proofErr w:type="spellStart"/>
            <w:r w:rsidR="003927C1" w:rsidRPr="003927C1">
              <w:rPr>
                <w:rFonts w:ascii="Times New Roman" w:hAnsi="Times New Roman" w:cs="Times New Roman"/>
              </w:rPr>
              <w:t>міста</w:t>
            </w:r>
            <w:proofErr w:type="spellEnd"/>
            <w:r w:rsidR="003927C1" w:rsidRPr="003927C1">
              <w:rPr>
                <w:rFonts w:ascii="Times New Roman" w:hAnsi="Times New Roman" w:cs="Times New Roman"/>
              </w:rPr>
              <w:t xml:space="preserve">, </w:t>
            </w:r>
            <w:proofErr w:type="spellStart"/>
            <w:r w:rsidR="003927C1" w:rsidRPr="003927C1">
              <w:rPr>
                <w:rFonts w:ascii="Times New Roman" w:hAnsi="Times New Roman" w:cs="Times New Roman"/>
              </w:rPr>
              <w:t>комунальними</w:t>
            </w:r>
            <w:proofErr w:type="spellEnd"/>
            <w:r w:rsidR="003927C1" w:rsidRPr="003927C1">
              <w:rPr>
                <w:rFonts w:ascii="Times New Roman" w:hAnsi="Times New Roman" w:cs="Times New Roman"/>
              </w:rPr>
              <w:t xml:space="preserve"> </w:t>
            </w:r>
            <w:proofErr w:type="spellStart"/>
            <w:r w:rsidR="003927C1" w:rsidRPr="003927C1">
              <w:rPr>
                <w:rFonts w:ascii="Times New Roman" w:hAnsi="Times New Roman" w:cs="Times New Roman"/>
              </w:rPr>
              <w:t>підприємствами</w:t>
            </w:r>
            <w:proofErr w:type="spellEnd"/>
            <w:r w:rsidR="003927C1" w:rsidRPr="003927C1">
              <w:rPr>
                <w:rFonts w:ascii="Times New Roman" w:hAnsi="Times New Roman" w:cs="Times New Roman"/>
              </w:rPr>
              <w:t xml:space="preserve"> за 1 </w:t>
            </w:r>
            <w:proofErr w:type="spellStart"/>
            <w:r w:rsidR="003927C1" w:rsidRPr="003927C1">
              <w:rPr>
                <w:rFonts w:ascii="Times New Roman" w:hAnsi="Times New Roman" w:cs="Times New Roman"/>
              </w:rPr>
              <w:t>грн</w:t>
            </w:r>
            <w:proofErr w:type="spellEnd"/>
            <w:r w:rsidR="003927C1" w:rsidRPr="003927C1">
              <w:rPr>
                <w:rFonts w:ascii="Times New Roman" w:hAnsi="Times New Roman" w:cs="Times New Roman"/>
              </w:rPr>
              <w:t xml:space="preserve"> </w:t>
            </w:r>
            <w:r w:rsidR="003927C1">
              <w:rPr>
                <w:rFonts w:ascii="Times New Roman" w:hAnsi="Times New Roman" w:cs="Times New Roman"/>
                <w:lang w:val="uk-UA"/>
              </w:rPr>
              <w:t>на</w:t>
            </w:r>
            <w:r w:rsidR="003927C1" w:rsidRPr="003927C1">
              <w:rPr>
                <w:rFonts w:ascii="Times New Roman" w:hAnsi="Times New Roman" w:cs="Times New Roman"/>
              </w:rPr>
              <w:t xml:space="preserve"> </w:t>
            </w:r>
            <w:proofErr w:type="spellStart"/>
            <w:r w:rsidR="003927C1" w:rsidRPr="003927C1">
              <w:rPr>
                <w:rFonts w:ascii="Times New Roman" w:hAnsi="Times New Roman" w:cs="Times New Roman"/>
              </w:rPr>
              <w:t>рік</w:t>
            </w:r>
            <w:proofErr w:type="spellEnd"/>
            <w:r w:rsidR="003927C1" w:rsidRPr="003927C1">
              <w:rPr>
                <w:rFonts w:ascii="Times New Roman" w:hAnsi="Times New Roman" w:cs="Times New Roman"/>
              </w:rPr>
              <w:t xml:space="preserve">, </w:t>
            </w:r>
            <w:r w:rsidR="002A3AAB">
              <w:rPr>
                <w:rFonts w:ascii="Times New Roman" w:hAnsi="Times New Roman" w:cs="Times New Roman"/>
                <w:lang w:val="uk-UA"/>
              </w:rPr>
              <w:t xml:space="preserve">установами, що надають соціально важливі послуги населенню громади. </w:t>
            </w:r>
            <w:r w:rsidR="00B709B7" w:rsidRPr="003927C1">
              <w:rPr>
                <w:rFonts w:ascii="Times New Roman" w:hAnsi="Times New Roman" w:cs="Times New Roman"/>
              </w:rPr>
              <w:t xml:space="preserve"> </w:t>
            </w:r>
            <w:r w:rsidR="002A3AAB">
              <w:rPr>
                <w:rFonts w:ascii="Times New Roman" w:hAnsi="Times New Roman" w:cs="Times New Roman"/>
                <w:lang w:val="uk-UA"/>
              </w:rPr>
              <w:t>Д</w:t>
            </w:r>
            <w:proofErr w:type="spellStart"/>
            <w:r w:rsidR="00B709B7" w:rsidRPr="003927C1">
              <w:rPr>
                <w:rFonts w:ascii="Times New Roman" w:hAnsi="Times New Roman" w:cs="Times New Roman"/>
              </w:rPr>
              <w:t>ержавна</w:t>
            </w:r>
            <w:proofErr w:type="spellEnd"/>
            <w:r w:rsidR="00B709B7" w:rsidRPr="003927C1">
              <w:rPr>
                <w:rFonts w:ascii="Times New Roman" w:hAnsi="Times New Roman" w:cs="Times New Roman"/>
              </w:rPr>
              <w:t xml:space="preserve"> </w:t>
            </w:r>
            <w:r w:rsidR="00B709B7" w:rsidRPr="003927C1">
              <w:rPr>
                <w:rFonts w:ascii="Times New Roman" w:hAnsi="Times New Roman" w:cs="Times New Roman"/>
                <w:lang w:val="uk-UA"/>
              </w:rPr>
              <w:t>М</w:t>
            </w:r>
            <w:proofErr w:type="spellStart"/>
            <w:r w:rsidR="00B709B7" w:rsidRPr="003927C1">
              <w:rPr>
                <w:rFonts w:ascii="Times New Roman" w:hAnsi="Times New Roman" w:cs="Times New Roman"/>
              </w:rPr>
              <w:t>етодика</w:t>
            </w:r>
            <w:proofErr w:type="spellEnd"/>
            <w:r w:rsidR="00B709B7" w:rsidRPr="003927C1">
              <w:rPr>
                <w:rFonts w:ascii="Times New Roman" w:hAnsi="Times New Roman" w:cs="Times New Roman"/>
              </w:rPr>
              <w:t xml:space="preserve">, не </w:t>
            </w:r>
            <w:proofErr w:type="spellStart"/>
            <w:r w:rsidR="00B709B7" w:rsidRPr="003927C1">
              <w:rPr>
                <w:rFonts w:ascii="Times New Roman" w:hAnsi="Times New Roman" w:cs="Times New Roman"/>
              </w:rPr>
              <w:t>вирішує</w:t>
            </w:r>
            <w:proofErr w:type="spellEnd"/>
            <w:r w:rsidR="00B709B7" w:rsidRPr="003927C1">
              <w:rPr>
                <w:rFonts w:ascii="Times New Roman" w:hAnsi="Times New Roman" w:cs="Times New Roman"/>
              </w:rPr>
              <w:t xml:space="preserve"> проблему, </w:t>
            </w:r>
            <w:proofErr w:type="spellStart"/>
            <w:r w:rsidR="00B709B7" w:rsidRPr="003927C1">
              <w:rPr>
                <w:rFonts w:ascii="Times New Roman" w:hAnsi="Times New Roman" w:cs="Times New Roman"/>
              </w:rPr>
              <w:t>визначену</w:t>
            </w:r>
            <w:proofErr w:type="spellEnd"/>
            <w:r w:rsidR="00B709B7" w:rsidRPr="003927C1">
              <w:rPr>
                <w:rFonts w:ascii="Times New Roman" w:hAnsi="Times New Roman" w:cs="Times New Roman"/>
              </w:rPr>
              <w:t xml:space="preserve"> </w:t>
            </w:r>
            <w:proofErr w:type="spellStart"/>
            <w:r w:rsidR="00B709B7" w:rsidRPr="003927C1">
              <w:rPr>
                <w:rFonts w:ascii="Times New Roman" w:hAnsi="Times New Roman" w:cs="Times New Roman"/>
              </w:rPr>
              <w:t>цим</w:t>
            </w:r>
            <w:proofErr w:type="spellEnd"/>
            <w:r w:rsidR="00B709B7" w:rsidRPr="003927C1">
              <w:rPr>
                <w:rFonts w:ascii="Times New Roman" w:hAnsi="Times New Roman" w:cs="Times New Roman"/>
              </w:rPr>
              <w:t xml:space="preserve"> </w:t>
            </w:r>
            <w:proofErr w:type="spellStart"/>
            <w:r w:rsidR="00B709B7" w:rsidRPr="003927C1">
              <w:rPr>
                <w:rFonts w:ascii="Times New Roman" w:hAnsi="Times New Roman" w:cs="Times New Roman"/>
              </w:rPr>
              <w:t>аналізом</w:t>
            </w:r>
            <w:proofErr w:type="spellEnd"/>
            <w:r w:rsidR="00B709B7" w:rsidRPr="003927C1">
              <w:rPr>
                <w:rFonts w:ascii="Times New Roman" w:hAnsi="Times New Roman" w:cs="Times New Roman"/>
              </w:rPr>
              <w:t xml:space="preserve"> регуляторного </w:t>
            </w:r>
            <w:proofErr w:type="spellStart"/>
            <w:r w:rsidR="00B709B7" w:rsidRPr="003927C1">
              <w:rPr>
                <w:rFonts w:ascii="Times New Roman" w:hAnsi="Times New Roman" w:cs="Times New Roman"/>
              </w:rPr>
              <w:t>впливу</w:t>
            </w:r>
            <w:proofErr w:type="spellEnd"/>
          </w:p>
        </w:tc>
      </w:tr>
      <w:tr w:rsidR="00D15BAC" w:rsidRPr="0009003E" w14:paraId="7375EC8D" w14:textId="77777777" w:rsidTr="00D610B3">
        <w:trPr>
          <w:trHeight w:val="358"/>
        </w:trPr>
        <w:tc>
          <w:tcPr>
            <w:tcW w:w="2057" w:type="dxa"/>
          </w:tcPr>
          <w:p w14:paraId="7418AD42" w14:textId="77777777" w:rsidR="00D15BAC" w:rsidRPr="00E03159" w:rsidRDefault="00D15BAC" w:rsidP="00FE131F">
            <w:pPr>
              <w:pStyle w:val="af3"/>
              <w:rPr>
                <w:rFonts w:ascii="Times New Roman" w:hAnsi="Times New Roman"/>
                <w:b/>
                <w:bCs/>
                <w:lang w:val="uk-UA"/>
              </w:rPr>
            </w:pPr>
            <w:r w:rsidRPr="00E03159">
              <w:rPr>
                <w:rFonts w:ascii="Times New Roman" w:hAnsi="Times New Roman"/>
                <w:b/>
                <w:bCs/>
                <w:lang w:val="uk-UA"/>
              </w:rPr>
              <w:t>Альтернатива 2</w:t>
            </w:r>
          </w:p>
          <w:p w14:paraId="71BBAFFD" w14:textId="77777777" w:rsidR="00D15BAC" w:rsidRPr="00E03159" w:rsidRDefault="00D15BAC" w:rsidP="008E1116">
            <w:pPr>
              <w:pStyle w:val="af3"/>
              <w:rPr>
                <w:rFonts w:ascii="Times New Roman" w:hAnsi="Times New Roman"/>
                <w:b/>
                <w:bCs/>
                <w:i/>
                <w:iCs/>
                <w:lang w:val="uk-UA"/>
              </w:rPr>
            </w:pPr>
          </w:p>
        </w:tc>
        <w:tc>
          <w:tcPr>
            <w:tcW w:w="2869" w:type="dxa"/>
            <w:vAlign w:val="center"/>
          </w:tcPr>
          <w:p w14:paraId="2ADF9449" w14:textId="6B2F81C7" w:rsidR="00EA2D70" w:rsidRPr="00282527" w:rsidRDefault="00EA2D70" w:rsidP="00EA2D70">
            <w:pPr>
              <w:spacing w:line="240" w:lineRule="auto"/>
              <w:textAlignment w:val="baseline"/>
              <w:rPr>
                <w:rFonts w:ascii="Times New Roman" w:hAnsi="Times New Roman" w:cs="Times New Roman"/>
                <w:lang w:val="uk-UA"/>
              </w:rPr>
            </w:pPr>
            <w:r w:rsidRPr="00BD158F">
              <w:rPr>
                <w:rFonts w:ascii="Times New Roman" w:hAnsi="Times New Roman" w:cs="Times New Roman"/>
                <w:lang w:val="uk-UA"/>
              </w:rPr>
              <w:t>Буде забезпечено виконання вимог Закону України «Про оренду державного та комунального майна»</w:t>
            </w:r>
            <w:r>
              <w:rPr>
                <w:rFonts w:ascii="Times New Roman" w:hAnsi="Times New Roman" w:cs="Times New Roman"/>
                <w:lang w:val="uk-UA"/>
              </w:rPr>
              <w:t>.</w:t>
            </w:r>
            <w:r w:rsidRPr="00282527">
              <w:rPr>
                <w:rFonts w:ascii="Times New Roman" w:hAnsi="Times New Roman" w:cs="Times New Roman"/>
                <w:lang w:val="uk-UA"/>
              </w:rPr>
              <w:t xml:space="preserve"> </w:t>
            </w:r>
            <w:r w:rsidR="00282527">
              <w:rPr>
                <w:rFonts w:ascii="Times New Roman" w:hAnsi="Times New Roman" w:cs="Times New Roman"/>
                <w:lang w:val="uk-UA"/>
              </w:rPr>
              <w:t>З</w:t>
            </w:r>
            <w:r w:rsidR="00282527" w:rsidRPr="00282527">
              <w:rPr>
                <w:rFonts w:ascii="Times New Roman" w:hAnsi="Times New Roman" w:cs="Times New Roman"/>
                <w:lang w:val="uk-UA"/>
              </w:rPr>
              <w:t xml:space="preserve">береження забезпечення надходжень до місцевого бюджету та балансоутримувачам - </w:t>
            </w:r>
            <w:r w:rsidR="00282527" w:rsidRPr="00AD1ABE">
              <w:rPr>
                <w:rFonts w:ascii="Times New Roman" w:hAnsi="Times New Roman" w:cs="Times New Roman"/>
                <w:b/>
                <w:bCs/>
                <w:lang w:val="uk-UA"/>
              </w:rPr>
              <w:t>1</w:t>
            </w:r>
            <w:r w:rsidR="00282527">
              <w:rPr>
                <w:rFonts w:ascii="Times New Roman" w:hAnsi="Times New Roman" w:cs="Times New Roman"/>
                <w:b/>
                <w:bCs/>
                <w:lang w:val="uk-UA"/>
              </w:rPr>
              <w:t>802,2</w:t>
            </w:r>
            <w:r w:rsidR="00282527" w:rsidRPr="00AD1ABE">
              <w:rPr>
                <w:rFonts w:ascii="Times New Roman" w:hAnsi="Times New Roman" w:cs="Times New Roman"/>
                <w:b/>
                <w:bCs/>
                <w:lang w:val="uk-UA"/>
              </w:rPr>
              <w:t xml:space="preserve"> тис грн.</w:t>
            </w:r>
            <w:r w:rsidR="00282527" w:rsidRPr="00AD1ABE">
              <w:rPr>
                <w:rFonts w:ascii="Times New Roman" w:hAnsi="Times New Roman" w:cs="Times New Roman"/>
                <w:lang w:val="uk-UA"/>
              </w:rPr>
              <w:t xml:space="preserve"> </w:t>
            </w:r>
            <w:r w:rsidR="00282527" w:rsidRPr="00FA159B">
              <w:rPr>
                <w:rFonts w:ascii="Times New Roman" w:hAnsi="Times New Roman" w:cs="Times New Roman"/>
                <w:lang w:val="uk-UA"/>
              </w:rPr>
              <w:t xml:space="preserve">за рік, в </w:t>
            </w:r>
            <w:proofErr w:type="spellStart"/>
            <w:r w:rsidR="00282527" w:rsidRPr="00FA159B">
              <w:rPr>
                <w:rFonts w:ascii="Times New Roman" w:hAnsi="Times New Roman" w:cs="Times New Roman"/>
                <w:lang w:val="uk-UA"/>
              </w:rPr>
              <w:t>т.ч</w:t>
            </w:r>
            <w:proofErr w:type="spellEnd"/>
            <w:r w:rsidR="00282527" w:rsidRPr="00FA159B">
              <w:rPr>
                <w:rFonts w:ascii="Times New Roman" w:hAnsi="Times New Roman" w:cs="Times New Roman"/>
                <w:lang w:val="uk-UA"/>
              </w:rPr>
              <w:t xml:space="preserve">. від орендарів що підпадають під дію </w:t>
            </w:r>
            <w:r w:rsidR="00282527" w:rsidRPr="00AD1ABE">
              <w:rPr>
                <w:rFonts w:ascii="Times New Roman" w:hAnsi="Times New Roman" w:cs="Times New Roman"/>
                <w:lang w:val="uk-UA"/>
              </w:rPr>
              <w:t>РА</w:t>
            </w:r>
            <w:r w:rsidR="00282527">
              <w:rPr>
                <w:rFonts w:ascii="Times New Roman" w:hAnsi="Times New Roman" w:cs="Times New Roman"/>
                <w:lang w:val="uk-UA"/>
              </w:rPr>
              <w:t xml:space="preserve">:                                                                    </w:t>
            </w:r>
            <w:r w:rsidR="00282527" w:rsidRPr="00FA159B">
              <w:rPr>
                <w:rFonts w:ascii="Times New Roman" w:hAnsi="Times New Roman" w:cs="Times New Roman"/>
                <w:lang w:val="uk-UA"/>
              </w:rPr>
              <w:t xml:space="preserve"> –</w:t>
            </w:r>
            <w:r w:rsidR="00282527">
              <w:rPr>
                <w:rFonts w:ascii="Times New Roman" w:hAnsi="Times New Roman" w:cs="Times New Roman"/>
                <w:lang w:val="uk-UA"/>
              </w:rPr>
              <w:t xml:space="preserve"> середні СГ (орієнтовно </w:t>
            </w:r>
            <w:r w:rsidR="00282527" w:rsidRPr="00D20DC2">
              <w:rPr>
                <w:rFonts w:ascii="Times New Roman" w:hAnsi="Times New Roman" w:cs="Times New Roman"/>
                <w:b/>
                <w:bCs/>
                <w:lang w:val="uk-UA"/>
              </w:rPr>
              <w:t>119008,68 грн. )</w:t>
            </w:r>
            <w:r w:rsidR="00282527">
              <w:rPr>
                <w:rFonts w:ascii="Times New Roman" w:hAnsi="Times New Roman" w:cs="Times New Roman"/>
                <w:lang w:val="uk-UA"/>
              </w:rPr>
              <w:t xml:space="preserve">                                                         - малі </w:t>
            </w:r>
            <w:r w:rsidR="00282527" w:rsidRPr="00FA159B">
              <w:rPr>
                <w:rFonts w:ascii="Times New Roman" w:hAnsi="Times New Roman" w:cs="Times New Roman"/>
                <w:lang w:val="uk-UA"/>
              </w:rPr>
              <w:t xml:space="preserve">СПД </w:t>
            </w:r>
            <w:r w:rsidR="00282527" w:rsidRPr="00AD1ABE">
              <w:rPr>
                <w:rFonts w:ascii="Times New Roman" w:hAnsi="Times New Roman" w:cs="Times New Roman"/>
                <w:lang w:val="uk-UA"/>
              </w:rPr>
              <w:t xml:space="preserve">(орієнтовно </w:t>
            </w:r>
            <w:r w:rsidR="00282527" w:rsidRPr="006E50E7">
              <w:rPr>
                <w:rFonts w:ascii="Times New Roman" w:hAnsi="Times New Roman"/>
                <w:b/>
                <w:bCs/>
                <w:lang w:val="uk-UA"/>
              </w:rPr>
              <w:t>213439,80</w:t>
            </w:r>
            <w:r w:rsidR="00282527">
              <w:rPr>
                <w:rFonts w:ascii="Times New Roman" w:hAnsi="Times New Roman"/>
                <w:b/>
                <w:bCs/>
                <w:lang w:val="uk-UA"/>
              </w:rPr>
              <w:t xml:space="preserve"> </w:t>
            </w:r>
            <w:r w:rsidR="00282527" w:rsidRPr="00AD1ABE">
              <w:rPr>
                <w:rFonts w:ascii="Times New Roman" w:hAnsi="Times New Roman" w:cs="Times New Roman"/>
                <w:lang w:val="uk-UA"/>
              </w:rPr>
              <w:t>грн).</w:t>
            </w:r>
          </w:p>
          <w:p w14:paraId="5E487FAC" w14:textId="77777777" w:rsidR="00EA2D70" w:rsidRDefault="00EA2D70" w:rsidP="00EA2D70">
            <w:pPr>
              <w:spacing w:line="240" w:lineRule="auto"/>
              <w:textAlignment w:val="baseline"/>
              <w:rPr>
                <w:rFonts w:ascii="Times New Roman" w:hAnsi="Times New Roman" w:cs="Times New Roman"/>
                <w:lang w:val="uk-UA"/>
              </w:rPr>
            </w:pPr>
            <w:r>
              <w:rPr>
                <w:rFonts w:ascii="Times New Roman" w:hAnsi="Times New Roman" w:cs="Times New Roman"/>
                <w:lang w:val="uk-UA"/>
              </w:rPr>
              <w:t>З</w:t>
            </w:r>
            <w:r w:rsidRPr="00282527">
              <w:rPr>
                <w:rFonts w:ascii="Times New Roman" w:hAnsi="Times New Roman" w:cs="Times New Roman"/>
                <w:lang w:val="uk-UA"/>
              </w:rPr>
              <w:t xml:space="preserve">абезпечить орендарів, які мають право на укладання договору оренди без проведення аукціону, чітким механізмом розрахунку орендної плати </w:t>
            </w:r>
            <w:r w:rsidRPr="00282527">
              <w:rPr>
                <w:rFonts w:ascii="Times New Roman" w:hAnsi="Times New Roman" w:cs="Times New Roman"/>
                <w:lang w:val="uk-UA"/>
              </w:rPr>
              <w:lastRenderedPageBreak/>
              <w:t>в залежності від цільового використання</w:t>
            </w:r>
            <w:r>
              <w:rPr>
                <w:rFonts w:ascii="Times New Roman" w:hAnsi="Times New Roman" w:cs="Times New Roman"/>
                <w:lang w:val="uk-UA"/>
              </w:rPr>
              <w:t xml:space="preserve">. </w:t>
            </w:r>
          </w:p>
          <w:p w14:paraId="7E55BC5F" w14:textId="77777777" w:rsidR="00EA2D70" w:rsidRDefault="00EA2D70" w:rsidP="00EA2D70">
            <w:pPr>
              <w:spacing w:after="0" w:line="240" w:lineRule="auto"/>
              <w:jc w:val="both"/>
              <w:textAlignment w:val="baseline"/>
              <w:rPr>
                <w:rFonts w:ascii="Times New Roman" w:hAnsi="Times New Roman" w:cs="Times New Roman"/>
                <w:lang w:val="uk-UA"/>
              </w:rPr>
            </w:pPr>
            <w:r>
              <w:rPr>
                <w:rFonts w:ascii="Times New Roman" w:hAnsi="Times New Roman" w:cs="Times New Roman"/>
                <w:lang w:val="uk-UA"/>
              </w:rPr>
              <w:t>З</w:t>
            </w:r>
            <w:r w:rsidRPr="00EA2D70">
              <w:rPr>
                <w:rFonts w:ascii="Times New Roman" w:hAnsi="Times New Roman" w:cs="Times New Roman"/>
                <w:lang w:val="uk-UA"/>
              </w:rPr>
              <w:t>береження комунального майна</w:t>
            </w:r>
            <w:r>
              <w:rPr>
                <w:rFonts w:ascii="Times New Roman" w:hAnsi="Times New Roman" w:cs="Times New Roman"/>
                <w:lang w:val="uk-UA"/>
              </w:rPr>
              <w:t>.</w:t>
            </w:r>
            <w:r w:rsidRPr="00EA2D70">
              <w:rPr>
                <w:rFonts w:ascii="Times New Roman" w:hAnsi="Times New Roman" w:cs="Times New Roman"/>
                <w:lang w:val="uk-UA"/>
              </w:rPr>
              <w:t xml:space="preserve"> </w:t>
            </w:r>
            <w:r>
              <w:rPr>
                <w:rFonts w:ascii="Times New Roman" w:hAnsi="Times New Roman" w:cs="Times New Roman"/>
                <w:lang w:val="uk-UA"/>
              </w:rPr>
              <w:t>В</w:t>
            </w:r>
            <w:r w:rsidRPr="00EA2D70">
              <w:rPr>
                <w:rFonts w:ascii="Times New Roman" w:hAnsi="Times New Roman" w:cs="Times New Roman"/>
                <w:lang w:val="uk-UA"/>
              </w:rPr>
              <w:t>ирішення соціальних питан</w:t>
            </w:r>
            <w:r>
              <w:rPr>
                <w:rFonts w:ascii="Times New Roman" w:hAnsi="Times New Roman" w:cs="Times New Roman"/>
                <w:lang w:val="uk-UA"/>
              </w:rPr>
              <w:t>ь.</w:t>
            </w:r>
          </w:p>
          <w:p w14:paraId="485B7638" w14:textId="77342FE2" w:rsidR="00D15BAC" w:rsidRPr="00E03159" w:rsidRDefault="00EA2D70" w:rsidP="00EA2D70">
            <w:pPr>
              <w:spacing w:after="0" w:line="240" w:lineRule="auto"/>
              <w:jc w:val="both"/>
              <w:textAlignment w:val="baseline"/>
              <w:rPr>
                <w:rFonts w:ascii="Times New Roman" w:hAnsi="Times New Roman" w:cs="Times New Roman"/>
                <w:color w:val="FF0000"/>
                <w:spacing w:val="3"/>
                <w:lang w:val="uk-UA" w:eastAsia="uk-UA"/>
              </w:rPr>
            </w:pPr>
            <w:r>
              <w:rPr>
                <w:rFonts w:ascii="Times New Roman" w:hAnsi="Times New Roman" w:cs="Times New Roman"/>
                <w:lang w:val="uk-UA"/>
              </w:rPr>
              <w:t>Д</w:t>
            </w:r>
            <w:r w:rsidRPr="00EA2D70">
              <w:rPr>
                <w:rFonts w:ascii="Times New Roman" w:hAnsi="Times New Roman" w:cs="Times New Roman"/>
                <w:lang w:val="uk-UA"/>
              </w:rPr>
              <w:t>отримання прав фізичних та юридичних осіб - потенційних орендарів, передбачених законодавством, у разі продовження договірних відносин</w:t>
            </w:r>
            <w:r>
              <w:rPr>
                <w:lang w:val="uk-UA"/>
              </w:rPr>
              <w:t xml:space="preserve">. </w:t>
            </w:r>
            <w:r>
              <w:rPr>
                <w:rFonts w:ascii="Times New Roman" w:hAnsi="Times New Roman" w:cs="Times New Roman"/>
                <w:lang w:val="uk-UA"/>
              </w:rPr>
              <w:t>З</w:t>
            </w:r>
            <w:r w:rsidRPr="00EA2D70">
              <w:rPr>
                <w:rFonts w:ascii="Times New Roman" w:hAnsi="Times New Roman" w:cs="Times New Roman"/>
                <w:lang w:val="uk-UA"/>
              </w:rPr>
              <w:t>абезпечення оренди комунального майна для розміщення бюджетних установ (організацій) міста, та економії коштів на їх утримання.</w:t>
            </w:r>
          </w:p>
        </w:tc>
        <w:tc>
          <w:tcPr>
            <w:tcW w:w="2464" w:type="dxa"/>
          </w:tcPr>
          <w:p w14:paraId="5996F1F7" w14:textId="51D1E680" w:rsidR="00993F99" w:rsidRDefault="0009003E" w:rsidP="00993F99">
            <w:pPr>
              <w:spacing w:line="240" w:lineRule="auto"/>
              <w:jc w:val="center"/>
              <w:textAlignment w:val="baseline"/>
              <w:rPr>
                <w:rFonts w:ascii="Times New Roman" w:hAnsi="Times New Roman" w:cs="Times New Roman"/>
                <w:lang w:val="uk-UA"/>
              </w:rPr>
            </w:pPr>
            <w:r w:rsidRPr="0009003E">
              <w:rPr>
                <w:rFonts w:ascii="Times New Roman" w:hAnsi="Times New Roman" w:cs="Times New Roman"/>
              </w:rPr>
              <w:lastRenderedPageBreak/>
              <w:t xml:space="preserve">У </w:t>
            </w:r>
            <w:proofErr w:type="spellStart"/>
            <w:r w:rsidRPr="0009003E">
              <w:rPr>
                <w:rFonts w:ascii="Times New Roman" w:hAnsi="Times New Roman" w:cs="Times New Roman"/>
              </w:rPr>
              <w:t>разі</w:t>
            </w:r>
            <w:proofErr w:type="spellEnd"/>
            <w:r w:rsidRPr="0009003E">
              <w:rPr>
                <w:rFonts w:ascii="Times New Roman" w:hAnsi="Times New Roman" w:cs="Times New Roman"/>
              </w:rPr>
              <w:t xml:space="preserve"> </w:t>
            </w:r>
            <w:proofErr w:type="spellStart"/>
            <w:r w:rsidRPr="0009003E">
              <w:rPr>
                <w:rFonts w:ascii="Times New Roman" w:hAnsi="Times New Roman" w:cs="Times New Roman"/>
              </w:rPr>
              <w:t>прийняття</w:t>
            </w:r>
            <w:proofErr w:type="spellEnd"/>
            <w:r w:rsidRPr="0009003E">
              <w:rPr>
                <w:rFonts w:ascii="Times New Roman" w:hAnsi="Times New Roman" w:cs="Times New Roman"/>
              </w:rPr>
              <w:t xml:space="preserve"> </w:t>
            </w:r>
            <w:proofErr w:type="spellStart"/>
            <w:r w:rsidRPr="0009003E">
              <w:rPr>
                <w:rFonts w:ascii="Times New Roman" w:hAnsi="Times New Roman" w:cs="Times New Roman"/>
              </w:rPr>
              <w:t>рішення</w:t>
            </w:r>
            <w:proofErr w:type="spellEnd"/>
            <w:r w:rsidRPr="0009003E">
              <w:rPr>
                <w:rFonts w:ascii="Times New Roman" w:hAnsi="Times New Roman" w:cs="Times New Roman"/>
              </w:rPr>
              <w:t xml:space="preserve"> </w:t>
            </w:r>
            <w:proofErr w:type="spellStart"/>
            <w:r w:rsidRPr="0009003E">
              <w:rPr>
                <w:rFonts w:ascii="Times New Roman" w:hAnsi="Times New Roman" w:cs="Times New Roman"/>
              </w:rPr>
              <w:t>витрати</w:t>
            </w:r>
            <w:proofErr w:type="spellEnd"/>
            <w:r w:rsidRPr="0009003E">
              <w:rPr>
                <w:rFonts w:ascii="Times New Roman" w:hAnsi="Times New Roman" w:cs="Times New Roman"/>
              </w:rPr>
              <w:t xml:space="preserve"> органу </w:t>
            </w:r>
            <w:proofErr w:type="spellStart"/>
            <w:r w:rsidRPr="0009003E">
              <w:rPr>
                <w:rFonts w:ascii="Times New Roman" w:hAnsi="Times New Roman" w:cs="Times New Roman"/>
              </w:rPr>
              <w:t>місцевого</w:t>
            </w:r>
            <w:proofErr w:type="spellEnd"/>
            <w:r w:rsidRPr="0009003E">
              <w:rPr>
                <w:rFonts w:ascii="Times New Roman" w:hAnsi="Times New Roman" w:cs="Times New Roman"/>
              </w:rPr>
              <w:t xml:space="preserve"> </w:t>
            </w:r>
            <w:proofErr w:type="spellStart"/>
            <w:r w:rsidRPr="0009003E">
              <w:rPr>
                <w:rFonts w:ascii="Times New Roman" w:hAnsi="Times New Roman" w:cs="Times New Roman"/>
              </w:rPr>
              <w:t>самоврядування</w:t>
            </w:r>
            <w:proofErr w:type="spellEnd"/>
            <w:r w:rsidRPr="0009003E">
              <w:rPr>
                <w:rFonts w:ascii="Times New Roman" w:hAnsi="Times New Roman" w:cs="Times New Roman"/>
              </w:rPr>
              <w:t xml:space="preserve"> на </w:t>
            </w:r>
            <w:proofErr w:type="spellStart"/>
            <w:r w:rsidRPr="0009003E">
              <w:rPr>
                <w:rFonts w:ascii="Times New Roman" w:hAnsi="Times New Roman" w:cs="Times New Roman"/>
              </w:rPr>
              <w:t>врегулювання</w:t>
            </w:r>
            <w:proofErr w:type="spellEnd"/>
            <w:r w:rsidRPr="0009003E">
              <w:rPr>
                <w:rFonts w:ascii="Times New Roman" w:hAnsi="Times New Roman" w:cs="Times New Roman"/>
              </w:rPr>
              <w:t xml:space="preserve"> </w:t>
            </w:r>
            <w:r w:rsidR="00D610B3">
              <w:rPr>
                <w:rFonts w:ascii="Times New Roman" w:hAnsi="Times New Roman" w:cs="Times New Roman"/>
                <w:lang w:val="uk-UA"/>
              </w:rPr>
              <w:t>т</w:t>
            </w:r>
            <w:r w:rsidRPr="0009003E">
              <w:rPr>
                <w:rFonts w:ascii="Times New Roman" w:hAnsi="Times New Roman" w:cs="Times New Roman"/>
              </w:rPr>
              <w:t xml:space="preserve">а </w:t>
            </w:r>
            <w:proofErr w:type="spellStart"/>
            <w:r w:rsidRPr="0009003E">
              <w:rPr>
                <w:rFonts w:ascii="Times New Roman" w:hAnsi="Times New Roman" w:cs="Times New Roman"/>
              </w:rPr>
              <w:t>виконання</w:t>
            </w:r>
            <w:proofErr w:type="spellEnd"/>
            <w:r w:rsidRPr="0009003E">
              <w:rPr>
                <w:rFonts w:ascii="Times New Roman" w:hAnsi="Times New Roman" w:cs="Times New Roman"/>
              </w:rPr>
              <w:t xml:space="preserve"> </w:t>
            </w:r>
            <w:proofErr w:type="spellStart"/>
            <w:r w:rsidRPr="0009003E">
              <w:rPr>
                <w:rFonts w:ascii="Times New Roman" w:hAnsi="Times New Roman" w:cs="Times New Roman"/>
              </w:rPr>
              <w:t>вимог</w:t>
            </w:r>
            <w:proofErr w:type="spellEnd"/>
            <w:r w:rsidRPr="0009003E">
              <w:rPr>
                <w:rFonts w:ascii="Times New Roman" w:hAnsi="Times New Roman" w:cs="Times New Roman"/>
              </w:rPr>
              <w:t xml:space="preserve"> регуляторного акта </w:t>
            </w:r>
            <w:r w:rsidR="00D610B3">
              <w:rPr>
                <w:rFonts w:ascii="Times New Roman" w:hAnsi="Times New Roman" w:cs="Times New Roman"/>
                <w:lang w:val="uk-UA"/>
              </w:rPr>
              <w:t>складатимуть -</w:t>
            </w:r>
            <w:r w:rsidR="000810F0">
              <w:rPr>
                <w:rFonts w:ascii="Times New Roman" w:hAnsi="Times New Roman" w:cs="Times New Roman"/>
                <w:color w:val="FF0000"/>
                <w:lang w:val="uk-UA"/>
              </w:rPr>
              <w:t xml:space="preserve"> </w:t>
            </w:r>
            <w:r w:rsidR="000810F0" w:rsidRPr="00E20B3A">
              <w:rPr>
                <w:rFonts w:ascii="Times New Roman" w:hAnsi="Times New Roman" w:cs="Times New Roman"/>
                <w:b/>
                <w:bCs/>
                <w:lang w:val="uk-UA"/>
              </w:rPr>
              <w:t>4967,37</w:t>
            </w:r>
            <w:r w:rsidR="000810F0">
              <w:rPr>
                <w:rFonts w:ascii="Times New Roman" w:hAnsi="Times New Roman" w:cs="Times New Roman"/>
                <w:b/>
                <w:bCs/>
                <w:lang w:val="uk-UA"/>
              </w:rPr>
              <w:t xml:space="preserve"> грн</w:t>
            </w:r>
            <w:r w:rsidR="000810F0" w:rsidRPr="004537DE">
              <w:rPr>
                <w:rFonts w:ascii="Times New Roman" w:hAnsi="Times New Roman" w:cs="Times New Roman"/>
                <w:b/>
                <w:bCs/>
                <w:lang w:val="uk-UA"/>
              </w:rPr>
              <w:t>. на рік</w:t>
            </w:r>
            <w:r w:rsidRPr="004537DE">
              <w:rPr>
                <w:rFonts w:ascii="Times New Roman" w:hAnsi="Times New Roman" w:cs="Times New Roman"/>
                <w:b/>
                <w:bCs/>
              </w:rPr>
              <w:t>.</w:t>
            </w:r>
            <w:r w:rsidRPr="0009003E">
              <w:rPr>
                <w:rFonts w:ascii="Times New Roman" w:hAnsi="Times New Roman" w:cs="Times New Roman"/>
              </w:rPr>
              <w:t xml:space="preserve"> </w:t>
            </w:r>
            <w:r w:rsidR="00993F99">
              <w:rPr>
                <w:rFonts w:ascii="Times New Roman" w:hAnsi="Times New Roman" w:cs="Times New Roman"/>
                <w:lang w:val="uk-UA"/>
              </w:rPr>
              <w:t xml:space="preserve">                                      </w:t>
            </w:r>
            <w:r w:rsidR="00993F99" w:rsidRPr="00647D04">
              <w:rPr>
                <w:rFonts w:ascii="Times New Roman" w:hAnsi="Times New Roman" w:cs="Times New Roman"/>
                <w:lang w:val="uk-UA"/>
              </w:rPr>
              <w:t>В грошовому еквіваленті прогнозні витрати суб’єктів</w:t>
            </w:r>
            <w:r w:rsidR="00993F99">
              <w:rPr>
                <w:rFonts w:ascii="Times New Roman" w:hAnsi="Times New Roman" w:cs="Times New Roman"/>
                <w:lang w:val="uk-UA"/>
              </w:rPr>
              <w:t xml:space="preserve"> господарювання </w:t>
            </w:r>
            <w:r w:rsidR="00993F99" w:rsidRPr="00647D04">
              <w:rPr>
                <w:rFonts w:ascii="Times New Roman" w:hAnsi="Times New Roman" w:cs="Times New Roman"/>
                <w:lang w:val="uk-UA"/>
              </w:rPr>
              <w:t>великого і середнього підприємництва</w:t>
            </w:r>
            <w:r w:rsidR="00993F99">
              <w:rPr>
                <w:rFonts w:ascii="Times New Roman" w:hAnsi="Times New Roman" w:cs="Times New Roman"/>
                <w:lang w:val="uk-UA"/>
              </w:rPr>
              <w:t xml:space="preserve"> становлять: </w:t>
            </w:r>
            <w:r w:rsidR="00993F99" w:rsidRPr="00647D04">
              <w:rPr>
                <w:rFonts w:ascii="Times New Roman" w:hAnsi="Times New Roman" w:cs="Times New Roman"/>
                <w:lang w:val="uk-UA"/>
              </w:rPr>
              <w:t xml:space="preserve">всього </w:t>
            </w:r>
            <w:r w:rsidR="00993F99">
              <w:rPr>
                <w:rFonts w:ascii="Times New Roman" w:hAnsi="Times New Roman" w:cs="Times New Roman"/>
                <w:lang w:val="uk-UA"/>
              </w:rPr>
              <w:t xml:space="preserve">               </w:t>
            </w:r>
            <w:r w:rsidR="00993F99" w:rsidRPr="00D163BE">
              <w:rPr>
                <w:rFonts w:ascii="Times New Roman" w:hAnsi="Times New Roman" w:cs="Times New Roman"/>
                <w:b/>
                <w:bCs/>
                <w:color w:val="FF0000"/>
                <w:lang w:val="uk-UA"/>
              </w:rPr>
              <w:t xml:space="preserve"> </w:t>
            </w:r>
            <w:r w:rsidR="009B5E93" w:rsidRPr="009B5E93">
              <w:rPr>
                <w:rFonts w:ascii="Times New Roman" w:hAnsi="Times New Roman"/>
                <w:b/>
                <w:bCs/>
                <w:lang w:val="uk-UA"/>
              </w:rPr>
              <w:t>526,12</w:t>
            </w:r>
            <w:r w:rsidR="00993F99" w:rsidRPr="009B5E93">
              <w:rPr>
                <w:rFonts w:ascii="Times New Roman" w:hAnsi="Times New Roman" w:cs="Times New Roman"/>
                <w:b/>
                <w:bCs/>
                <w:lang w:val="uk-UA"/>
              </w:rPr>
              <w:t xml:space="preserve"> грн</w:t>
            </w:r>
            <w:r w:rsidR="00993F99" w:rsidRPr="00281082">
              <w:rPr>
                <w:rFonts w:ascii="Times New Roman" w:hAnsi="Times New Roman" w:cs="Times New Roman"/>
                <w:b/>
                <w:bCs/>
                <w:lang w:val="uk-UA"/>
              </w:rPr>
              <w:t>.</w:t>
            </w:r>
            <w:r w:rsidR="00993F99">
              <w:rPr>
                <w:rFonts w:ascii="Times New Roman" w:hAnsi="Times New Roman" w:cs="Times New Roman"/>
                <w:b/>
                <w:bCs/>
                <w:lang w:val="uk-UA"/>
              </w:rPr>
              <w:t xml:space="preserve"> </w:t>
            </w:r>
            <w:r w:rsidR="00993F99" w:rsidRPr="00CB582E">
              <w:rPr>
                <w:rFonts w:ascii="Times New Roman" w:hAnsi="Times New Roman" w:cs="Times New Roman"/>
                <w:b/>
                <w:bCs/>
                <w:lang w:val="uk-UA"/>
              </w:rPr>
              <w:t>на рік</w:t>
            </w:r>
            <w:r w:rsidR="00993F99" w:rsidRPr="00CB582E">
              <w:rPr>
                <w:rFonts w:ascii="Times New Roman" w:hAnsi="Times New Roman" w:cs="Times New Roman"/>
                <w:lang w:val="uk-UA"/>
              </w:rPr>
              <w:t xml:space="preserve">  </w:t>
            </w:r>
            <w:r w:rsidR="00993F99" w:rsidRPr="00D163BE">
              <w:rPr>
                <w:rFonts w:ascii="Times New Roman" w:hAnsi="Times New Roman" w:cs="Times New Roman"/>
                <w:color w:val="FF0000"/>
                <w:lang w:val="uk-UA"/>
              </w:rPr>
              <w:t xml:space="preserve">                                            </w:t>
            </w:r>
            <w:r w:rsidR="00993F99" w:rsidRPr="00647D04">
              <w:rPr>
                <w:rFonts w:ascii="Times New Roman" w:hAnsi="Times New Roman" w:cs="Times New Roman"/>
                <w:lang w:val="uk-UA"/>
              </w:rPr>
              <w:t xml:space="preserve"> </w:t>
            </w:r>
            <w:r w:rsidR="00993F99">
              <w:rPr>
                <w:rFonts w:ascii="Times New Roman" w:hAnsi="Times New Roman" w:cs="Times New Roman"/>
                <w:lang w:val="uk-UA"/>
              </w:rPr>
              <w:t xml:space="preserve">                </w:t>
            </w:r>
            <w:r w:rsidR="00993F99" w:rsidRPr="00647D04">
              <w:rPr>
                <w:rFonts w:ascii="Times New Roman" w:hAnsi="Times New Roman" w:cs="Times New Roman"/>
                <w:lang w:val="uk-UA"/>
              </w:rPr>
              <w:t xml:space="preserve">Детально розрахунок наведено в </w:t>
            </w:r>
            <w:r w:rsidR="00993F99">
              <w:rPr>
                <w:rFonts w:ascii="Times New Roman" w:hAnsi="Times New Roman" w:cs="Times New Roman"/>
                <w:lang w:val="uk-UA"/>
              </w:rPr>
              <w:t>Додатку 1</w:t>
            </w:r>
          </w:p>
          <w:p w14:paraId="1DBB5592" w14:textId="5D1AD48D" w:rsidR="00993F99" w:rsidRPr="0009003E" w:rsidRDefault="00993F99" w:rsidP="00993F99">
            <w:pPr>
              <w:spacing w:after="0" w:line="240" w:lineRule="auto"/>
              <w:jc w:val="center"/>
              <w:textAlignment w:val="baseline"/>
              <w:rPr>
                <w:rFonts w:ascii="Times New Roman" w:hAnsi="Times New Roman" w:cs="Times New Roman"/>
                <w:lang w:val="uk-UA"/>
              </w:rPr>
            </w:pPr>
            <w:r w:rsidRPr="00647D04">
              <w:rPr>
                <w:rFonts w:ascii="Times New Roman" w:hAnsi="Times New Roman" w:cs="Times New Roman"/>
                <w:lang w:val="uk-UA"/>
              </w:rPr>
              <w:t xml:space="preserve">малого підприємництва становлять: </w:t>
            </w:r>
            <w:r>
              <w:rPr>
                <w:rFonts w:ascii="Times New Roman" w:hAnsi="Times New Roman" w:cs="Times New Roman"/>
                <w:lang w:val="uk-UA"/>
              </w:rPr>
              <w:t xml:space="preserve">                                 </w:t>
            </w:r>
            <w:r w:rsidRPr="00647D04">
              <w:rPr>
                <w:rFonts w:ascii="Times New Roman" w:hAnsi="Times New Roman" w:cs="Times New Roman"/>
                <w:lang w:val="uk-UA"/>
              </w:rPr>
              <w:t xml:space="preserve">всього </w:t>
            </w:r>
            <w:r w:rsidRPr="003112DB">
              <w:rPr>
                <w:rFonts w:ascii="Times New Roman" w:hAnsi="Times New Roman"/>
                <w:b/>
                <w:bCs/>
                <w:lang w:val="uk-UA" w:eastAsia="uk-UA"/>
              </w:rPr>
              <w:t xml:space="preserve"> 216542,</w:t>
            </w:r>
            <w:r w:rsidRPr="004537DE">
              <w:rPr>
                <w:rFonts w:ascii="Times New Roman" w:hAnsi="Times New Roman"/>
                <w:b/>
                <w:bCs/>
                <w:lang w:val="uk-UA" w:eastAsia="uk-UA"/>
              </w:rPr>
              <w:t xml:space="preserve">62 </w:t>
            </w:r>
            <w:r w:rsidRPr="004537DE">
              <w:rPr>
                <w:rFonts w:ascii="Times New Roman" w:hAnsi="Times New Roman" w:cs="Times New Roman"/>
                <w:b/>
                <w:bCs/>
                <w:lang w:val="uk-UA"/>
              </w:rPr>
              <w:t xml:space="preserve">грн </w:t>
            </w:r>
            <w:r w:rsidRPr="004537DE">
              <w:rPr>
                <w:rFonts w:ascii="Times New Roman" w:hAnsi="Times New Roman" w:cs="Times New Roman"/>
                <w:b/>
                <w:bCs/>
                <w:lang w:val="uk-UA"/>
              </w:rPr>
              <w:lastRenderedPageBreak/>
              <w:t>на рік</w:t>
            </w:r>
            <w:r w:rsidRPr="00647D04">
              <w:rPr>
                <w:rFonts w:ascii="Times New Roman" w:hAnsi="Times New Roman" w:cs="Times New Roman"/>
                <w:lang w:val="uk-UA"/>
              </w:rPr>
              <w:t>,</w:t>
            </w:r>
            <w:r>
              <w:rPr>
                <w:rFonts w:ascii="Times New Roman" w:hAnsi="Times New Roman" w:cs="Times New Roman"/>
                <w:lang w:val="uk-UA"/>
              </w:rPr>
              <w:t xml:space="preserve"> </w:t>
            </w:r>
            <w:r w:rsidRPr="00647D04">
              <w:rPr>
                <w:rFonts w:ascii="Times New Roman" w:hAnsi="Times New Roman" w:cs="Times New Roman"/>
                <w:lang w:val="uk-UA"/>
              </w:rPr>
              <w:t xml:space="preserve">в </w:t>
            </w:r>
            <w:proofErr w:type="spellStart"/>
            <w:r w:rsidRPr="00647D04">
              <w:rPr>
                <w:rFonts w:ascii="Times New Roman" w:hAnsi="Times New Roman" w:cs="Times New Roman"/>
                <w:lang w:val="uk-UA"/>
              </w:rPr>
              <w:t>т.ч</w:t>
            </w:r>
            <w:proofErr w:type="spellEnd"/>
            <w:r w:rsidRPr="00647D04">
              <w:rPr>
                <w:rFonts w:ascii="Times New Roman" w:hAnsi="Times New Roman" w:cs="Times New Roman"/>
                <w:lang w:val="uk-UA"/>
              </w:rPr>
              <w:t>.:</w:t>
            </w:r>
            <w:r>
              <w:rPr>
                <w:rFonts w:ascii="Times New Roman" w:hAnsi="Times New Roman" w:cs="Times New Roman"/>
                <w:lang w:val="uk-UA"/>
              </w:rPr>
              <w:t xml:space="preserve">                          </w:t>
            </w:r>
            <w:r w:rsidRPr="00647D04">
              <w:rPr>
                <w:rFonts w:ascii="Times New Roman" w:hAnsi="Times New Roman" w:cs="Times New Roman"/>
                <w:lang w:val="uk-UA"/>
              </w:rPr>
              <w:t xml:space="preserve">- адміністративні </w:t>
            </w:r>
            <w:r>
              <w:rPr>
                <w:rFonts w:ascii="Times New Roman" w:hAnsi="Times New Roman" w:cs="Times New Roman"/>
                <w:lang w:val="uk-UA"/>
              </w:rPr>
              <w:t>-</w:t>
            </w:r>
            <w:r w:rsidRPr="00647D04">
              <w:rPr>
                <w:rFonts w:ascii="Times New Roman" w:hAnsi="Times New Roman" w:cs="Times New Roman"/>
                <w:lang w:val="uk-UA"/>
              </w:rPr>
              <w:t xml:space="preserve">  </w:t>
            </w:r>
            <w:r w:rsidRPr="003112DB">
              <w:rPr>
                <w:rFonts w:ascii="Times New Roman" w:hAnsi="Times New Roman"/>
                <w:b/>
                <w:bCs/>
                <w:lang w:val="uk-UA"/>
              </w:rPr>
              <w:t>310</w:t>
            </w:r>
            <w:r w:rsidR="00EE3AC9">
              <w:rPr>
                <w:rFonts w:ascii="Times New Roman" w:hAnsi="Times New Roman"/>
                <w:b/>
                <w:bCs/>
                <w:lang w:val="uk-UA"/>
              </w:rPr>
              <w:t>1</w:t>
            </w:r>
            <w:r w:rsidRPr="003112DB">
              <w:rPr>
                <w:rFonts w:ascii="Times New Roman" w:hAnsi="Times New Roman"/>
                <w:b/>
                <w:bCs/>
                <w:lang w:val="uk-UA"/>
              </w:rPr>
              <w:t>,</w:t>
            </w:r>
            <w:r w:rsidR="00EE3AC9">
              <w:rPr>
                <w:rFonts w:ascii="Times New Roman" w:hAnsi="Times New Roman"/>
                <w:b/>
                <w:bCs/>
                <w:lang w:val="uk-UA"/>
              </w:rPr>
              <w:t>4</w:t>
            </w:r>
            <w:r w:rsidRPr="00993F99">
              <w:rPr>
                <w:rFonts w:ascii="Times New Roman" w:hAnsi="Times New Roman"/>
                <w:b/>
                <w:bCs/>
                <w:lang w:val="uk-UA"/>
              </w:rPr>
              <w:t xml:space="preserve">2 </w:t>
            </w:r>
            <w:r w:rsidRPr="00993F99">
              <w:rPr>
                <w:rFonts w:ascii="Times New Roman" w:hAnsi="Times New Roman" w:cs="Times New Roman"/>
                <w:b/>
                <w:bCs/>
                <w:lang w:val="uk-UA"/>
              </w:rPr>
              <w:t>грн;</w:t>
            </w:r>
            <w:r w:rsidRPr="00647D04">
              <w:rPr>
                <w:rFonts w:ascii="Times New Roman" w:hAnsi="Times New Roman" w:cs="Times New Roman"/>
                <w:lang w:val="uk-UA"/>
              </w:rPr>
              <w:t xml:space="preserve"> </w:t>
            </w:r>
            <w:r>
              <w:rPr>
                <w:rFonts w:ascii="Times New Roman" w:hAnsi="Times New Roman" w:cs="Times New Roman"/>
                <w:lang w:val="uk-UA"/>
              </w:rPr>
              <w:t xml:space="preserve">                                             </w:t>
            </w:r>
            <w:r w:rsidRPr="00647D04">
              <w:rPr>
                <w:rFonts w:ascii="Times New Roman" w:hAnsi="Times New Roman" w:cs="Times New Roman"/>
                <w:lang w:val="uk-UA"/>
              </w:rPr>
              <w:t xml:space="preserve">- прямі </w:t>
            </w:r>
            <w:r w:rsidRPr="00281082">
              <w:rPr>
                <w:rFonts w:ascii="Times New Roman" w:hAnsi="Times New Roman"/>
                <w:b/>
                <w:bCs/>
                <w:lang w:val="uk-UA"/>
              </w:rPr>
              <w:t>2</w:t>
            </w:r>
            <w:r>
              <w:rPr>
                <w:rFonts w:ascii="Times New Roman" w:hAnsi="Times New Roman"/>
                <w:b/>
                <w:bCs/>
                <w:lang w:val="uk-UA"/>
              </w:rPr>
              <w:t>13439,80</w:t>
            </w:r>
            <w:r w:rsidRPr="00281082">
              <w:rPr>
                <w:rFonts w:ascii="Times New Roman" w:hAnsi="Times New Roman" w:cs="Times New Roman"/>
                <w:b/>
                <w:bCs/>
                <w:lang w:val="uk-UA"/>
              </w:rPr>
              <w:t xml:space="preserve"> грн.</w:t>
            </w:r>
            <w:r w:rsidRPr="00647D04">
              <w:rPr>
                <w:rFonts w:ascii="Times New Roman" w:hAnsi="Times New Roman" w:cs="Times New Roman"/>
                <w:lang w:val="uk-UA"/>
              </w:rPr>
              <w:t xml:space="preserve"> </w:t>
            </w:r>
            <w:r>
              <w:rPr>
                <w:rFonts w:ascii="Times New Roman" w:hAnsi="Times New Roman" w:cs="Times New Roman"/>
                <w:lang w:val="uk-UA"/>
              </w:rPr>
              <w:t xml:space="preserve">                          </w:t>
            </w:r>
            <w:r w:rsidRPr="003112DB">
              <w:rPr>
                <w:rFonts w:ascii="Times New Roman" w:hAnsi="Times New Roman" w:cs="Times New Roman"/>
              </w:rPr>
              <w:t xml:space="preserve">Детально </w:t>
            </w:r>
            <w:proofErr w:type="spellStart"/>
            <w:r w:rsidRPr="003112DB">
              <w:rPr>
                <w:rFonts w:ascii="Times New Roman" w:hAnsi="Times New Roman" w:cs="Times New Roman"/>
              </w:rPr>
              <w:t>розрахунок</w:t>
            </w:r>
            <w:proofErr w:type="spellEnd"/>
            <w:r w:rsidRPr="003112DB">
              <w:rPr>
                <w:rFonts w:ascii="Times New Roman" w:hAnsi="Times New Roman" w:cs="Times New Roman"/>
              </w:rPr>
              <w:t xml:space="preserve"> наведено </w:t>
            </w:r>
            <w:r>
              <w:rPr>
                <w:rFonts w:ascii="Times New Roman" w:hAnsi="Times New Roman" w:cs="Times New Roman"/>
                <w:lang w:val="uk-UA"/>
              </w:rPr>
              <w:t xml:space="preserve">                       </w:t>
            </w:r>
            <w:r w:rsidRPr="003112DB">
              <w:rPr>
                <w:rFonts w:ascii="Times New Roman" w:hAnsi="Times New Roman" w:cs="Times New Roman"/>
              </w:rPr>
              <w:t>в М</w:t>
            </w:r>
            <w:r>
              <w:rPr>
                <w:rFonts w:ascii="Times New Roman" w:hAnsi="Times New Roman" w:cs="Times New Roman"/>
                <w:lang w:val="uk-UA"/>
              </w:rPr>
              <w:t>-</w:t>
            </w:r>
            <w:r w:rsidRPr="003112DB">
              <w:rPr>
                <w:rFonts w:ascii="Times New Roman" w:hAnsi="Times New Roman" w:cs="Times New Roman"/>
              </w:rPr>
              <w:t>Тест</w:t>
            </w:r>
            <w:r>
              <w:rPr>
                <w:rFonts w:ascii="Times New Roman" w:hAnsi="Times New Roman" w:cs="Times New Roman"/>
                <w:lang w:val="uk-UA"/>
              </w:rPr>
              <w:t xml:space="preserve"> </w:t>
            </w:r>
          </w:p>
          <w:p w14:paraId="77D31F2D" w14:textId="2E1146AB" w:rsidR="00D15BAC" w:rsidRPr="0009003E" w:rsidRDefault="00D15BAC" w:rsidP="00993F99">
            <w:pPr>
              <w:spacing w:after="0" w:line="240" w:lineRule="auto"/>
              <w:jc w:val="center"/>
              <w:textAlignment w:val="baseline"/>
              <w:rPr>
                <w:rFonts w:ascii="Times New Roman" w:hAnsi="Times New Roman" w:cs="Times New Roman"/>
                <w:lang w:val="uk-UA"/>
              </w:rPr>
            </w:pPr>
          </w:p>
        </w:tc>
        <w:tc>
          <w:tcPr>
            <w:tcW w:w="2464" w:type="dxa"/>
          </w:tcPr>
          <w:p w14:paraId="79600392" w14:textId="412DD5F0" w:rsidR="00D15BAC" w:rsidRPr="0009003E" w:rsidRDefault="00D15BAC" w:rsidP="0009003E">
            <w:pPr>
              <w:spacing w:after="0" w:line="240" w:lineRule="auto"/>
              <w:jc w:val="center"/>
              <w:textAlignment w:val="baseline"/>
              <w:rPr>
                <w:rFonts w:ascii="Times New Roman" w:hAnsi="Times New Roman" w:cs="Times New Roman"/>
                <w:color w:val="000000"/>
                <w:spacing w:val="3"/>
                <w:lang w:val="uk-UA" w:eastAsia="uk-UA"/>
              </w:rPr>
            </w:pPr>
            <w:r w:rsidRPr="00E03159">
              <w:rPr>
                <w:rFonts w:ascii="Times New Roman" w:hAnsi="Times New Roman" w:cs="Times New Roman"/>
                <w:lang w:val="uk-UA"/>
              </w:rPr>
              <w:lastRenderedPageBreak/>
              <w:t>Цілі прийняття регуляторного акт</w:t>
            </w:r>
            <w:r w:rsidR="00426DEB">
              <w:rPr>
                <w:rFonts w:ascii="Times New Roman" w:hAnsi="Times New Roman" w:cs="Times New Roman"/>
                <w:lang w:val="uk-UA"/>
              </w:rPr>
              <w:t>у</w:t>
            </w:r>
            <w:r w:rsidRPr="00E03159">
              <w:rPr>
                <w:rFonts w:ascii="Times New Roman" w:hAnsi="Times New Roman" w:cs="Times New Roman"/>
                <w:lang w:val="uk-UA"/>
              </w:rPr>
              <w:t xml:space="preserve"> будуть досягнуті в повному обсязі</w:t>
            </w:r>
            <w:r w:rsidR="0009003E">
              <w:rPr>
                <w:rFonts w:ascii="Times New Roman" w:hAnsi="Times New Roman" w:cs="Times New Roman"/>
                <w:lang w:val="uk-UA"/>
              </w:rPr>
              <w:t xml:space="preserve">. </w:t>
            </w:r>
            <w:r w:rsidR="0009003E" w:rsidRPr="0009003E">
              <w:rPr>
                <w:rFonts w:ascii="Times New Roman" w:hAnsi="Times New Roman" w:cs="Times New Roman"/>
                <w:lang w:val="uk-UA"/>
              </w:rPr>
              <w:t>Розробка Проекту р</w:t>
            </w:r>
            <w:r w:rsidR="0009003E">
              <w:rPr>
                <w:rFonts w:ascii="Times New Roman" w:hAnsi="Times New Roman" w:cs="Times New Roman"/>
                <w:lang w:val="uk-UA"/>
              </w:rPr>
              <w:t>озпорядження</w:t>
            </w:r>
            <w:r w:rsidR="0009003E" w:rsidRPr="0009003E">
              <w:rPr>
                <w:rFonts w:ascii="Times New Roman" w:hAnsi="Times New Roman" w:cs="Times New Roman"/>
                <w:lang w:val="uk-UA"/>
              </w:rPr>
              <w:t xml:space="preserve"> є єдиним оптимальним способом у досягненні визначених цілей, оскільки такий спосіб дозволить належним чином дотриматись вимог законодавства у сфері оренди, збалансованості витрат міського бюджету, а також інтересів СПД</w:t>
            </w:r>
            <w:r w:rsidR="0009003E">
              <w:rPr>
                <w:rFonts w:ascii="Times New Roman" w:hAnsi="Times New Roman" w:cs="Times New Roman"/>
                <w:lang w:val="uk-UA"/>
              </w:rPr>
              <w:t xml:space="preserve"> </w:t>
            </w:r>
            <w:r w:rsidR="0009003E" w:rsidRPr="0009003E">
              <w:rPr>
                <w:rFonts w:ascii="Times New Roman" w:hAnsi="Times New Roman" w:cs="Times New Roman"/>
                <w:lang w:val="uk-UA"/>
              </w:rPr>
              <w:t xml:space="preserve">орендарів, що мають право </w:t>
            </w:r>
            <w:r w:rsidR="0009003E">
              <w:rPr>
                <w:rFonts w:ascii="Times New Roman" w:hAnsi="Times New Roman" w:cs="Times New Roman"/>
                <w:lang w:val="uk-UA"/>
              </w:rPr>
              <w:t xml:space="preserve">на </w:t>
            </w:r>
            <w:r w:rsidR="0009003E" w:rsidRPr="0009003E">
              <w:rPr>
                <w:rFonts w:ascii="Times New Roman" w:hAnsi="Times New Roman" w:cs="Times New Roman"/>
                <w:lang w:val="uk-UA"/>
              </w:rPr>
              <w:t xml:space="preserve">продовження </w:t>
            </w:r>
            <w:r w:rsidR="0009003E">
              <w:rPr>
                <w:rFonts w:ascii="Times New Roman" w:hAnsi="Times New Roman" w:cs="Times New Roman"/>
                <w:lang w:val="uk-UA"/>
              </w:rPr>
              <w:t>договорів оренди без аукціону</w:t>
            </w:r>
          </w:p>
        </w:tc>
      </w:tr>
      <w:tr w:rsidR="00D610B3" w:rsidRPr="0009003E" w14:paraId="73C49A78" w14:textId="77777777" w:rsidTr="00D610B3">
        <w:trPr>
          <w:trHeight w:val="358"/>
        </w:trPr>
        <w:tc>
          <w:tcPr>
            <w:tcW w:w="2057" w:type="dxa"/>
          </w:tcPr>
          <w:p w14:paraId="7182D5C4" w14:textId="32800651" w:rsidR="00D610B3" w:rsidRPr="00E03159" w:rsidRDefault="00D610B3" w:rsidP="00FE131F">
            <w:pPr>
              <w:pStyle w:val="af3"/>
              <w:rPr>
                <w:rFonts w:ascii="Times New Roman" w:hAnsi="Times New Roman"/>
                <w:b/>
                <w:bCs/>
                <w:lang w:val="uk-UA"/>
              </w:rPr>
            </w:pPr>
            <w:r>
              <w:rPr>
                <w:rFonts w:ascii="Times New Roman" w:hAnsi="Times New Roman"/>
                <w:b/>
                <w:bCs/>
                <w:lang w:val="uk-UA"/>
              </w:rPr>
              <w:t>Альтернатива 3</w:t>
            </w:r>
          </w:p>
        </w:tc>
        <w:tc>
          <w:tcPr>
            <w:tcW w:w="2869" w:type="dxa"/>
            <w:vAlign w:val="center"/>
          </w:tcPr>
          <w:p w14:paraId="434FA3EF" w14:textId="1AA069AA" w:rsidR="00D610B3" w:rsidRPr="00D610B3" w:rsidRDefault="00D610B3" w:rsidP="00EA2D70">
            <w:pPr>
              <w:spacing w:line="240" w:lineRule="auto"/>
              <w:textAlignment w:val="baseline"/>
              <w:rPr>
                <w:rFonts w:ascii="Times New Roman" w:hAnsi="Times New Roman" w:cs="Times New Roman"/>
                <w:lang w:val="uk-UA"/>
              </w:rPr>
            </w:pPr>
            <w:r w:rsidRPr="00D610B3">
              <w:rPr>
                <w:rFonts w:ascii="Times New Roman" w:hAnsi="Times New Roman" w:cs="Times New Roman"/>
              </w:rPr>
              <w:t xml:space="preserve">Не </w:t>
            </w:r>
            <w:proofErr w:type="spellStart"/>
            <w:r w:rsidRPr="00D610B3">
              <w:rPr>
                <w:rFonts w:ascii="Times New Roman" w:hAnsi="Times New Roman" w:cs="Times New Roman"/>
              </w:rPr>
              <w:t>передбачається</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оскільки</w:t>
            </w:r>
            <w:proofErr w:type="spellEnd"/>
            <w:r w:rsidRPr="00D610B3">
              <w:rPr>
                <w:rFonts w:ascii="Times New Roman" w:hAnsi="Times New Roman" w:cs="Times New Roman"/>
              </w:rPr>
              <w:t xml:space="preserve"> на даний час Методика </w:t>
            </w:r>
            <w:proofErr w:type="spellStart"/>
            <w:r w:rsidRPr="00D610B3">
              <w:rPr>
                <w:rFonts w:ascii="Times New Roman" w:hAnsi="Times New Roman" w:cs="Times New Roman"/>
              </w:rPr>
              <w:t>розрахунку</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орендної</w:t>
            </w:r>
            <w:proofErr w:type="spellEnd"/>
            <w:r w:rsidRPr="00D610B3">
              <w:rPr>
                <w:rFonts w:ascii="Times New Roman" w:hAnsi="Times New Roman" w:cs="Times New Roman"/>
              </w:rPr>
              <w:t xml:space="preserve"> плати не </w:t>
            </w:r>
            <w:proofErr w:type="spellStart"/>
            <w:r w:rsidRPr="00D610B3">
              <w:rPr>
                <w:rFonts w:ascii="Times New Roman" w:hAnsi="Times New Roman" w:cs="Times New Roman"/>
              </w:rPr>
              <w:t>відповідає</w:t>
            </w:r>
            <w:proofErr w:type="spellEnd"/>
            <w:r w:rsidRPr="00D610B3">
              <w:rPr>
                <w:rFonts w:ascii="Times New Roman" w:hAnsi="Times New Roman" w:cs="Times New Roman"/>
              </w:rPr>
              <w:t xml:space="preserve"> чинному </w:t>
            </w:r>
            <w:proofErr w:type="spellStart"/>
            <w:r w:rsidRPr="00D610B3">
              <w:rPr>
                <w:rFonts w:ascii="Times New Roman" w:hAnsi="Times New Roman" w:cs="Times New Roman"/>
              </w:rPr>
              <w:t>законодавству</w:t>
            </w:r>
            <w:proofErr w:type="spellEnd"/>
            <w:r w:rsidRPr="00D610B3">
              <w:rPr>
                <w:rFonts w:ascii="Times New Roman" w:hAnsi="Times New Roman" w:cs="Times New Roman"/>
              </w:rPr>
              <w:t xml:space="preserve">, а </w:t>
            </w:r>
            <w:proofErr w:type="spellStart"/>
            <w:r w:rsidRPr="00D610B3">
              <w:rPr>
                <w:rFonts w:ascii="Times New Roman" w:hAnsi="Times New Roman" w:cs="Times New Roman"/>
              </w:rPr>
              <w:t>державна</w:t>
            </w:r>
            <w:proofErr w:type="spellEnd"/>
            <w:r w:rsidRPr="00D610B3">
              <w:rPr>
                <w:rFonts w:ascii="Times New Roman" w:hAnsi="Times New Roman" w:cs="Times New Roman"/>
              </w:rPr>
              <w:t xml:space="preserve"> методика не </w:t>
            </w:r>
            <w:proofErr w:type="spellStart"/>
            <w:r w:rsidRPr="00D610B3">
              <w:rPr>
                <w:rFonts w:ascii="Times New Roman" w:hAnsi="Times New Roman" w:cs="Times New Roman"/>
              </w:rPr>
              <w:t>врегулює</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питання</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які</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виникають</w:t>
            </w:r>
            <w:proofErr w:type="spellEnd"/>
            <w:r w:rsidRPr="00D610B3">
              <w:rPr>
                <w:rFonts w:ascii="Times New Roman" w:hAnsi="Times New Roman" w:cs="Times New Roman"/>
              </w:rPr>
              <w:t xml:space="preserve"> в </w:t>
            </w:r>
            <w:proofErr w:type="spellStart"/>
            <w:r w:rsidRPr="00D610B3">
              <w:rPr>
                <w:rFonts w:ascii="Times New Roman" w:hAnsi="Times New Roman" w:cs="Times New Roman"/>
              </w:rPr>
              <w:t>ході</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орендних</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відносин</w:t>
            </w:r>
            <w:proofErr w:type="spellEnd"/>
            <w:r w:rsidRPr="00D610B3">
              <w:rPr>
                <w:rFonts w:ascii="Times New Roman" w:hAnsi="Times New Roman" w:cs="Times New Roman"/>
              </w:rPr>
              <w:t xml:space="preserve">, як з </w:t>
            </w:r>
            <w:proofErr w:type="spellStart"/>
            <w:r w:rsidRPr="00D610B3">
              <w:rPr>
                <w:rFonts w:ascii="Times New Roman" w:hAnsi="Times New Roman" w:cs="Times New Roman"/>
              </w:rPr>
              <w:t>суб’єктами</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господарювання</w:t>
            </w:r>
            <w:proofErr w:type="spellEnd"/>
            <w:r w:rsidRPr="00D610B3">
              <w:rPr>
                <w:rFonts w:ascii="Times New Roman" w:hAnsi="Times New Roman" w:cs="Times New Roman"/>
              </w:rPr>
              <w:t xml:space="preserve">, так і органами </w:t>
            </w:r>
            <w:proofErr w:type="spellStart"/>
            <w:r w:rsidRPr="00D610B3">
              <w:rPr>
                <w:rFonts w:ascii="Times New Roman" w:hAnsi="Times New Roman" w:cs="Times New Roman"/>
              </w:rPr>
              <w:t>державної</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влади</w:t>
            </w:r>
            <w:proofErr w:type="spellEnd"/>
            <w:r w:rsidRPr="00D610B3">
              <w:rPr>
                <w:rFonts w:ascii="Times New Roman" w:hAnsi="Times New Roman" w:cs="Times New Roman"/>
              </w:rPr>
              <w:t xml:space="preserve"> та </w:t>
            </w:r>
            <w:proofErr w:type="spellStart"/>
            <w:r w:rsidRPr="00D610B3">
              <w:rPr>
                <w:rFonts w:ascii="Times New Roman" w:hAnsi="Times New Roman" w:cs="Times New Roman"/>
              </w:rPr>
              <w:t>іншими</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установами</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що</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орендують</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комунальне</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майно</w:t>
            </w:r>
            <w:proofErr w:type="spellEnd"/>
            <w:r w:rsidRPr="00D610B3">
              <w:rPr>
                <w:rFonts w:ascii="Times New Roman" w:hAnsi="Times New Roman" w:cs="Times New Roman"/>
              </w:rPr>
              <w:t xml:space="preserve"> без </w:t>
            </w:r>
            <w:proofErr w:type="spellStart"/>
            <w:r w:rsidRPr="00D610B3">
              <w:rPr>
                <w:rFonts w:ascii="Times New Roman" w:hAnsi="Times New Roman" w:cs="Times New Roman"/>
              </w:rPr>
              <w:t>проведення</w:t>
            </w:r>
            <w:proofErr w:type="spellEnd"/>
            <w:r>
              <w:rPr>
                <w:rFonts w:ascii="Times New Roman" w:hAnsi="Times New Roman" w:cs="Times New Roman"/>
                <w:lang w:val="uk-UA"/>
              </w:rPr>
              <w:t xml:space="preserve"> аукціонів.</w:t>
            </w:r>
          </w:p>
        </w:tc>
        <w:tc>
          <w:tcPr>
            <w:tcW w:w="2464" w:type="dxa"/>
          </w:tcPr>
          <w:p w14:paraId="6150D8AC" w14:textId="5DB09734" w:rsidR="00D610B3" w:rsidRPr="00D610B3" w:rsidRDefault="00D610B3" w:rsidP="00D610B3">
            <w:pPr>
              <w:spacing w:after="0" w:line="240" w:lineRule="auto"/>
              <w:jc w:val="center"/>
              <w:textAlignment w:val="baseline"/>
              <w:rPr>
                <w:rFonts w:ascii="Times New Roman" w:hAnsi="Times New Roman" w:cs="Times New Roman"/>
                <w:lang w:val="uk-UA"/>
              </w:rPr>
            </w:pPr>
            <w:r>
              <w:rPr>
                <w:rFonts w:ascii="Times New Roman" w:hAnsi="Times New Roman" w:cs="Times New Roman"/>
                <w:lang w:val="uk-UA"/>
              </w:rPr>
              <w:t>При</w:t>
            </w:r>
            <w:r w:rsidRPr="00D610B3">
              <w:rPr>
                <w:rFonts w:ascii="Times New Roman" w:hAnsi="Times New Roman" w:cs="Times New Roman"/>
                <w:lang w:val="uk-UA"/>
              </w:rPr>
              <w:t xml:space="preserve"> застосуванн</w:t>
            </w:r>
            <w:r>
              <w:rPr>
                <w:rFonts w:ascii="Times New Roman" w:hAnsi="Times New Roman" w:cs="Times New Roman"/>
                <w:lang w:val="uk-UA"/>
              </w:rPr>
              <w:t>і</w:t>
            </w:r>
            <w:r w:rsidRPr="00D610B3">
              <w:rPr>
                <w:rFonts w:ascii="Times New Roman" w:hAnsi="Times New Roman" w:cs="Times New Roman"/>
                <w:lang w:val="uk-UA"/>
              </w:rPr>
              <w:t xml:space="preserve"> діючої Методики витрати органу місцевого самоврядування та СПД, які підпадають під регулювання залишаться незмінн</w:t>
            </w:r>
            <w:r>
              <w:rPr>
                <w:rFonts w:ascii="Times New Roman" w:hAnsi="Times New Roman" w:cs="Times New Roman"/>
                <w:lang w:val="uk-UA"/>
              </w:rPr>
              <w:t>ими</w:t>
            </w:r>
          </w:p>
        </w:tc>
        <w:tc>
          <w:tcPr>
            <w:tcW w:w="2464" w:type="dxa"/>
          </w:tcPr>
          <w:p w14:paraId="759517F2" w14:textId="1865D2BF" w:rsidR="00D610B3" w:rsidRPr="002A3AAB" w:rsidRDefault="002A3AAB" w:rsidP="0009003E">
            <w:pPr>
              <w:spacing w:after="0" w:line="240" w:lineRule="auto"/>
              <w:jc w:val="center"/>
              <w:textAlignment w:val="baseline"/>
              <w:rPr>
                <w:rFonts w:ascii="Times New Roman" w:hAnsi="Times New Roman" w:cs="Times New Roman"/>
                <w:lang w:val="uk-UA"/>
              </w:rPr>
            </w:pPr>
            <w:r w:rsidRPr="00993F99">
              <w:rPr>
                <w:rFonts w:ascii="Times New Roman" w:hAnsi="Times New Roman" w:cs="Times New Roman"/>
                <w:spacing w:val="3"/>
                <w:lang w:val="uk-UA" w:eastAsia="uk-UA"/>
              </w:rPr>
              <w:t>Збереження чинного регуляторного акту не дасть змоги досягти поставленої мети та повноцінно використовувати його, у зв’язку з невідповідністю вимогам ЗУ «Про оренду державного та комунального майна»</w:t>
            </w:r>
            <w:r w:rsidR="00993F99" w:rsidRPr="00993F99">
              <w:rPr>
                <w:rFonts w:ascii="Times New Roman" w:hAnsi="Times New Roman" w:cs="Times New Roman"/>
                <w:spacing w:val="3"/>
                <w:lang w:val="uk-UA" w:eastAsia="uk-UA"/>
              </w:rPr>
              <w:t>. Н</w:t>
            </w:r>
            <w:r w:rsidR="00993F99" w:rsidRPr="00993F99">
              <w:rPr>
                <w:rFonts w:ascii="Times New Roman" w:hAnsi="Times New Roman" w:cs="Times New Roman"/>
              </w:rPr>
              <w:t xml:space="preserve">а даний час </w:t>
            </w:r>
            <w:proofErr w:type="spellStart"/>
            <w:r w:rsidR="00993F99" w:rsidRPr="00D610B3">
              <w:rPr>
                <w:rFonts w:ascii="Times New Roman" w:hAnsi="Times New Roman" w:cs="Times New Roman"/>
              </w:rPr>
              <w:t>діюча</w:t>
            </w:r>
            <w:proofErr w:type="spellEnd"/>
            <w:r w:rsidR="00993F99" w:rsidRPr="00D610B3">
              <w:rPr>
                <w:rFonts w:ascii="Times New Roman" w:hAnsi="Times New Roman" w:cs="Times New Roman"/>
              </w:rPr>
              <w:t xml:space="preserve"> </w:t>
            </w:r>
            <w:r w:rsidR="00993F99">
              <w:rPr>
                <w:rFonts w:ascii="Times New Roman" w:hAnsi="Times New Roman" w:cs="Times New Roman"/>
                <w:lang w:val="uk-UA"/>
              </w:rPr>
              <w:t>М</w:t>
            </w:r>
            <w:proofErr w:type="spellStart"/>
            <w:r w:rsidR="00993F99" w:rsidRPr="00D610B3">
              <w:rPr>
                <w:rFonts w:ascii="Times New Roman" w:hAnsi="Times New Roman" w:cs="Times New Roman"/>
              </w:rPr>
              <w:t>етодика</w:t>
            </w:r>
            <w:proofErr w:type="spellEnd"/>
            <w:r w:rsidR="00993F99" w:rsidRPr="00D610B3">
              <w:rPr>
                <w:rFonts w:ascii="Times New Roman" w:hAnsi="Times New Roman" w:cs="Times New Roman"/>
              </w:rPr>
              <w:t xml:space="preserve"> </w:t>
            </w:r>
            <w:proofErr w:type="spellStart"/>
            <w:r w:rsidR="00993F99" w:rsidRPr="00D610B3">
              <w:rPr>
                <w:rFonts w:ascii="Times New Roman" w:hAnsi="Times New Roman" w:cs="Times New Roman"/>
              </w:rPr>
              <w:t>підлягає</w:t>
            </w:r>
            <w:proofErr w:type="spellEnd"/>
            <w:r w:rsidR="00993F99" w:rsidRPr="00D610B3">
              <w:rPr>
                <w:rFonts w:ascii="Times New Roman" w:hAnsi="Times New Roman" w:cs="Times New Roman"/>
              </w:rPr>
              <w:t xml:space="preserve"> перегляду (</w:t>
            </w:r>
            <w:proofErr w:type="spellStart"/>
            <w:r w:rsidR="00993F99" w:rsidRPr="00D610B3">
              <w:rPr>
                <w:rFonts w:ascii="Times New Roman" w:hAnsi="Times New Roman" w:cs="Times New Roman"/>
              </w:rPr>
              <w:t>зміні</w:t>
            </w:r>
            <w:proofErr w:type="spellEnd"/>
            <w:r w:rsidR="00993F99" w:rsidRPr="00D610B3">
              <w:rPr>
                <w:rFonts w:ascii="Times New Roman" w:hAnsi="Times New Roman" w:cs="Times New Roman"/>
              </w:rPr>
              <w:t>)</w:t>
            </w:r>
            <w:r w:rsidR="00993F99" w:rsidRPr="003927C1">
              <w:rPr>
                <w:rFonts w:ascii="Times New Roman" w:hAnsi="Times New Roman" w:cs="Times New Roman"/>
                <w:color w:val="FF0000"/>
                <w:spacing w:val="3"/>
                <w:lang w:val="uk-UA" w:eastAsia="uk-UA"/>
              </w:rPr>
              <w:t xml:space="preserve"> </w:t>
            </w:r>
            <w:r w:rsidRPr="003927C1">
              <w:rPr>
                <w:rFonts w:ascii="Times New Roman" w:hAnsi="Times New Roman" w:cs="Times New Roman"/>
                <w:color w:val="FF0000"/>
                <w:spacing w:val="3"/>
                <w:lang w:val="uk-UA" w:eastAsia="uk-UA"/>
              </w:rPr>
              <w:t xml:space="preserve"> </w:t>
            </w:r>
            <w:r>
              <w:rPr>
                <w:rFonts w:ascii="Times New Roman" w:hAnsi="Times New Roman" w:cs="Times New Roman"/>
                <w:lang w:val="uk-UA"/>
              </w:rPr>
              <w:t xml:space="preserve"> </w:t>
            </w:r>
          </w:p>
        </w:tc>
      </w:tr>
    </w:tbl>
    <w:p w14:paraId="0E00C873" w14:textId="77777777" w:rsidR="00D15BAC" w:rsidRPr="00E03159" w:rsidRDefault="00D15BAC" w:rsidP="00BF0B29">
      <w:pPr>
        <w:pStyle w:val="af7"/>
        <w:rPr>
          <w:rFonts w:ascii="Times New Roman" w:hAnsi="Times New Roman" w:cs="Times New Roman"/>
          <w:sz w:val="22"/>
          <w:szCs w:val="22"/>
        </w:rPr>
      </w:pPr>
    </w:p>
    <w:p w14:paraId="4F16948E" w14:textId="77777777" w:rsidR="00D15BAC" w:rsidRPr="00E03159" w:rsidRDefault="00D15BAC" w:rsidP="00BF0B29">
      <w:pPr>
        <w:pStyle w:val="af3"/>
        <w:jc w:val="both"/>
        <w:rPr>
          <w:rFonts w:ascii="Times New Roman" w:hAnsi="Times New Roman"/>
          <w:i/>
          <w:iCs/>
          <w:lang w:val="uk-UA"/>
        </w:rPr>
      </w:pPr>
    </w:p>
    <w:tbl>
      <w:tblPr>
        <w:tblW w:w="98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4394"/>
        <w:gridCol w:w="3357"/>
      </w:tblGrid>
      <w:tr w:rsidR="00D15BAC" w:rsidRPr="00E03159" w14:paraId="7AA2A87A" w14:textId="77777777" w:rsidTr="00AE3391">
        <w:tc>
          <w:tcPr>
            <w:tcW w:w="2057" w:type="dxa"/>
          </w:tcPr>
          <w:p w14:paraId="304DEEF1" w14:textId="77777777" w:rsidR="00D15BAC" w:rsidRPr="00E03159" w:rsidRDefault="00D15BAC" w:rsidP="00AC61F5">
            <w:pPr>
              <w:pStyle w:val="af3"/>
              <w:spacing w:line="244" w:lineRule="auto"/>
              <w:jc w:val="center"/>
              <w:rPr>
                <w:rFonts w:ascii="Times New Roman" w:hAnsi="Times New Roman"/>
                <w:lang w:val="uk-UA"/>
              </w:rPr>
            </w:pPr>
            <w:r w:rsidRPr="00E03159">
              <w:rPr>
                <w:rFonts w:ascii="Times New Roman" w:hAnsi="Times New Roman"/>
                <w:b/>
                <w:bCs/>
                <w:lang w:val="uk-UA"/>
              </w:rPr>
              <w:t>Рейтинг</w:t>
            </w:r>
          </w:p>
        </w:tc>
        <w:tc>
          <w:tcPr>
            <w:tcW w:w="4394" w:type="dxa"/>
          </w:tcPr>
          <w:p w14:paraId="38D467D9" w14:textId="77777777" w:rsidR="00D15BAC" w:rsidRPr="00E03159" w:rsidRDefault="00D15BAC" w:rsidP="00AC61F5">
            <w:pPr>
              <w:pStyle w:val="af3"/>
              <w:spacing w:line="244" w:lineRule="auto"/>
              <w:jc w:val="center"/>
              <w:rPr>
                <w:rFonts w:ascii="Times New Roman" w:hAnsi="Times New Roman"/>
                <w:lang w:val="uk-UA"/>
              </w:rPr>
            </w:pPr>
            <w:r w:rsidRPr="00E03159">
              <w:rPr>
                <w:rFonts w:ascii="Times New Roman" w:hAnsi="Times New Roman"/>
                <w:b/>
                <w:bCs/>
                <w:lang w:val="uk-UA"/>
              </w:rPr>
              <w:t>Аргументи щодо переваги обраної альтернативи / причини відмови від альтернативи</w:t>
            </w:r>
          </w:p>
        </w:tc>
        <w:tc>
          <w:tcPr>
            <w:tcW w:w="3357" w:type="dxa"/>
          </w:tcPr>
          <w:p w14:paraId="47A0B092" w14:textId="77777777" w:rsidR="00D15BAC" w:rsidRPr="00E03159" w:rsidRDefault="00D15BAC" w:rsidP="00AC61F5">
            <w:pPr>
              <w:pStyle w:val="af3"/>
              <w:spacing w:line="244" w:lineRule="auto"/>
              <w:jc w:val="center"/>
              <w:rPr>
                <w:rFonts w:ascii="Times New Roman" w:hAnsi="Times New Roman"/>
                <w:lang w:val="uk-UA"/>
              </w:rPr>
            </w:pPr>
            <w:r w:rsidRPr="00E03159">
              <w:rPr>
                <w:rFonts w:ascii="Times New Roman" w:hAnsi="Times New Roman"/>
                <w:b/>
                <w:bCs/>
                <w:lang w:val="uk-UA"/>
              </w:rPr>
              <w:t xml:space="preserve">Оцінка ризику зовнішніх чинників на дію запропонованого регуляторного </w:t>
            </w:r>
            <w:proofErr w:type="spellStart"/>
            <w:r w:rsidRPr="00E03159">
              <w:rPr>
                <w:rFonts w:ascii="Times New Roman" w:hAnsi="Times New Roman"/>
                <w:b/>
                <w:bCs/>
                <w:lang w:val="uk-UA"/>
              </w:rPr>
              <w:t>акта</w:t>
            </w:r>
            <w:proofErr w:type="spellEnd"/>
          </w:p>
        </w:tc>
      </w:tr>
      <w:tr w:rsidR="00D15BAC" w:rsidRPr="00E03159" w14:paraId="1B2FA6B5" w14:textId="77777777" w:rsidTr="00AE3391">
        <w:tc>
          <w:tcPr>
            <w:tcW w:w="2057" w:type="dxa"/>
          </w:tcPr>
          <w:p w14:paraId="4D264F8C" w14:textId="77777777" w:rsidR="00D15BAC" w:rsidRPr="00E03159" w:rsidRDefault="00D15BAC" w:rsidP="00FE4A69">
            <w:pPr>
              <w:pStyle w:val="af3"/>
              <w:rPr>
                <w:rStyle w:val="2"/>
                <w:b/>
                <w:bCs/>
                <w:lang w:val="uk-UA"/>
              </w:rPr>
            </w:pPr>
            <w:r w:rsidRPr="00E03159">
              <w:rPr>
                <w:rStyle w:val="2"/>
                <w:b/>
                <w:bCs/>
                <w:lang w:val="uk-UA"/>
              </w:rPr>
              <w:t>Альтернатива 1</w:t>
            </w:r>
          </w:p>
          <w:p w14:paraId="51C6982F" w14:textId="77777777" w:rsidR="00D15BAC" w:rsidRPr="00E03159" w:rsidRDefault="00D15BAC" w:rsidP="00AC61F5">
            <w:pPr>
              <w:pStyle w:val="af3"/>
              <w:spacing w:line="244" w:lineRule="auto"/>
              <w:jc w:val="both"/>
              <w:rPr>
                <w:rFonts w:ascii="Times New Roman" w:hAnsi="Times New Roman"/>
                <w:lang w:val="uk-UA"/>
              </w:rPr>
            </w:pPr>
          </w:p>
        </w:tc>
        <w:tc>
          <w:tcPr>
            <w:tcW w:w="4394" w:type="dxa"/>
          </w:tcPr>
          <w:p w14:paraId="4AC9133F" w14:textId="77777777" w:rsidR="00D15BAC" w:rsidRPr="00E03159" w:rsidRDefault="00D15BAC" w:rsidP="00AC61F5">
            <w:pPr>
              <w:pStyle w:val="af3"/>
              <w:spacing w:line="244" w:lineRule="auto"/>
              <w:jc w:val="both"/>
              <w:rPr>
                <w:rFonts w:ascii="Times New Roman" w:hAnsi="Times New Roman"/>
                <w:lang w:val="uk-UA"/>
              </w:rPr>
            </w:pPr>
            <w:r w:rsidRPr="00E03159">
              <w:rPr>
                <w:rFonts w:ascii="Times New Roman" w:hAnsi="Times New Roman"/>
                <w:lang w:val="uk-UA"/>
              </w:rPr>
              <w:t xml:space="preserve">Альтернатива не прийнятна, оскільки не забезпечує досягнення поставленої мети </w:t>
            </w:r>
          </w:p>
        </w:tc>
        <w:tc>
          <w:tcPr>
            <w:tcW w:w="3357" w:type="dxa"/>
          </w:tcPr>
          <w:p w14:paraId="1EF43F5D" w14:textId="6093AB35" w:rsidR="00D15BAC" w:rsidRPr="00E03159" w:rsidRDefault="005E6769" w:rsidP="005E6769">
            <w:pPr>
              <w:pStyle w:val="af3"/>
              <w:spacing w:line="244" w:lineRule="auto"/>
              <w:jc w:val="center"/>
              <w:rPr>
                <w:rFonts w:ascii="Times New Roman" w:hAnsi="Times New Roman"/>
                <w:lang w:val="uk-UA"/>
              </w:rPr>
            </w:pPr>
            <w:r>
              <w:rPr>
                <w:rFonts w:ascii="Times New Roman" w:hAnsi="Times New Roman"/>
                <w:lang w:val="uk-UA"/>
              </w:rPr>
              <w:t>Х</w:t>
            </w:r>
          </w:p>
        </w:tc>
      </w:tr>
      <w:tr w:rsidR="00D15BAC" w:rsidRPr="00E03159" w14:paraId="28759F86" w14:textId="77777777" w:rsidTr="00AE3391">
        <w:tc>
          <w:tcPr>
            <w:tcW w:w="2057" w:type="dxa"/>
          </w:tcPr>
          <w:p w14:paraId="0E1B3204" w14:textId="77777777" w:rsidR="00D15BAC" w:rsidRPr="00E03159" w:rsidRDefault="00D15BAC" w:rsidP="00FE4A69">
            <w:pPr>
              <w:pStyle w:val="af3"/>
              <w:rPr>
                <w:rStyle w:val="2"/>
                <w:b/>
                <w:bCs/>
                <w:lang w:val="uk-UA"/>
              </w:rPr>
            </w:pPr>
            <w:proofErr w:type="spellStart"/>
            <w:r w:rsidRPr="00E03159">
              <w:rPr>
                <w:rStyle w:val="2"/>
                <w:b/>
                <w:bCs/>
                <w:lang w:val="uk-UA"/>
              </w:rPr>
              <w:t>Алтернатива</w:t>
            </w:r>
            <w:proofErr w:type="spellEnd"/>
            <w:r w:rsidRPr="00E03159">
              <w:rPr>
                <w:rStyle w:val="2"/>
                <w:b/>
                <w:bCs/>
                <w:lang w:val="uk-UA"/>
              </w:rPr>
              <w:t xml:space="preserve"> 2 </w:t>
            </w:r>
          </w:p>
          <w:p w14:paraId="445A8923" w14:textId="77777777" w:rsidR="00D15BAC" w:rsidRPr="00E03159" w:rsidRDefault="00D15BAC" w:rsidP="00FE4A69">
            <w:pPr>
              <w:pStyle w:val="af3"/>
              <w:rPr>
                <w:rStyle w:val="2"/>
                <w:lang w:val="uk-UA"/>
              </w:rPr>
            </w:pPr>
          </w:p>
        </w:tc>
        <w:tc>
          <w:tcPr>
            <w:tcW w:w="4394" w:type="dxa"/>
          </w:tcPr>
          <w:p w14:paraId="2F3B9D08" w14:textId="77777777" w:rsidR="00D15BAC" w:rsidRDefault="00D15BAC" w:rsidP="00EA3D53">
            <w:pPr>
              <w:spacing w:after="0" w:line="240" w:lineRule="auto"/>
              <w:jc w:val="both"/>
              <w:textAlignment w:val="baseline"/>
              <w:rPr>
                <w:rFonts w:ascii="Times New Roman" w:hAnsi="Times New Roman" w:cs="Times New Roman"/>
                <w:lang w:val="uk-UA"/>
              </w:rPr>
            </w:pPr>
            <w:r w:rsidRPr="00E03159">
              <w:rPr>
                <w:rFonts w:ascii="Times New Roman" w:hAnsi="Times New Roman" w:cs="Times New Roman"/>
                <w:lang w:val="uk-UA"/>
              </w:rPr>
              <w:t>Встановлення орендних ставок для орендарів, які мають право на отримання майна в оренду без аукціону та на продовження договорів оренди без проведення аукціону</w:t>
            </w:r>
            <w:r w:rsidR="004A34CE">
              <w:rPr>
                <w:rFonts w:ascii="Times New Roman" w:hAnsi="Times New Roman" w:cs="Times New Roman"/>
                <w:lang w:val="uk-UA"/>
              </w:rPr>
              <w:t>.</w:t>
            </w:r>
            <w:r w:rsidRPr="00E03159">
              <w:rPr>
                <w:rFonts w:ascii="Times New Roman" w:hAnsi="Times New Roman" w:cs="Times New Roman"/>
                <w:lang w:val="uk-UA"/>
              </w:rPr>
              <w:t xml:space="preserve"> </w:t>
            </w:r>
          </w:p>
          <w:p w14:paraId="604BDAB4" w14:textId="0EFD1296" w:rsidR="004A34CE" w:rsidRPr="00E03159" w:rsidRDefault="004A34CE" w:rsidP="00EA3D53">
            <w:pPr>
              <w:spacing w:after="0" w:line="240" w:lineRule="auto"/>
              <w:jc w:val="both"/>
              <w:textAlignment w:val="baseline"/>
              <w:rPr>
                <w:rFonts w:ascii="Times New Roman" w:hAnsi="Times New Roman" w:cs="Times New Roman"/>
                <w:lang w:val="uk-UA"/>
              </w:rPr>
            </w:pPr>
            <w:r>
              <w:rPr>
                <w:rFonts w:ascii="Times New Roman" w:hAnsi="Times New Roman" w:cs="Times New Roman"/>
                <w:lang w:val="uk-UA"/>
              </w:rPr>
              <w:t>З</w:t>
            </w:r>
            <w:proofErr w:type="spellStart"/>
            <w:r w:rsidRPr="00EA2D70">
              <w:rPr>
                <w:rFonts w:ascii="Times New Roman" w:hAnsi="Times New Roman" w:cs="Times New Roman"/>
              </w:rPr>
              <w:t>апровадження</w:t>
            </w:r>
            <w:proofErr w:type="spellEnd"/>
            <w:r w:rsidRPr="00EA2D70">
              <w:rPr>
                <w:rFonts w:ascii="Times New Roman" w:hAnsi="Times New Roman" w:cs="Times New Roman"/>
              </w:rPr>
              <w:t xml:space="preserve"> такого регуляторного акту </w:t>
            </w:r>
            <w:proofErr w:type="spellStart"/>
            <w:r w:rsidRPr="00EA2D70">
              <w:rPr>
                <w:rFonts w:ascii="Times New Roman" w:hAnsi="Times New Roman" w:cs="Times New Roman"/>
              </w:rPr>
              <w:t>забезпечить</w:t>
            </w:r>
            <w:proofErr w:type="spellEnd"/>
            <w:r w:rsidRPr="00EA2D70">
              <w:rPr>
                <w:rFonts w:ascii="Times New Roman" w:hAnsi="Times New Roman" w:cs="Times New Roman"/>
              </w:rPr>
              <w:t xml:space="preserve"> </w:t>
            </w:r>
            <w:proofErr w:type="spellStart"/>
            <w:r w:rsidRPr="00EA2D70">
              <w:rPr>
                <w:rFonts w:ascii="Times New Roman" w:hAnsi="Times New Roman" w:cs="Times New Roman"/>
              </w:rPr>
              <w:t>високу</w:t>
            </w:r>
            <w:proofErr w:type="spellEnd"/>
            <w:r w:rsidRPr="00EA2D70">
              <w:rPr>
                <w:rFonts w:ascii="Times New Roman" w:hAnsi="Times New Roman" w:cs="Times New Roman"/>
              </w:rPr>
              <w:t xml:space="preserve"> </w:t>
            </w:r>
            <w:proofErr w:type="spellStart"/>
            <w:r w:rsidRPr="00EA2D70">
              <w:rPr>
                <w:rFonts w:ascii="Times New Roman" w:hAnsi="Times New Roman" w:cs="Times New Roman"/>
              </w:rPr>
              <w:t>вірогідність</w:t>
            </w:r>
            <w:proofErr w:type="spellEnd"/>
            <w:r w:rsidRPr="00EA2D70">
              <w:rPr>
                <w:rFonts w:ascii="Times New Roman" w:hAnsi="Times New Roman" w:cs="Times New Roman"/>
              </w:rPr>
              <w:t xml:space="preserve"> </w:t>
            </w:r>
            <w:proofErr w:type="spellStart"/>
            <w:r w:rsidRPr="00EA2D70">
              <w:rPr>
                <w:rFonts w:ascii="Times New Roman" w:hAnsi="Times New Roman" w:cs="Times New Roman"/>
              </w:rPr>
              <w:t>досягнення</w:t>
            </w:r>
            <w:proofErr w:type="spellEnd"/>
            <w:r w:rsidRPr="00EA2D70">
              <w:rPr>
                <w:rFonts w:ascii="Times New Roman" w:hAnsi="Times New Roman" w:cs="Times New Roman"/>
              </w:rPr>
              <w:t xml:space="preserve"> </w:t>
            </w:r>
            <w:proofErr w:type="spellStart"/>
            <w:r w:rsidRPr="00EA2D70">
              <w:rPr>
                <w:rFonts w:ascii="Times New Roman" w:hAnsi="Times New Roman" w:cs="Times New Roman"/>
              </w:rPr>
              <w:t>поставлених</w:t>
            </w:r>
            <w:proofErr w:type="spellEnd"/>
            <w:r w:rsidRPr="00EA2D70">
              <w:rPr>
                <w:rFonts w:ascii="Times New Roman" w:hAnsi="Times New Roman" w:cs="Times New Roman"/>
              </w:rPr>
              <w:t xml:space="preserve"> </w:t>
            </w:r>
            <w:proofErr w:type="spellStart"/>
            <w:r w:rsidRPr="00EA2D70">
              <w:rPr>
                <w:rFonts w:ascii="Times New Roman" w:hAnsi="Times New Roman" w:cs="Times New Roman"/>
              </w:rPr>
              <w:t>цілей</w:t>
            </w:r>
            <w:proofErr w:type="spellEnd"/>
          </w:p>
        </w:tc>
        <w:tc>
          <w:tcPr>
            <w:tcW w:w="3357" w:type="dxa"/>
          </w:tcPr>
          <w:p w14:paraId="5912272C" w14:textId="2B28A23B" w:rsidR="00D15BAC" w:rsidRPr="005E6769" w:rsidRDefault="005E6769" w:rsidP="00AE3391">
            <w:pPr>
              <w:spacing w:after="0" w:line="240" w:lineRule="auto"/>
              <w:textAlignment w:val="baseline"/>
              <w:rPr>
                <w:rFonts w:ascii="Times New Roman" w:hAnsi="Times New Roman" w:cs="Times New Roman"/>
                <w:lang w:val="uk-UA"/>
              </w:rPr>
            </w:pPr>
            <w:proofErr w:type="spellStart"/>
            <w:r w:rsidRPr="005E6769">
              <w:rPr>
                <w:rFonts w:ascii="Times New Roman" w:hAnsi="Times New Roman" w:cs="Times New Roman"/>
              </w:rPr>
              <w:t>Оцінка</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можливостей</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запровадження</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рішення</w:t>
            </w:r>
            <w:proofErr w:type="spellEnd"/>
            <w:r w:rsidRPr="005E6769">
              <w:rPr>
                <w:rFonts w:ascii="Times New Roman" w:hAnsi="Times New Roman" w:cs="Times New Roman"/>
              </w:rPr>
              <w:t xml:space="preserve"> та </w:t>
            </w:r>
            <w:proofErr w:type="spellStart"/>
            <w:r w:rsidRPr="005E6769">
              <w:rPr>
                <w:rFonts w:ascii="Times New Roman" w:hAnsi="Times New Roman" w:cs="Times New Roman"/>
              </w:rPr>
              <w:t>дотримання</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суб’єктами</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господарювання</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його</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положень</w:t>
            </w:r>
            <w:proofErr w:type="spellEnd"/>
            <w:r w:rsidRPr="005E6769">
              <w:rPr>
                <w:rFonts w:ascii="Times New Roman" w:hAnsi="Times New Roman" w:cs="Times New Roman"/>
              </w:rPr>
              <w:t xml:space="preserve"> – </w:t>
            </w:r>
            <w:proofErr w:type="spellStart"/>
            <w:r w:rsidRPr="005E6769">
              <w:rPr>
                <w:rFonts w:ascii="Times New Roman" w:hAnsi="Times New Roman" w:cs="Times New Roman"/>
              </w:rPr>
              <w:t>висока</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оскільки</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запровадження</w:t>
            </w:r>
            <w:proofErr w:type="spellEnd"/>
            <w:r w:rsidRPr="005E6769">
              <w:rPr>
                <w:rFonts w:ascii="Times New Roman" w:hAnsi="Times New Roman" w:cs="Times New Roman"/>
              </w:rPr>
              <w:t xml:space="preserve"> такого регуляторного акту </w:t>
            </w:r>
            <w:proofErr w:type="spellStart"/>
            <w:r w:rsidRPr="005E6769">
              <w:rPr>
                <w:rFonts w:ascii="Times New Roman" w:hAnsi="Times New Roman" w:cs="Times New Roman"/>
              </w:rPr>
              <w:t>забезпечить</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високу</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вірогідність</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досягнення</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поставлених</w:t>
            </w:r>
            <w:proofErr w:type="spellEnd"/>
            <w:r w:rsidRPr="005E6769">
              <w:rPr>
                <w:rFonts w:ascii="Times New Roman" w:hAnsi="Times New Roman" w:cs="Times New Roman"/>
              </w:rPr>
              <w:t xml:space="preserve"> </w:t>
            </w:r>
            <w:proofErr w:type="spellStart"/>
            <w:r w:rsidRPr="005E6769">
              <w:rPr>
                <w:rFonts w:ascii="Times New Roman" w:hAnsi="Times New Roman" w:cs="Times New Roman"/>
              </w:rPr>
              <w:t>цілей</w:t>
            </w:r>
            <w:proofErr w:type="spellEnd"/>
          </w:p>
        </w:tc>
      </w:tr>
      <w:tr w:rsidR="00D610B3" w:rsidRPr="00E03159" w14:paraId="736C3528" w14:textId="77777777" w:rsidTr="00AE3391">
        <w:tc>
          <w:tcPr>
            <w:tcW w:w="2057" w:type="dxa"/>
          </w:tcPr>
          <w:p w14:paraId="16E50B11" w14:textId="40F29C4E" w:rsidR="00D610B3" w:rsidRPr="00D610B3" w:rsidRDefault="00D610B3" w:rsidP="00FE4A69">
            <w:pPr>
              <w:pStyle w:val="af3"/>
              <w:rPr>
                <w:rStyle w:val="2"/>
                <w:b/>
                <w:bCs/>
                <w:lang w:val="uk-UA"/>
              </w:rPr>
            </w:pPr>
            <w:r>
              <w:rPr>
                <w:rStyle w:val="2"/>
                <w:b/>
                <w:bCs/>
                <w:lang w:val="uk-UA"/>
              </w:rPr>
              <w:t>Альтернатива 3</w:t>
            </w:r>
          </w:p>
        </w:tc>
        <w:tc>
          <w:tcPr>
            <w:tcW w:w="4394" w:type="dxa"/>
          </w:tcPr>
          <w:p w14:paraId="6BE64EFC" w14:textId="58F8FE3D" w:rsidR="00D610B3" w:rsidRPr="00D610B3" w:rsidRDefault="00D610B3" w:rsidP="00EA3D53">
            <w:pPr>
              <w:spacing w:after="0" w:line="240" w:lineRule="auto"/>
              <w:jc w:val="both"/>
              <w:textAlignment w:val="baseline"/>
              <w:rPr>
                <w:rFonts w:ascii="Times New Roman" w:hAnsi="Times New Roman" w:cs="Times New Roman"/>
                <w:lang w:val="uk-UA"/>
              </w:rPr>
            </w:pPr>
            <w:r w:rsidRPr="00D610B3">
              <w:rPr>
                <w:rFonts w:ascii="Times New Roman" w:hAnsi="Times New Roman" w:cs="Times New Roman"/>
              </w:rPr>
              <w:t xml:space="preserve">Не </w:t>
            </w:r>
            <w:proofErr w:type="spellStart"/>
            <w:r w:rsidRPr="00D610B3">
              <w:rPr>
                <w:rFonts w:ascii="Times New Roman" w:hAnsi="Times New Roman" w:cs="Times New Roman"/>
              </w:rPr>
              <w:t>може</w:t>
            </w:r>
            <w:proofErr w:type="spellEnd"/>
            <w:r w:rsidRPr="00D610B3">
              <w:rPr>
                <w:rFonts w:ascii="Times New Roman" w:hAnsi="Times New Roman" w:cs="Times New Roman"/>
              </w:rPr>
              <w:t xml:space="preserve"> бути </w:t>
            </w:r>
            <w:proofErr w:type="spellStart"/>
            <w:r w:rsidRPr="00D610B3">
              <w:rPr>
                <w:rFonts w:ascii="Times New Roman" w:hAnsi="Times New Roman" w:cs="Times New Roman"/>
              </w:rPr>
              <w:t>застосована</w:t>
            </w:r>
            <w:proofErr w:type="spellEnd"/>
            <w:r w:rsidRPr="00D610B3">
              <w:rPr>
                <w:rFonts w:ascii="Times New Roman" w:hAnsi="Times New Roman" w:cs="Times New Roman"/>
              </w:rPr>
              <w:t xml:space="preserve">, </w:t>
            </w:r>
            <w:proofErr w:type="spellStart"/>
            <w:proofErr w:type="gramStart"/>
            <w:r w:rsidRPr="00D610B3">
              <w:rPr>
                <w:rFonts w:ascii="Times New Roman" w:hAnsi="Times New Roman" w:cs="Times New Roman"/>
              </w:rPr>
              <w:t>оскільки</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діюч</w:t>
            </w:r>
            <w:proofErr w:type="spellEnd"/>
            <w:r w:rsidR="005E6769">
              <w:rPr>
                <w:rFonts w:ascii="Times New Roman" w:hAnsi="Times New Roman" w:cs="Times New Roman"/>
                <w:lang w:val="uk-UA"/>
              </w:rPr>
              <w:t>а</w:t>
            </w:r>
            <w:proofErr w:type="gramEnd"/>
            <w:r w:rsidRPr="00D610B3">
              <w:rPr>
                <w:rFonts w:ascii="Times New Roman" w:hAnsi="Times New Roman" w:cs="Times New Roman"/>
              </w:rPr>
              <w:t xml:space="preserve"> Методик</w:t>
            </w:r>
            <w:r w:rsidR="005E6769">
              <w:rPr>
                <w:rFonts w:ascii="Times New Roman" w:hAnsi="Times New Roman" w:cs="Times New Roman"/>
                <w:lang w:val="uk-UA"/>
              </w:rPr>
              <w:t>а</w:t>
            </w:r>
            <w:r w:rsidRPr="00D610B3">
              <w:rPr>
                <w:rFonts w:ascii="Times New Roman" w:hAnsi="Times New Roman" w:cs="Times New Roman"/>
              </w:rPr>
              <w:t xml:space="preserve"> </w:t>
            </w:r>
            <w:proofErr w:type="spellStart"/>
            <w:r w:rsidRPr="00D610B3">
              <w:rPr>
                <w:rFonts w:ascii="Times New Roman" w:hAnsi="Times New Roman" w:cs="Times New Roman"/>
              </w:rPr>
              <w:t>підлягає</w:t>
            </w:r>
            <w:proofErr w:type="spellEnd"/>
            <w:r w:rsidRPr="00D610B3">
              <w:rPr>
                <w:rFonts w:ascii="Times New Roman" w:hAnsi="Times New Roman" w:cs="Times New Roman"/>
              </w:rPr>
              <w:t xml:space="preserve"> </w:t>
            </w:r>
            <w:proofErr w:type="spellStart"/>
            <w:r w:rsidRPr="00D610B3">
              <w:rPr>
                <w:rFonts w:ascii="Times New Roman" w:hAnsi="Times New Roman" w:cs="Times New Roman"/>
              </w:rPr>
              <w:t>приведенн</w:t>
            </w:r>
            <w:proofErr w:type="spellEnd"/>
            <w:r w:rsidR="005E6769">
              <w:rPr>
                <w:rFonts w:ascii="Times New Roman" w:hAnsi="Times New Roman" w:cs="Times New Roman"/>
                <w:lang w:val="uk-UA"/>
              </w:rPr>
              <w:t>ю</w:t>
            </w:r>
            <w:r w:rsidRPr="00D610B3">
              <w:rPr>
                <w:rFonts w:ascii="Times New Roman" w:hAnsi="Times New Roman" w:cs="Times New Roman"/>
              </w:rPr>
              <w:t xml:space="preserve"> у </w:t>
            </w:r>
            <w:proofErr w:type="spellStart"/>
            <w:r w:rsidRPr="00D610B3">
              <w:rPr>
                <w:rFonts w:ascii="Times New Roman" w:hAnsi="Times New Roman" w:cs="Times New Roman"/>
              </w:rPr>
              <w:t>відповідність</w:t>
            </w:r>
            <w:proofErr w:type="spellEnd"/>
            <w:r w:rsidRPr="00D610B3">
              <w:rPr>
                <w:rFonts w:ascii="Times New Roman" w:hAnsi="Times New Roman" w:cs="Times New Roman"/>
              </w:rPr>
              <w:t xml:space="preserve"> до чинного </w:t>
            </w:r>
            <w:proofErr w:type="spellStart"/>
            <w:r w:rsidRPr="00D610B3">
              <w:rPr>
                <w:rFonts w:ascii="Times New Roman" w:hAnsi="Times New Roman" w:cs="Times New Roman"/>
              </w:rPr>
              <w:t>законодавства</w:t>
            </w:r>
            <w:proofErr w:type="spellEnd"/>
          </w:p>
        </w:tc>
        <w:tc>
          <w:tcPr>
            <w:tcW w:w="3357" w:type="dxa"/>
          </w:tcPr>
          <w:p w14:paraId="7D710225" w14:textId="70EE87C7" w:rsidR="00D610B3" w:rsidRPr="004A34CE" w:rsidRDefault="005E6769" w:rsidP="005E6769">
            <w:pPr>
              <w:spacing w:after="0" w:line="240" w:lineRule="auto"/>
              <w:jc w:val="center"/>
              <w:textAlignment w:val="baseline"/>
              <w:rPr>
                <w:rFonts w:ascii="Times New Roman" w:eastAsia="Courier New" w:hAnsi="Times New Roman" w:cs="Times New Roman"/>
                <w:lang w:val="uk-UA"/>
              </w:rPr>
            </w:pPr>
            <w:r>
              <w:rPr>
                <w:rFonts w:ascii="Times New Roman" w:eastAsia="Courier New" w:hAnsi="Times New Roman" w:cs="Times New Roman"/>
                <w:lang w:val="uk-UA"/>
              </w:rPr>
              <w:t>Х</w:t>
            </w:r>
          </w:p>
        </w:tc>
      </w:tr>
    </w:tbl>
    <w:p w14:paraId="437597AB" w14:textId="77777777" w:rsidR="00D15BAC" w:rsidRPr="00E03159" w:rsidRDefault="00D15BAC" w:rsidP="00BF0B29">
      <w:pPr>
        <w:pStyle w:val="af3"/>
        <w:spacing w:line="244" w:lineRule="auto"/>
        <w:jc w:val="both"/>
        <w:rPr>
          <w:rFonts w:ascii="Times New Roman" w:hAnsi="Times New Roman"/>
          <w:lang w:val="uk-UA"/>
        </w:rPr>
      </w:pPr>
    </w:p>
    <w:p w14:paraId="1799AAD7" w14:textId="77777777" w:rsidR="00EE3AC9" w:rsidRDefault="00EE3AC9" w:rsidP="00BF0B29">
      <w:pPr>
        <w:pStyle w:val="3"/>
        <w:spacing w:before="120" w:beforeAutospacing="0" w:after="0" w:afterAutospacing="0"/>
        <w:jc w:val="center"/>
        <w:rPr>
          <w:rFonts w:ascii="Times New Roman" w:hAnsi="Times New Roman"/>
          <w:sz w:val="22"/>
          <w:szCs w:val="22"/>
          <w:lang w:val="uk-UA"/>
        </w:rPr>
      </w:pPr>
    </w:p>
    <w:p w14:paraId="75709F72" w14:textId="77777777" w:rsidR="00EE3AC9" w:rsidRDefault="00EE3AC9" w:rsidP="00BF0B29">
      <w:pPr>
        <w:pStyle w:val="3"/>
        <w:spacing w:before="120" w:beforeAutospacing="0" w:after="0" w:afterAutospacing="0"/>
        <w:jc w:val="center"/>
        <w:rPr>
          <w:rFonts w:ascii="Times New Roman" w:hAnsi="Times New Roman"/>
          <w:sz w:val="22"/>
          <w:szCs w:val="22"/>
          <w:lang w:val="uk-UA"/>
        </w:rPr>
      </w:pPr>
    </w:p>
    <w:p w14:paraId="1148599C" w14:textId="7D3BAD34" w:rsidR="00D15BAC" w:rsidRPr="00E03159" w:rsidRDefault="00D15BAC" w:rsidP="00BF0B29">
      <w:pPr>
        <w:pStyle w:val="3"/>
        <w:spacing w:before="120" w:beforeAutospacing="0" w:after="0" w:afterAutospacing="0"/>
        <w:jc w:val="center"/>
        <w:rPr>
          <w:rFonts w:ascii="Times New Roman" w:hAnsi="Times New Roman"/>
          <w:sz w:val="22"/>
          <w:szCs w:val="22"/>
          <w:lang w:val="uk-UA"/>
        </w:rPr>
      </w:pPr>
      <w:r w:rsidRPr="00E03159">
        <w:rPr>
          <w:rFonts w:ascii="Times New Roman" w:hAnsi="Times New Roman"/>
          <w:sz w:val="22"/>
          <w:szCs w:val="22"/>
          <w:lang w:val="uk-UA"/>
        </w:rPr>
        <w:lastRenderedPageBreak/>
        <w:t>V. Механізми та заходи, які забезпечать розв'язання визначеної проблеми</w:t>
      </w:r>
    </w:p>
    <w:p w14:paraId="2006BD8C" w14:textId="0EDE89DA" w:rsidR="002C3041" w:rsidRPr="00CF55B1" w:rsidRDefault="00431BAA" w:rsidP="00CF55B1">
      <w:pPr>
        <w:pStyle w:val="3"/>
        <w:spacing w:before="120" w:beforeAutospacing="0" w:after="0" w:afterAutospacing="0"/>
        <w:ind w:firstLine="708"/>
        <w:jc w:val="both"/>
        <w:rPr>
          <w:rFonts w:ascii="Times New Roman" w:hAnsi="Times New Roman"/>
          <w:b w:val="0"/>
          <w:bCs w:val="0"/>
          <w:sz w:val="22"/>
          <w:szCs w:val="22"/>
          <w:lang w:val="uk-UA"/>
        </w:rPr>
      </w:pPr>
      <w:r w:rsidRPr="00431BAA">
        <w:rPr>
          <w:rFonts w:ascii="Times New Roman" w:hAnsi="Times New Roman"/>
          <w:b w:val="0"/>
          <w:bCs w:val="0"/>
          <w:sz w:val="22"/>
          <w:szCs w:val="22"/>
          <w:lang w:val="uk-UA"/>
        </w:rPr>
        <w:t>Основними механізмами, які забезпечать розв</w:t>
      </w:r>
      <w:r w:rsidRPr="00CF55B1">
        <w:rPr>
          <w:rFonts w:ascii="Times New Roman" w:hAnsi="Times New Roman"/>
          <w:b w:val="0"/>
          <w:bCs w:val="0"/>
          <w:sz w:val="22"/>
          <w:szCs w:val="22"/>
          <w:lang w:val="uk-UA"/>
        </w:rPr>
        <w:t>’</w:t>
      </w:r>
      <w:r w:rsidRPr="00431BAA">
        <w:rPr>
          <w:rFonts w:ascii="Times New Roman" w:hAnsi="Times New Roman"/>
          <w:b w:val="0"/>
          <w:bCs w:val="0"/>
          <w:sz w:val="22"/>
          <w:szCs w:val="22"/>
          <w:lang w:val="uk-UA"/>
        </w:rPr>
        <w:t xml:space="preserve">язання визначеної проблеми є: </w:t>
      </w:r>
      <w:r w:rsidR="00CF55B1" w:rsidRPr="00CC5043">
        <w:rPr>
          <w:rFonts w:ascii="Times New Roman" w:hAnsi="Times New Roman"/>
          <w:b w:val="0"/>
          <w:bCs w:val="0"/>
          <w:sz w:val="22"/>
          <w:szCs w:val="22"/>
          <w:lang w:val="uk-UA"/>
        </w:rPr>
        <w:t>п</w:t>
      </w:r>
      <w:r w:rsidR="00B13F36" w:rsidRPr="00CC5043">
        <w:rPr>
          <w:rFonts w:ascii="Times New Roman" w:hAnsi="Times New Roman"/>
          <w:b w:val="0"/>
          <w:bCs w:val="0"/>
          <w:sz w:val="22"/>
          <w:szCs w:val="22"/>
          <w:lang w:val="uk-UA"/>
        </w:rPr>
        <w:t>рийнятт</w:t>
      </w:r>
      <w:r w:rsidR="00CF55B1" w:rsidRPr="00CC5043">
        <w:rPr>
          <w:rFonts w:ascii="Times New Roman" w:hAnsi="Times New Roman"/>
          <w:b w:val="0"/>
          <w:bCs w:val="0"/>
          <w:sz w:val="22"/>
          <w:szCs w:val="22"/>
          <w:lang w:val="uk-UA"/>
        </w:rPr>
        <w:t xml:space="preserve">я </w:t>
      </w:r>
      <w:r w:rsidR="00CF55B1" w:rsidRPr="00CF55B1">
        <w:rPr>
          <w:rFonts w:ascii="Times New Roman" w:hAnsi="Times New Roman"/>
          <w:b w:val="0"/>
          <w:bCs w:val="0"/>
          <w:sz w:val="22"/>
          <w:szCs w:val="22"/>
          <w:lang w:val="uk-UA"/>
        </w:rPr>
        <w:t xml:space="preserve">розпорядження начальника Добропільської міської військової адміністрації </w:t>
      </w:r>
      <w:r w:rsidR="00CF55B1" w:rsidRPr="00CF55B1">
        <w:rPr>
          <w:rFonts w:ascii="Times New Roman" w:hAnsi="Times New Roman"/>
          <w:b w:val="0"/>
          <w:bCs w:val="0"/>
          <w:sz w:val="22"/>
          <w:szCs w:val="22"/>
        </w:rPr>
        <w:t> </w:t>
      </w:r>
      <w:r w:rsidR="00CF55B1" w:rsidRPr="00CF55B1">
        <w:rPr>
          <w:rFonts w:ascii="Times New Roman" w:hAnsi="Times New Roman"/>
          <w:b w:val="0"/>
          <w:bCs w:val="0"/>
          <w:sz w:val="22"/>
          <w:szCs w:val="22"/>
          <w:lang w:val="uk-UA"/>
        </w:rPr>
        <w:t>«</w:t>
      </w:r>
      <w:r w:rsidR="00CF55B1" w:rsidRPr="00CF55B1">
        <w:rPr>
          <w:rFonts w:ascii="Times New Roman" w:hAnsi="Times New Roman"/>
          <w:b w:val="0"/>
          <w:bCs w:val="0"/>
          <w:color w:val="000000"/>
          <w:sz w:val="22"/>
          <w:szCs w:val="22"/>
          <w:lang w:val="uk-UA"/>
        </w:rPr>
        <w:t>Про затвердження Методики розрахунку орендної плати за майно комунальної власності  Добропільської міської територіальної громади, в особі Добропільської міської ради</w:t>
      </w:r>
      <w:r w:rsidR="00CF55B1" w:rsidRPr="00CF55B1">
        <w:rPr>
          <w:rFonts w:ascii="Times New Roman" w:hAnsi="Times New Roman"/>
          <w:b w:val="0"/>
          <w:bCs w:val="0"/>
          <w:sz w:val="22"/>
          <w:szCs w:val="22"/>
          <w:lang w:val="uk-UA"/>
        </w:rPr>
        <w:t>»</w:t>
      </w:r>
      <w:r w:rsidR="002C3041" w:rsidRPr="00CF55B1">
        <w:rPr>
          <w:rFonts w:ascii="Times New Roman" w:hAnsi="Times New Roman"/>
          <w:b w:val="0"/>
          <w:bCs w:val="0"/>
          <w:sz w:val="22"/>
          <w:szCs w:val="22"/>
          <w:lang w:val="uk-UA"/>
        </w:rPr>
        <w:t>.</w:t>
      </w:r>
    </w:p>
    <w:p w14:paraId="1B02EE21" w14:textId="3DA265DF" w:rsidR="001B58BB" w:rsidRPr="00E03159" w:rsidRDefault="001B58BB" w:rsidP="001B58BB">
      <w:pPr>
        <w:spacing w:after="0" w:line="240" w:lineRule="auto"/>
        <w:ind w:firstLine="720"/>
        <w:jc w:val="both"/>
        <w:rPr>
          <w:rFonts w:ascii="Times New Roman" w:hAnsi="Times New Roman" w:cs="Times New Roman"/>
          <w:lang w:val="uk-UA"/>
        </w:rPr>
      </w:pPr>
      <w:r w:rsidRPr="00CF55B1">
        <w:rPr>
          <w:rFonts w:ascii="Times New Roman" w:hAnsi="Times New Roman" w:cs="Times New Roman"/>
          <w:lang w:val="uk-UA"/>
        </w:rPr>
        <w:t>Відповідно до Закону України «Про оренду державного та комунального майна</w:t>
      </w:r>
      <w:r w:rsidRPr="00E03159">
        <w:rPr>
          <w:rFonts w:ascii="Times New Roman" w:hAnsi="Times New Roman" w:cs="Times New Roman"/>
          <w:lang w:val="uk-UA"/>
        </w:rPr>
        <w:t>» передача в оренду комунального майна відбувається на аукціоні. Статтею 15 вказаного Закону передбачені виключення з цього загального принципу – певні категорії орендарів мають право на укладання договору оренди без аукціону. Як наслідок, розмір орендної плати формується не на основі ринкового попиту, а відповідно до методики.</w:t>
      </w:r>
    </w:p>
    <w:p w14:paraId="3246DAA8" w14:textId="05BDCC5A" w:rsidR="001B58BB" w:rsidRPr="00E03159" w:rsidRDefault="001B58BB" w:rsidP="001B58BB">
      <w:pPr>
        <w:spacing w:after="0" w:line="240" w:lineRule="auto"/>
        <w:ind w:firstLine="720"/>
        <w:jc w:val="both"/>
        <w:rPr>
          <w:rFonts w:ascii="Times New Roman" w:hAnsi="Times New Roman" w:cs="Times New Roman"/>
          <w:lang w:val="uk-UA"/>
        </w:rPr>
      </w:pPr>
      <w:proofErr w:type="spellStart"/>
      <w:r w:rsidRPr="00E03159">
        <w:rPr>
          <w:rFonts w:ascii="Times New Roman" w:hAnsi="Times New Roman" w:cs="Times New Roman"/>
          <w:lang w:val="uk-UA"/>
        </w:rPr>
        <w:t>Проєктом</w:t>
      </w:r>
      <w:proofErr w:type="spellEnd"/>
      <w:r w:rsidRPr="00E03159">
        <w:rPr>
          <w:rFonts w:ascii="Times New Roman" w:hAnsi="Times New Roman" w:cs="Times New Roman"/>
          <w:lang w:val="uk-UA"/>
        </w:rPr>
        <w:t xml:space="preserve"> регуляторного </w:t>
      </w:r>
      <w:proofErr w:type="spellStart"/>
      <w:r w:rsidRPr="00E03159">
        <w:rPr>
          <w:rFonts w:ascii="Times New Roman" w:hAnsi="Times New Roman" w:cs="Times New Roman"/>
          <w:lang w:val="uk-UA"/>
        </w:rPr>
        <w:t>акта</w:t>
      </w:r>
      <w:proofErr w:type="spellEnd"/>
      <w:r w:rsidRPr="00E03159">
        <w:rPr>
          <w:rFonts w:ascii="Times New Roman" w:hAnsi="Times New Roman" w:cs="Times New Roman"/>
          <w:lang w:val="uk-UA"/>
        </w:rPr>
        <w:t xml:space="preserve"> пропонується залишити механізм розрахунку орендної плати на основі незалежної оцінки та розміру орендної плати в залежності від мети використання. </w:t>
      </w:r>
      <w:r w:rsidR="000811EC" w:rsidRPr="00E03159">
        <w:rPr>
          <w:rFonts w:ascii="Times New Roman" w:hAnsi="Times New Roman" w:cs="Times New Roman"/>
          <w:lang w:val="uk-UA"/>
        </w:rPr>
        <w:t xml:space="preserve">Таким орендарям як органи державної влади та органи місцевого самоврядування, Пенсійний фонд України, інші установи і організації, які повністю фінансуються за рахунок державного та місцевого бюджетів, буде встановлено річну орендну плату 1 гривня в рік. </w:t>
      </w:r>
      <w:r w:rsidRPr="00E03159">
        <w:rPr>
          <w:rFonts w:ascii="Times New Roman" w:hAnsi="Times New Roman" w:cs="Times New Roman"/>
          <w:lang w:val="uk-UA"/>
        </w:rPr>
        <w:t>Орендарям, які мають право на укладання договору оренди без проведення аукціону будуть встановлені орендні ставки.</w:t>
      </w:r>
    </w:p>
    <w:p w14:paraId="61B58A7B" w14:textId="70C3D9FD" w:rsidR="00E03159" w:rsidRPr="00E03159" w:rsidRDefault="00E03159" w:rsidP="000B0F46">
      <w:pPr>
        <w:pStyle w:val="af3"/>
        <w:ind w:firstLine="709"/>
        <w:jc w:val="both"/>
        <w:rPr>
          <w:rFonts w:ascii="Times New Roman" w:hAnsi="Times New Roman"/>
        </w:rPr>
      </w:pPr>
      <w:proofErr w:type="spellStart"/>
      <w:r w:rsidRPr="00E03159">
        <w:rPr>
          <w:rFonts w:ascii="Times New Roman" w:hAnsi="Times New Roman"/>
        </w:rPr>
        <w:t>Проєктом</w:t>
      </w:r>
      <w:proofErr w:type="spellEnd"/>
      <w:r w:rsidRPr="00E03159">
        <w:rPr>
          <w:rFonts w:ascii="Times New Roman" w:hAnsi="Times New Roman"/>
        </w:rPr>
        <w:t xml:space="preserve"> акта </w:t>
      </w:r>
      <w:proofErr w:type="spellStart"/>
      <w:r w:rsidRPr="00E03159">
        <w:rPr>
          <w:rFonts w:ascii="Times New Roman" w:hAnsi="Times New Roman"/>
        </w:rPr>
        <w:t>також</w:t>
      </w:r>
      <w:proofErr w:type="spellEnd"/>
      <w:r w:rsidRPr="00E03159">
        <w:rPr>
          <w:rFonts w:ascii="Times New Roman" w:hAnsi="Times New Roman"/>
        </w:rPr>
        <w:t xml:space="preserve"> </w:t>
      </w:r>
      <w:proofErr w:type="spellStart"/>
      <w:r w:rsidRPr="00E03159">
        <w:rPr>
          <w:rFonts w:ascii="Times New Roman" w:hAnsi="Times New Roman"/>
        </w:rPr>
        <w:t>передбачається</w:t>
      </w:r>
      <w:proofErr w:type="spellEnd"/>
      <w:r w:rsidRPr="00E03159">
        <w:rPr>
          <w:rFonts w:ascii="Times New Roman" w:hAnsi="Times New Roman"/>
        </w:rPr>
        <w:t xml:space="preserve"> </w:t>
      </w:r>
      <w:proofErr w:type="spellStart"/>
      <w:r w:rsidRPr="00E03159">
        <w:rPr>
          <w:rFonts w:ascii="Times New Roman" w:hAnsi="Times New Roman"/>
        </w:rPr>
        <w:t>врегулювати</w:t>
      </w:r>
      <w:proofErr w:type="spellEnd"/>
      <w:r w:rsidRPr="00E03159">
        <w:rPr>
          <w:rFonts w:ascii="Times New Roman" w:hAnsi="Times New Roman"/>
        </w:rPr>
        <w:t xml:space="preserve"> </w:t>
      </w:r>
      <w:proofErr w:type="spellStart"/>
      <w:r w:rsidRPr="00E03159">
        <w:rPr>
          <w:rFonts w:ascii="Times New Roman" w:hAnsi="Times New Roman"/>
        </w:rPr>
        <w:t>порядо</w:t>
      </w:r>
      <w:proofErr w:type="spellEnd"/>
      <w:r w:rsidR="00CF55B1">
        <w:rPr>
          <w:rFonts w:ascii="Times New Roman" w:hAnsi="Times New Roman"/>
          <w:lang w:val="uk-UA"/>
        </w:rPr>
        <w:t>к</w:t>
      </w:r>
      <w:r w:rsidRPr="00E03159">
        <w:rPr>
          <w:rFonts w:ascii="Times New Roman" w:hAnsi="Times New Roman"/>
        </w:rPr>
        <w:t xml:space="preserve"> </w:t>
      </w:r>
      <w:proofErr w:type="spellStart"/>
      <w:r w:rsidRPr="00E03159">
        <w:rPr>
          <w:rFonts w:ascii="Times New Roman" w:hAnsi="Times New Roman"/>
        </w:rPr>
        <w:t>індексації</w:t>
      </w:r>
      <w:proofErr w:type="spellEnd"/>
      <w:r w:rsidRPr="00E03159">
        <w:rPr>
          <w:rFonts w:ascii="Times New Roman" w:hAnsi="Times New Roman"/>
        </w:rPr>
        <w:t xml:space="preserve"> </w:t>
      </w:r>
      <w:proofErr w:type="spellStart"/>
      <w:r w:rsidRPr="00E03159">
        <w:rPr>
          <w:rFonts w:ascii="Times New Roman" w:hAnsi="Times New Roman"/>
        </w:rPr>
        <w:t>орендної</w:t>
      </w:r>
      <w:proofErr w:type="spellEnd"/>
      <w:r w:rsidRPr="00E03159">
        <w:rPr>
          <w:rFonts w:ascii="Times New Roman" w:hAnsi="Times New Roman"/>
        </w:rPr>
        <w:t xml:space="preserve"> плати. </w:t>
      </w:r>
    </w:p>
    <w:p w14:paraId="59C94FB0" w14:textId="761CDBC1" w:rsidR="001B58BB" w:rsidRPr="00E03159" w:rsidRDefault="00E03159" w:rsidP="00E03159">
      <w:pPr>
        <w:spacing w:line="240" w:lineRule="auto"/>
        <w:ind w:firstLine="708"/>
        <w:jc w:val="both"/>
        <w:textAlignment w:val="baseline"/>
        <w:rPr>
          <w:rFonts w:ascii="Times New Roman" w:hAnsi="Times New Roman" w:cs="Times New Roman"/>
          <w:lang w:val="uk-UA"/>
        </w:rPr>
      </w:pPr>
      <w:proofErr w:type="spellStart"/>
      <w:r w:rsidRPr="00E03159">
        <w:rPr>
          <w:rFonts w:ascii="Times New Roman" w:hAnsi="Times New Roman" w:cs="Times New Roman"/>
        </w:rPr>
        <w:t>Чинну</w:t>
      </w:r>
      <w:proofErr w:type="spellEnd"/>
      <w:r w:rsidRPr="00E03159">
        <w:rPr>
          <w:rFonts w:ascii="Times New Roman" w:hAnsi="Times New Roman" w:cs="Times New Roman"/>
          <w:lang w:val="uk-UA"/>
        </w:rPr>
        <w:t xml:space="preserve"> Методику розрахунку і порядку використання плати за оренду майна спільної власності територіальних громад міст та селищ, що знаходиться в управлінні Добропільської міської ради, затверджену рішення Добропільської міської ради від 23 квітня 2014 року № 6/54-34 </w:t>
      </w:r>
      <w:r w:rsidRPr="00E03159">
        <w:rPr>
          <w:rFonts w:ascii="Times New Roman" w:hAnsi="Times New Roman" w:cs="Times New Roman"/>
        </w:rPr>
        <w:t xml:space="preserve">буде </w:t>
      </w:r>
      <w:proofErr w:type="spellStart"/>
      <w:r w:rsidRPr="00E03159">
        <w:rPr>
          <w:rFonts w:ascii="Times New Roman" w:hAnsi="Times New Roman" w:cs="Times New Roman"/>
        </w:rPr>
        <w:t>визнано</w:t>
      </w:r>
      <w:proofErr w:type="spellEnd"/>
      <w:r w:rsidRPr="00E03159">
        <w:rPr>
          <w:rFonts w:ascii="Times New Roman" w:hAnsi="Times New Roman" w:cs="Times New Roman"/>
        </w:rPr>
        <w:t xml:space="preserve"> такою, </w:t>
      </w:r>
      <w:proofErr w:type="spellStart"/>
      <w:r w:rsidRPr="00E03159">
        <w:rPr>
          <w:rFonts w:ascii="Times New Roman" w:hAnsi="Times New Roman" w:cs="Times New Roman"/>
        </w:rPr>
        <w:t>що</w:t>
      </w:r>
      <w:proofErr w:type="spellEnd"/>
      <w:r w:rsidRPr="00E03159">
        <w:rPr>
          <w:rFonts w:ascii="Times New Roman" w:hAnsi="Times New Roman" w:cs="Times New Roman"/>
        </w:rPr>
        <w:t xml:space="preserve"> </w:t>
      </w:r>
      <w:proofErr w:type="spellStart"/>
      <w:r w:rsidRPr="00E03159">
        <w:rPr>
          <w:rFonts w:ascii="Times New Roman" w:hAnsi="Times New Roman" w:cs="Times New Roman"/>
        </w:rPr>
        <w:t>втратила</w:t>
      </w:r>
      <w:proofErr w:type="spellEnd"/>
      <w:r w:rsidRPr="00E03159">
        <w:rPr>
          <w:rFonts w:ascii="Times New Roman" w:hAnsi="Times New Roman" w:cs="Times New Roman"/>
        </w:rPr>
        <w:t xml:space="preserve"> </w:t>
      </w:r>
      <w:proofErr w:type="spellStart"/>
      <w:r w:rsidRPr="00E03159">
        <w:rPr>
          <w:rFonts w:ascii="Times New Roman" w:hAnsi="Times New Roman" w:cs="Times New Roman"/>
        </w:rPr>
        <w:t>чинність</w:t>
      </w:r>
      <w:proofErr w:type="spellEnd"/>
      <w:r w:rsidRPr="00E03159">
        <w:rPr>
          <w:rFonts w:ascii="Times New Roman" w:hAnsi="Times New Roman" w:cs="Times New Roman"/>
        </w:rPr>
        <w:t>.</w:t>
      </w:r>
    </w:p>
    <w:p w14:paraId="0A3480FB" w14:textId="69ADE64B" w:rsidR="00D15BAC" w:rsidRPr="00E03159" w:rsidRDefault="00D15BAC" w:rsidP="000B0F46">
      <w:pPr>
        <w:pStyle w:val="af3"/>
        <w:ind w:firstLine="709"/>
        <w:jc w:val="both"/>
        <w:rPr>
          <w:rFonts w:ascii="Times New Roman" w:hAnsi="Times New Roman"/>
          <w:lang w:val="uk-UA"/>
        </w:rPr>
      </w:pPr>
      <w:r w:rsidRPr="00E03159">
        <w:rPr>
          <w:rFonts w:ascii="Times New Roman" w:hAnsi="Times New Roman"/>
          <w:lang w:val="uk-UA"/>
        </w:rPr>
        <w:t xml:space="preserve">2. </w:t>
      </w:r>
      <w:r w:rsidRPr="005E6769">
        <w:rPr>
          <w:rFonts w:ascii="Times New Roman" w:hAnsi="Times New Roman"/>
          <w:lang w:val="uk-UA"/>
        </w:rPr>
        <w:t>Оприлюднення р</w:t>
      </w:r>
      <w:r w:rsidR="00CF55B1">
        <w:rPr>
          <w:rFonts w:ascii="Times New Roman" w:hAnsi="Times New Roman"/>
          <w:lang w:val="uk-UA"/>
        </w:rPr>
        <w:t>озпорядження</w:t>
      </w:r>
      <w:r w:rsidRPr="005E6769">
        <w:rPr>
          <w:rFonts w:ascii="Times New Roman" w:hAnsi="Times New Roman"/>
          <w:lang w:val="uk-UA"/>
        </w:rPr>
        <w:t xml:space="preserve"> у друкованому вигляді в газеті «Новий шлях» </w:t>
      </w:r>
      <w:r w:rsidRPr="00E03159">
        <w:rPr>
          <w:rFonts w:ascii="Times New Roman" w:hAnsi="Times New Roman"/>
          <w:lang w:val="uk-UA"/>
        </w:rPr>
        <w:t>в терміни, встановлені законодавством, а також на сайті міської ради для максимального інформування територіальної громади.</w:t>
      </w:r>
    </w:p>
    <w:p w14:paraId="39AF78F2" w14:textId="462EACBD" w:rsidR="00D15BAC" w:rsidRPr="00E03159" w:rsidRDefault="00D15BAC" w:rsidP="000B0F46">
      <w:pPr>
        <w:pStyle w:val="af3"/>
        <w:ind w:firstLine="709"/>
        <w:jc w:val="both"/>
        <w:rPr>
          <w:rFonts w:ascii="Times New Roman" w:hAnsi="Times New Roman"/>
          <w:lang w:val="uk-UA"/>
        </w:rPr>
      </w:pPr>
      <w:r w:rsidRPr="00E03159">
        <w:rPr>
          <w:rFonts w:ascii="Times New Roman" w:hAnsi="Times New Roman"/>
          <w:lang w:val="uk-UA"/>
        </w:rPr>
        <w:t xml:space="preserve">При здійсненні регуляторної діяльності розглядаються обґрунтовані пропозиції та зауваження до проекту </w:t>
      </w:r>
      <w:r w:rsidR="00CF55B1">
        <w:rPr>
          <w:rFonts w:ascii="Times New Roman" w:hAnsi="Times New Roman"/>
          <w:lang w:val="uk-UA"/>
        </w:rPr>
        <w:t>розпорядження</w:t>
      </w:r>
      <w:r w:rsidRPr="00E03159">
        <w:rPr>
          <w:rFonts w:ascii="Times New Roman" w:hAnsi="Times New Roman"/>
          <w:lang w:val="uk-UA"/>
        </w:rPr>
        <w:t xml:space="preserve">, надані суб’єктами господарювання, представниками територіальної громади в установленому законом порядку. </w:t>
      </w:r>
    </w:p>
    <w:p w14:paraId="1BBFBDD9" w14:textId="77777777" w:rsidR="00D15BAC" w:rsidRPr="00E03159" w:rsidRDefault="00D15BAC" w:rsidP="000B0F46">
      <w:pPr>
        <w:pStyle w:val="af3"/>
        <w:ind w:firstLine="709"/>
        <w:jc w:val="both"/>
        <w:rPr>
          <w:rFonts w:ascii="Times New Roman" w:hAnsi="Times New Roman"/>
          <w:lang w:val="uk-UA"/>
        </w:rPr>
      </w:pPr>
      <w:r w:rsidRPr="00E03159">
        <w:rPr>
          <w:rFonts w:ascii="Times New Roman" w:hAnsi="Times New Roman"/>
          <w:lang w:val="uk-UA"/>
        </w:rPr>
        <w:t xml:space="preserve">Документи з регуляторної діяльності підлягають оприлюдненню на офіційному </w:t>
      </w:r>
      <w:proofErr w:type="spellStart"/>
      <w:r w:rsidRPr="00E03159">
        <w:rPr>
          <w:rFonts w:ascii="Times New Roman" w:hAnsi="Times New Roman"/>
          <w:lang w:val="uk-UA"/>
        </w:rPr>
        <w:t>вебсайті</w:t>
      </w:r>
      <w:proofErr w:type="spellEnd"/>
      <w:r w:rsidRPr="00E03159">
        <w:rPr>
          <w:rFonts w:ascii="Times New Roman" w:hAnsi="Times New Roman"/>
          <w:lang w:val="uk-UA"/>
        </w:rPr>
        <w:t xml:space="preserve"> Добропільської міської ради (https://mrd.gov.ua) в розділі «Регуляторна політика», у засобах масової інформації з метою отримання зауважень і пропозицій у термін, визначений Законом України «Про засади державної регуляторної політики у сфері господарської діяльності». </w:t>
      </w:r>
    </w:p>
    <w:p w14:paraId="25E2F0D2" w14:textId="77777777" w:rsidR="00D15BAC" w:rsidRPr="00E03159" w:rsidRDefault="00D15BAC" w:rsidP="000B0F46">
      <w:pPr>
        <w:pStyle w:val="af3"/>
        <w:ind w:firstLine="709"/>
        <w:jc w:val="both"/>
        <w:rPr>
          <w:rFonts w:ascii="Times New Roman" w:hAnsi="Times New Roman"/>
          <w:lang w:val="uk-UA"/>
        </w:rPr>
      </w:pPr>
      <w:r w:rsidRPr="00E03159">
        <w:rPr>
          <w:rFonts w:ascii="Times New Roman" w:hAnsi="Times New Roman"/>
          <w:lang w:val="uk-UA"/>
        </w:rPr>
        <w:t xml:space="preserve">Рівень поінформованості є досить високим, оскільки мешканці активно користуються офіційними </w:t>
      </w:r>
      <w:proofErr w:type="spellStart"/>
      <w:r w:rsidRPr="00E03159">
        <w:rPr>
          <w:rFonts w:ascii="Times New Roman" w:hAnsi="Times New Roman"/>
          <w:lang w:val="uk-UA"/>
        </w:rPr>
        <w:t>вебсторінками</w:t>
      </w:r>
      <w:proofErr w:type="spellEnd"/>
      <w:r w:rsidRPr="00E03159">
        <w:rPr>
          <w:rFonts w:ascii="Times New Roman" w:hAnsi="Times New Roman"/>
          <w:lang w:val="uk-UA"/>
        </w:rPr>
        <w:t xml:space="preserve"> Добропільської міської ради, крім того, місцеві засоби масової інформації активно використовують електронну інформацію міської ради для розміщення на своїх інтернет ресурсах. </w:t>
      </w:r>
    </w:p>
    <w:p w14:paraId="0E3D6A9B" w14:textId="77777777" w:rsidR="00D15BAC" w:rsidRPr="00E03159" w:rsidRDefault="00D15BAC" w:rsidP="00BF0B29">
      <w:pPr>
        <w:pStyle w:val="af3"/>
        <w:jc w:val="both"/>
        <w:rPr>
          <w:rStyle w:val="14"/>
          <w:lang w:val="uk-UA" w:eastAsia="uk-UA"/>
        </w:rPr>
      </w:pPr>
    </w:p>
    <w:p w14:paraId="652F6644" w14:textId="77777777" w:rsidR="00D15BAC" w:rsidRPr="00E03159" w:rsidRDefault="00D15BAC" w:rsidP="00BF0B29">
      <w:pPr>
        <w:pStyle w:val="af3"/>
        <w:jc w:val="center"/>
        <w:rPr>
          <w:rFonts w:ascii="Times New Roman" w:hAnsi="Times New Roman"/>
          <w:b/>
          <w:bCs/>
          <w:lang w:val="uk-UA"/>
        </w:rPr>
      </w:pPr>
      <w:r w:rsidRPr="00E03159">
        <w:rPr>
          <w:rFonts w:ascii="Times New Roman" w:hAnsi="Times New Roman"/>
          <w:b/>
          <w:bCs/>
          <w:lang w:val="uk-UA"/>
        </w:rPr>
        <w:t xml:space="preserve">VI. Оцінка виконання вимог регуляторного </w:t>
      </w:r>
      <w:proofErr w:type="spellStart"/>
      <w:r w:rsidRPr="00E03159">
        <w:rPr>
          <w:rFonts w:ascii="Times New Roman" w:hAnsi="Times New Roman"/>
          <w:b/>
          <w:bCs/>
          <w:lang w:val="uk-UA"/>
        </w:rPr>
        <w:t>акта</w:t>
      </w:r>
      <w:proofErr w:type="spellEnd"/>
      <w:r w:rsidRPr="00E03159">
        <w:rPr>
          <w:rFonts w:ascii="Times New Roman" w:hAnsi="Times New Roman"/>
          <w:b/>
          <w:bCs/>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6673341D" w14:textId="77777777" w:rsidR="00D15BAC" w:rsidRPr="00E03159" w:rsidRDefault="00D15BAC" w:rsidP="007A5053">
      <w:pPr>
        <w:pStyle w:val="af3"/>
        <w:ind w:firstLine="709"/>
        <w:jc w:val="both"/>
        <w:rPr>
          <w:rFonts w:ascii="Times New Roman" w:hAnsi="Times New Roman"/>
          <w:lang w:val="uk-UA"/>
        </w:rPr>
      </w:pPr>
      <w:r w:rsidRPr="00E03159">
        <w:rPr>
          <w:rStyle w:val="14"/>
          <w:lang w:val="uk-UA"/>
        </w:rPr>
        <w:t xml:space="preserve">Розрахунок згідно з додатком 3 до Методики проведення аналізу впливу регуляторного </w:t>
      </w:r>
      <w:proofErr w:type="spellStart"/>
      <w:r w:rsidRPr="00E03159">
        <w:rPr>
          <w:rStyle w:val="14"/>
          <w:lang w:val="uk-UA"/>
        </w:rPr>
        <w:t>акта</w:t>
      </w:r>
      <w:proofErr w:type="spellEnd"/>
      <w:r w:rsidRPr="00E03159">
        <w:rPr>
          <w:rStyle w:val="14"/>
          <w:lang w:val="uk-UA"/>
        </w:rPr>
        <w:t xml:space="preserve"> не здійснювався, оскільки здійснено розрахунок витрат на запровадження державного регулювання для суб’єктів малого підприємництва згідно з додатком 4 до Методики. </w:t>
      </w:r>
    </w:p>
    <w:p w14:paraId="6CA32E93" w14:textId="61C3CA30" w:rsidR="00D15BAC" w:rsidRDefault="00D15BAC" w:rsidP="00BF0B29">
      <w:pPr>
        <w:pStyle w:val="3"/>
        <w:spacing w:before="120" w:beforeAutospacing="0" w:after="0" w:afterAutospacing="0"/>
        <w:jc w:val="center"/>
        <w:rPr>
          <w:rFonts w:ascii="Times New Roman" w:hAnsi="Times New Roman"/>
          <w:sz w:val="22"/>
          <w:szCs w:val="22"/>
          <w:lang w:val="uk-UA"/>
        </w:rPr>
      </w:pPr>
      <w:r w:rsidRPr="00E03159">
        <w:rPr>
          <w:rFonts w:ascii="Times New Roman" w:hAnsi="Times New Roman"/>
          <w:sz w:val="22"/>
          <w:szCs w:val="22"/>
          <w:lang w:val="uk-UA"/>
        </w:rPr>
        <w:t xml:space="preserve">VII. Обґрунтування запропонованого строку дії регуляторного </w:t>
      </w:r>
      <w:proofErr w:type="spellStart"/>
      <w:r w:rsidRPr="00E03159">
        <w:rPr>
          <w:rFonts w:ascii="Times New Roman" w:hAnsi="Times New Roman"/>
          <w:sz w:val="22"/>
          <w:szCs w:val="22"/>
          <w:lang w:val="uk-UA"/>
        </w:rPr>
        <w:t>акта</w:t>
      </w:r>
      <w:proofErr w:type="spellEnd"/>
    </w:p>
    <w:p w14:paraId="7210751D" w14:textId="77777777" w:rsidR="00521637" w:rsidRPr="00521637" w:rsidRDefault="00521637" w:rsidP="00521637">
      <w:pPr>
        <w:tabs>
          <w:tab w:val="num" w:pos="0"/>
        </w:tabs>
        <w:spacing w:after="0" w:line="240" w:lineRule="auto"/>
        <w:ind w:firstLine="720"/>
        <w:jc w:val="both"/>
        <w:rPr>
          <w:rFonts w:ascii="Times New Roman" w:hAnsi="Times New Roman" w:cs="Times New Roman"/>
          <w:lang w:val="uk-UA"/>
        </w:rPr>
      </w:pPr>
      <w:r w:rsidRPr="00521637">
        <w:rPr>
          <w:rFonts w:ascii="Times New Roman" w:hAnsi="Times New Roman" w:cs="Times New Roman"/>
          <w:lang w:val="uk-UA"/>
        </w:rPr>
        <w:t xml:space="preserve">Строк дії даного регуляторного </w:t>
      </w:r>
      <w:proofErr w:type="spellStart"/>
      <w:r w:rsidRPr="00521637">
        <w:rPr>
          <w:rFonts w:ascii="Times New Roman" w:hAnsi="Times New Roman" w:cs="Times New Roman"/>
          <w:lang w:val="uk-UA"/>
        </w:rPr>
        <w:t>акта</w:t>
      </w:r>
      <w:proofErr w:type="spellEnd"/>
      <w:r w:rsidRPr="00521637">
        <w:rPr>
          <w:rFonts w:ascii="Times New Roman" w:hAnsi="Times New Roman" w:cs="Times New Roman"/>
          <w:lang w:val="uk-UA"/>
        </w:rPr>
        <w:t xml:space="preserve"> необмежений у часі з моменту набрання його чинності, із можливістю внесення змін відповідно до законодавства України та втрати чинності у разі зміни чинного законодавства.</w:t>
      </w:r>
    </w:p>
    <w:p w14:paraId="7C69D730" w14:textId="77777777" w:rsidR="00521637" w:rsidRPr="00521637" w:rsidRDefault="00521637" w:rsidP="00521637">
      <w:pPr>
        <w:tabs>
          <w:tab w:val="num" w:pos="0"/>
        </w:tabs>
        <w:spacing w:after="0" w:line="240" w:lineRule="auto"/>
        <w:ind w:firstLine="720"/>
        <w:jc w:val="both"/>
        <w:rPr>
          <w:rFonts w:ascii="Times New Roman" w:hAnsi="Times New Roman" w:cs="Times New Roman"/>
          <w:lang w:val="uk-UA"/>
        </w:rPr>
      </w:pPr>
      <w:r w:rsidRPr="00521637">
        <w:rPr>
          <w:rFonts w:ascii="Times New Roman" w:hAnsi="Times New Roman" w:cs="Times New Roman"/>
          <w:lang w:val="uk-UA"/>
        </w:rPr>
        <w:t xml:space="preserve">На дію регуляторного </w:t>
      </w:r>
      <w:proofErr w:type="spellStart"/>
      <w:r w:rsidRPr="00521637">
        <w:rPr>
          <w:rFonts w:ascii="Times New Roman" w:hAnsi="Times New Roman" w:cs="Times New Roman"/>
          <w:lang w:val="uk-UA"/>
        </w:rPr>
        <w:t>акта</w:t>
      </w:r>
      <w:proofErr w:type="spellEnd"/>
      <w:r w:rsidRPr="00521637">
        <w:rPr>
          <w:rFonts w:ascii="Times New Roman" w:hAnsi="Times New Roman" w:cs="Times New Roman"/>
          <w:lang w:val="uk-UA"/>
        </w:rPr>
        <w:t xml:space="preserve"> можуть вплинути такі чинники, як прийняття та дія нормативно-правових актів органів місцевого самоврядування.</w:t>
      </w:r>
    </w:p>
    <w:p w14:paraId="03713DCF" w14:textId="77777777" w:rsidR="00521637" w:rsidRPr="00521637" w:rsidRDefault="00521637" w:rsidP="00521637">
      <w:pPr>
        <w:tabs>
          <w:tab w:val="num" w:pos="0"/>
        </w:tabs>
        <w:spacing w:after="0" w:line="240" w:lineRule="auto"/>
        <w:ind w:firstLine="720"/>
        <w:jc w:val="both"/>
        <w:rPr>
          <w:rFonts w:ascii="Times New Roman" w:hAnsi="Times New Roman" w:cs="Times New Roman"/>
          <w:lang w:val="uk-UA"/>
        </w:rPr>
      </w:pPr>
      <w:r w:rsidRPr="00521637">
        <w:rPr>
          <w:rFonts w:ascii="Times New Roman" w:hAnsi="Times New Roman" w:cs="Times New Roman"/>
          <w:lang w:val="uk-UA"/>
        </w:rPr>
        <w:t>У разі необхідності, зокрема, у зв</w:t>
      </w:r>
      <w:r w:rsidRPr="00521637">
        <w:rPr>
          <w:rFonts w:ascii="Times New Roman" w:hAnsi="Times New Roman" w:cs="Times New Roman"/>
        </w:rPr>
        <w:t>’</w:t>
      </w:r>
      <w:proofErr w:type="spellStart"/>
      <w:r w:rsidRPr="00521637">
        <w:rPr>
          <w:rFonts w:ascii="Times New Roman" w:hAnsi="Times New Roman" w:cs="Times New Roman"/>
          <w:lang w:val="uk-UA"/>
        </w:rPr>
        <w:t>язку</w:t>
      </w:r>
      <w:proofErr w:type="spellEnd"/>
      <w:r w:rsidRPr="00521637">
        <w:rPr>
          <w:rFonts w:ascii="Times New Roman" w:hAnsi="Times New Roman" w:cs="Times New Roman"/>
          <w:lang w:val="uk-UA"/>
        </w:rPr>
        <w:t xml:space="preserve"> зі змінами у чинному законодавстві України та за підсумками аналізу відстеження його результативності, будуть вноситися зміни до вказаного регуляторного </w:t>
      </w:r>
      <w:proofErr w:type="spellStart"/>
      <w:r w:rsidRPr="00521637">
        <w:rPr>
          <w:rFonts w:ascii="Times New Roman" w:hAnsi="Times New Roman" w:cs="Times New Roman"/>
          <w:lang w:val="uk-UA"/>
        </w:rPr>
        <w:t>акта</w:t>
      </w:r>
      <w:proofErr w:type="spellEnd"/>
      <w:r w:rsidRPr="00521637">
        <w:rPr>
          <w:rFonts w:ascii="Times New Roman" w:hAnsi="Times New Roman" w:cs="Times New Roman"/>
          <w:lang w:val="uk-UA"/>
        </w:rPr>
        <w:t xml:space="preserve">. </w:t>
      </w:r>
    </w:p>
    <w:p w14:paraId="2658E6F1" w14:textId="77777777" w:rsidR="00D15BAC" w:rsidRPr="00E03159" w:rsidRDefault="00D15BAC" w:rsidP="00BF0B29">
      <w:pPr>
        <w:pStyle w:val="3"/>
        <w:spacing w:before="120" w:beforeAutospacing="0" w:after="0" w:afterAutospacing="0"/>
        <w:jc w:val="center"/>
        <w:rPr>
          <w:rFonts w:ascii="Times New Roman" w:hAnsi="Times New Roman"/>
          <w:sz w:val="22"/>
          <w:szCs w:val="22"/>
          <w:lang w:val="uk-UA"/>
        </w:rPr>
      </w:pPr>
      <w:r w:rsidRPr="00E03159">
        <w:rPr>
          <w:rFonts w:ascii="Times New Roman" w:hAnsi="Times New Roman"/>
          <w:sz w:val="22"/>
          <w:szCs w:val="22"/>
          <w:lang w:val="uk-UA"/>
        </w:rPr>
        <w:t xml:space="preserve">VIII. Визначення показників результативності дії регуляторного </w:t>
      </w:r>
      <w:proofErr w:type="spellStart"/>
      <w:r w:rsidRPr="00E03159">
        <w:rPr>
          <w:rFonts w:ascii="Times New Roman" w:hAnsi="Times New Roman"/>
          <w:sz w:val="22"/>
          <w:szCs w:val="22"/>
          <w:lang w:val="uk-UA"/>
        </w:rPr>
        <w:t>акта</w:t>
      </w:r>
      <w:proofErr w:type="spellEnd"/>
    </w:p>
    <w:p w14:paraId="3BA060C0" w14:textId="77777777" w:rsidR="00D15BAC" w:rsidRPr="00E03159" w:rsidRDefault="00D15BAC" w:rsidP="00C745E7">
      <w:pPr>
        <w:pStyle w:val="af3"/>
        <w:ind w:firstLine="709"/>
        <w:jc w:val="both"/>
        <w:rPr>
          <w:rFonts w:ascii="Times New Roman" w:hAnsi="Times New Roman"/>
          <w:lang w:val="uk-UA"/>
        </w:rPr>
      </w:pPr>
      <w:r w:rsidRPr="00E03159">
        <w:rPr>
          <w:rFonts w:ascii="Times New Roman" w:hAnsi="Times New Roman"/>
          <w:lang w:val="uk-UA"/>
        </w:rPr>
        <w:t xml:space="preserve">Досягнення визначених цілей шляхом виконання вимог нового регуляторного </w:t>
      </w:r>
      <w:proofErr w:type="spellStart"/>
      <w:r w:rsidRPr="00E03159">
        <w:rPr>
          <w:rFonts w:ascii="Times New Roman" w:hAnsi="Times New Roman"/>
          <w:lang w:val="uk-UA"/>
        </w:rPr>
        <w:t>акта</w:t>
      </w:r>
      <w:proofErr w:type="spellEnd"/>
      <w:r w:rsidRPr="00E03159">
        <w:rPr>
          <w:rFonts w:ascii="Times New Roman" w:hAnsi="Times New Roman"/>
          <w:lang w:val="uk-UA"/>
        </w:rPr>
        <w:t xml:space="preserve"> принесе вигоди без необхідності залучення додаткових витрат органів місцевого самоврядування.</w:t>
      </w:r>
    </w:p>
    <w:p w14:paraId="12AC7E3E" w14:textId="1E5DE4D3" w:rsidR="00D15BAC" w:rsidRPr="00E03159" w:rsidRDefault="00D15BAC" w:rsidP="00C74387">
      <w:pPr>
        <w:spacing w:after="0" w:line="240" w:lineRule="auto"/>
        <w:ind w:firstLine="709"/>
        <w:jc w:val="both"/>
        <w:rPr>
          <w:rFonts w:ascii="Times New Roman" w:hAnsi="Times New Roman" w:cs="Times New Roman"/>
          <w:lang w:val="uk-UA"/>
        </w:rPr>
      </w:pPr>
      <w:r w:rsidRPr="00E03159">
        <w:rPr>
          <w:rFonts w:ascii="Times New Roman" w:hAnsi="Times New Roman" w:cs="Times New Roman"/>
          <w:lang w:val="uk-UA"/>
        </w:rPr>
        <w:t>До кількісних показників належать:</w:t>
      </w:r>
      <w:r w:rsidR="00C74387" w:rsidRPr="00C74387">
        <w:rPr>
          <w:rFonts w:ascii="Times New Roman" w:hAnsi="Times New Roman" w:cs="Times New Roman"/>
          <w:sz w:val="28"/>
          <w:szCs w:val="28"/>
          <w:lang w:val="uk-UA"/>
        </w:rPr>
        <w:t xml:space="preserve"> </w:t>
      </w:r>
      <w:r w:rsidR="00C74387" w:rsidRPr="00C74387">
        <w:rPr>
          <w:rFonts w:ascii="Times New Roman" w:hAnsi="Times New Roman" w:cs="Times New Roman"/>
          <w:lang w:val="uk-UA"/>
        </w:rPr>
        <w:t>кількість укладених договорів оренди за певний період</w:t>
      </w:r>
      <w:r w:rsidRPr="00E03159">
        <w:rPr>
          <w:rFonts w:ascii="Times New Roman" w:hAnsi="Times New Roman" w:cs="Times New Roman"/>
          <w:lang w:val="uk-UA"/>
        </w:rPr>
        <w:t xml:space="preserve">, надходження коштів до бюджету громади від </w:t>
      </w:r>
      <w:r w:rsidR="00C74387">
        <w:rPr>
          <w:rFonts w:ascii="Times New Roman" w:hAnsi="Times New Roman" w:cs="Times New Roman"/>
          <w:lang w:val="uk-UA"/>
        </w:rPr>
        <w:t>орендної плати</w:t>
      </w:r>
      <w:r w:rsidRPr="00E03159">
        <w:rPr>
          <w:rFonts w:ascii="Times New Roman" w:hAnsi="Times New Roman" w:cs="Times New Roman"/>
          <w:lang w:val="uk-UA"/>
        </w:rPr>
        <w:t xml:space="preserve">, розмір коштів і час, що витрачатимуться суб’єктами господарювання у зв'язку виконанням вимог </w:t>
      </w:r>
      <w:proofErr w:type="spellStart"/>
      <w:r w:rsidRPr="00E03159">
        <w:rPr>
          <w:rFonts w:ascii="Times New Roman" w:hAnsi="Times New Roman" w:cs="Times New Roman"/>
          <w:lang w:val="uk-UA"/>
        </w:rPr>
        <w:t>акта</w:t>
      </w:r>
      <w:proofErr w:type="spellEnd"/>
      <w:r w:rsidRPr="00E03159">
        <w:rPr>
          <w:rFonts w:ascii="Times New Roman" w:hAnsi="Times New Roman" w:cs="Times New Roman"/>
          <w:lang w:val="uk-UA"/>
        </w:rPr>
        <w:t xml:space="preserve">. Крім кількісних </w:t>
      </w:r>
      <w:r w:rsidRPr="00E03159">
        <w:rPr>
          <w:rFonts w:ascii="Times New Roman" w:hAnsi="Times New Roman" w:cs="Times New Roman"/>
          <w:lang w:val="uk-UA"/>
        </w:rPr>
        <w:lastRenderedPageBreak/>
        <w:t xml:space="preserve">показників до </w:t>
      </w:r>
      <w:proofErr w:type="spellStart"/>
      <w:r w:rsidRPr="00E03159">
        <w:rPr>
          <w:rFonts w:ascii="Times New Roman" w:hAnsi="Times New Roman" w:cs="Times New Roman"/>
          <w:lang w:val="uk-UA"/>
        </w:rPr>
        <w:t>вигод</w:t>
      </w:r>
      <w:proofErr w:type="spellEnd"/>
      <w:r w:rsidRPr="00E03159">
        <w:rPr>
          <w:rFonts w:ascii="Times New Roman" w:hAnsi="Times New Roman" w:cs="Times New Roman"/>
          <w:lang w:val="uk-UA"/>
        </w:rPr>
        <w:t xml:space="preserve"> належить забезпечення фінансування міських цільових програм за рахунок збільшення надходжень коштів до місцевого бюджету від орендної плати за </w:t>
      </w:r>
      <w:r w:rsidR="00C74387">
        <w:rPr>
          <w:rFonts w:ascii="Times New Roman" w:hAnsi="Times New Roman"/>
          <w:lang w:val="uk-UA"/>
        </w:rPr>
        <w:t>майно</w:t>
      </w:r>
      <w:r w:rsidRPr="00E03159">
        <w:rPr>
          <w:rFonts w:ascii="Times New Roman" w:hAnsi="Times New Roman" w:cs="Times New Roman"/>
          <w:lang w:val="uk-UA"/>
        </w:rPr>
        <w:t>.</w:t>
      </w:r>
    </w:p>
    <w:p w14:paraId="7E73D7DA" w14:textId="77777777" w:rsidR="00D15BAC" w:rsidRPr="00E03159" w:rsidRDefault="00D15BAC" w:rsidP="00C745E7">
      <w:pPr>
        <w:pStyle w:val="af3"/>
        <w:ind w:firstLine="709"/>
        <w:jc w:val="both"/>
        <w:rPr>
          <w:rFonts w:ascii="Times New Roman" w:hAnsi="Times New Roman"/>
          <w:lang w:val="uk-UA"/>
        </w:rPr>
      </w:pPr>
      <w:r w:rsidRPr="00E03159">
        <w:rPr>
          <w:rFonts w:ascii="Times New Roman" w:hAnsi="Times New Roman"/>
          <w:lang w:val="uk-UA"/>
        </w:rPr>
        <w:t xml:space="preserve">Для відстеження результативності дії регуляторного </w:t>
      </w:r>
      <w:proofErr w:type="spellStart"/>
      <w:r w:rsidRPr="00E03159">
        <w:rPr>
          <w:rFonts w:ascii="Times New Roman" w:hAnsi="Times New Roman"/>
          <w:lang w:val="uk-UA"/>
        </w:rPr>
        <w:t>акта</w:t>
      </w:r>
      <w:proofErr w:type="spellEnd"/>
      <w:r w:rsidRPr="00E03159">
        <w:rPr>
          <w:rFonts w:ascii="Times New Roman" w:hAnsi="Times New Roman"/>
          <w:lang w:val="uk-UA"/>
        </w:rPr>
        <w:t xml:space="preserve"> визначено такі показники:</w:t>
      </w:r>
    </w:p>
    <w:p w14:paraId="3D2CC367" w14:textId="77777777" w:rsidR="00D15BAC" w:rsidRPr="00E03159" w:rsidRDefault="00D15BAC" w:rsidP="00C745E7">
      <w:pPr>
        <w:pStyle w:val="af3"/>
        <w:ind w:firstLine="709"/>
        <w:jc w:val="both"/>
        <w:rPr>
          <w:rFonts w:ascii="Times New Roman" w:hAnsi="Times New Roman"/>
          <w:lang w:val="uk-UA"/>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346"/>
        <w:gridCol w:w="1347"/>
        <w:gridCol w:w="1346"/>
        <w:gridCol w:w="1347"/>
      </w:tblGrid>
      <w:tr w:rsidR="00D15BAC" w:rsidRPr="00E03159" w14:paraId="331F24A4" w14:textId="77777777">
        <w:trPr>
          <w:trHeight w:val="575"/>
          <w:tblHeader/>
        </w:trPr>
        <w:tc>
          <w:tcPr>
            <w:tcW w:w="4253" w:type="dxa"/>
          </w:tcPr>
          <w:p w14:paraId="79510DF9" w14:textId="77777777" w:rsidR="00D15BAC" w:rsidRPr="008C400E" w:rsidRDefault="00D15BAC">
            <w:pPr>
              <w:pStyle w:val="af3"/>
              <w:jc w:val="center"/>
              <w:rPr>
                <w:rFonts w:ascii="Times New Roman" w:hAnsi="Times New Roman"/>
                <w:b/>
                <w:bCs/>
                <w:lang w:val="uk-UA"/>
              </w:rPr>
            </w:pPr>
            <w:r w:rsidRPr="008C400E">
              <w:rPr>
                <w:rFonts w:ascii="Times New Roman" w:hAnsi="Times New Roman"/>
                <w:b/>
                <w:bCs/>
                <w:lang w:val="uk-UA"/>
              </w:rPr>
              <w:t>Показник</w:t>
            </w:r>
          </w:p>
        </w:tc>
        <w:tc>
          <w:tcPr>
            <w:tcW w:w="1346" w:type="dxa"/>
          </w:tcPr>
          <w:p w14:paraId="3591F534" w14:textId="77777777" w:rsidR="00D15BAC" w:rsidRPr="008C400E" w:rsidRDefault="00D15BAC" w:rsidP="00A265E1">
            <w:pPr>
              <w:pStyle w:val="af3"/>
              <w:jc w:val="center"/>
              <w:rPr>
                <w:rFonts w:ascii="Times New Roman" w:hAnsi="Times New Roman"/>
                <w:b/>
                <w:bCs/>
                <w:lang w:val="uk-UA"/>
              </w:rPr>
            </w:pPr>
            <w:r w:rsidRPr="008C400E">
              <w:rPr>
                <w:rFonts w:ascii="Times New Roman" w:hAnsi="Times New Roman"/>
                <w:b/>
                <w:bCs/>
                <w:lang w:val="uk-UA"/>
              </w:rPr>
              <w:t xml:space="preserve">Прогноз </w:t>
            </w:r>
          </w:p>
          <w:p w14:paraId="3B78AD86" w14:textId="6050FC3C" w:rsidR="00D15BAC" w:rsidRPr="008C400E" w:rsidRDefault="00D15BAC" w:rsidP="00A265E1">
            <w:pPr>
              <w:pStyle w:val="af3"/>
              <w:jc w:val="center"/>
              <w:rPr>
                <w:rFonts w:ascii="Times New Roman" w:hAnsi="Times New Roman"/>
                <w:b/>
                <w:bCs/>
                <w:lang w:val="uk-UA"/>
              </w:rPr>
            </w:pPr>
            <w:r w:rsidRPr="008C400E">
              <w:rPr>
                <w:rFonts w:ascii="Times New Roman" w:hAnsi="Times New Roman"/>
                <w:b/>
                <w:bCs/>
                <w:lang w:val="uk-UA"/>
              </w:rPr>
              <w:t>на 202</w:t>
            </w:r>
            <w:r w:rsidR="00CD2DB3">
              <w:rPr>
                <w:rFonts w:ascii="Times New Roman" w:hAnsi="Times New Roman"/>
                <w:b/>
                <w:bCs/>
                <w:lang w:val="uk-UA"/>
              </w:rPr>
              <w:t>4</w:t>
            </w:r>
            <w:r w:rsidRPr="008C400E">
              <w:rPr>
                <w:rFonts w:ascii="Times New Roman" w:hAnsi="Times New Roman"/>
                <w:b/>
                <w:bCs/>
                <w:lang w:val="uk-UA"/>
              </w:rPr>
              <w:t xml:space="preserve"> рік</w:t>
            </w:r>
          </w:p>
        </w:tc>
        <w:tc>
          <w:tcPr>
            <w:tcW w:w="1347" w:type="dxa"/>
          </w:tcPr>
          <w:p w14:paraId="1FA5BB28" w14:textId="77777777" w:rsidR="00D15BAC" w:rsidRPr="008C400E" w:rsidRDefault="00D15BAC" w:rsidP="00A265E1">
            <w:pPr>
              <w:pStyle w:val="af3"/>
              <w:jc w:val="center"/>
              <w:rPr>
                <w:rFonts w:ascii="Times New Roman" w:hAnsi="Times New Roman"/>
                <w:b/>
                <w:bCs/>
                <w:lang w:val="uk-UA"/>
              </w:rPr>
            </w:pPr>
            <w:r w:rsidRPr="008C400E">
              <w:rPr>
                <w:rFonts w:ascii="Times New Roman" w:hAnsi="Times New Roman"/>
                <w:b/>
                <w:bCs/>
                <w:lang w:val="uk-UA"/>
              </w:rPr>
              <w:t xml:space="preserve">Прогноз </w:t>
            </w:r>
          </w:p>
          <w:p w14:paraId="3409C054" w14:textId="21DBE522" w:rsidR="00D15BAC" w:rsidRPr="008C400E" w:rsidRDefault="00D15BAC" w:rsidP="00A265E1">
            <w:pPr>
              <w:pStyle w:val="af3"/>
              <w:jc w:val="center"/>
              <w:rPr>
                <w:rFonts w:ascii="Times New Roman" w:hAnsi="Times New Roman"/>
                <w:b/>
                <w:bCs/>
                <w:lang w:val="uk-UA"/>
              </w:rPr>
            </w:pPr>
            <w:r w:rsidRPr="008C400E">
              <w:rPr>
                <w:rFonts w:ascii="Times New Roman" w:hAnsi="Times New Roman"/>
                <w:b/>
                <w:bCs/>
                <w:lang w:val="uk-UA"/>
              </w:rPr>
              <w:t>на 202</w:t>
            </w:r>
            <w:r w:rsidR="00CD2DB3">
              <w:rPr>
                <w:rFonts w:ascii="Times New Roman" w:hAnsi="Times New Roman"/>
                <w:b/>
                <w:bCs/>
                <w:lang w:val="uk-UA"/>
              </w:rPr>
              <w:t>5</w:t>
            </w:r>
            <w:r w:rsidRPr="008C400E">
              <w:rPr>
                <w:rFonts w:ascii="Times New Roman" w:hAnsi="Times New Roman"/>
                <w:b/>
                <w:bCs/>
                <w:lang w:val="uk-UA"/>
              </w:rPr>
              <w:t xml:space="preserve"> рік</w:t>
            </w:r>
          </w:p>
        </w:tc>
        <w:tc>
          <w:tcPr>
            <w:tcW w:w="1346" w:type="dxa"/>
          </w:tcPr>
          <w:p w14:paraId="75242556" w14:textId="77777777" w:rsidR="00D15BAC" w:rsidRPr="008C400E" w:rsidRDefault="00D15BAC" w:rsidP="00A265E1">
            <w:pPr>
              <w:pStyle w:val="af3"/>
              <w:jc w:val="center"/>
              <w:rPr>
                <w:rFonts w:ascii="Times New Roman" w:hAnsi="Times New Roman"/>
                <w:b/>
                <w:bCs/>
                <w:lang w:val="uk-UA"/>
              </w:rPr>
            </w:pPr>
            <w:r w:rsidRPr="008C400E">
              <w:rPr>
                <w:rFonts w:ascii="Times New Roman" w:hAnsi="Times New Roman"/>
                <w:b/>
                <w:bCs/>
                <w:lang w:val="uk-UA"/>
              </w:rPr>
              <w:t>Прогноз</w:t>
            </w:r>
          </w:p>
          <w:p w14:paraId="06B957BF" w14:textId="604EA23A" w:rsidR="00D15BAC" w:rsidRPr="008C400E" w:rsidRDefault="00D15BAC" w:rsidP="00A265E1">
            <w:pPr>
              <w:pStyle w:val="af3"/>
              <w:jc w:val="center"/>
              <w:rPr>
                <w:rFonts w:ascii="Times New Roman" w:hAnsi="Times New Roman"/>
                <w:b/>
                <w:bCs/>
                <w:lang w:val="uk-UA"/>
              </w:rPr>
            </w:pPr>
            <w:r w:rsidRPr="008C400E">
              <w:rPr>
                <w:rFonts w:ascii="Times New Roman" w:hAnsi="Times New Roman"/>
                <w:b/>
                <w:bCs/>
                <w:lang w:val="uk-UA"/>
              </w:rPr>
              <w:t>на 202</w:t>
            </w:r>
            <w:r w:rsidR="00CD2DB3">
              <w:rPr>
                <w:rFonts w:ascii="Times New Roman" w:hAnsi="Times New Roman"/>
                <w:b/>
                <w:bCs/>
                <w:lang w:val="uk-UA"/>
              </w:rPr>
              <w:t>6</w:t>
            </w:r>
            <w:r w:rsidRPr="008C400E">
              <w:rPr>
                <w:rFonts w:ascii="Times New Roman" w:hAnsi="Times New Roman"/>
                <w:b/>
                <w:bCs/>
                <w:lang w:val="uk-UA"/>
              </w:rPr>
              <w:t xml:space="preserve"> рік</w:t>
            </w:r>
          </w:p>
        </w:tc>
        <w:tc>
          <w:tcPr>
            <w:tcW w:w="1347" w:type="dxa"/>
          </w:tcPr>
          <w:p w14:paraId="0F67E579" w14:textId="77777777" w:rsidR="00D15BAC" w:rsidRPr="008C400E" w:rsidRDefault="00D15BAC" w:rsidP="00A265E1">
            <w:pPr>
              <w:pStyle w:val="af3"/>
              <w:jc w:val="center"/>
              <w:rPr>
                <w:rFonts w:ascii="Times New Roman" w:hAnsi="Times New Roman"/>
                <w:b/>
                <w:bCs/>
                <w:lang w:val="uk-UA"/>
              </w:rPr>
            </w:pPr>
            <w:r w:rsidRPr="008C400E">
              <w:rPr>
                <w:rFonts w:ascii="Times New Roman" w:hAnsi="Times New Roman"/>
                <w:b/>
                <w:bCs/>
                <w:lang w:val="uk-UA"/>
              </w:rPr>
              <w:t xml:space="preserve">Прогноз </w:t>
            </w:r>
          </w:p>
          <w:p w14:paraId="1FDB1772" w14:textId="2DFB6EA3" w:rsidR="00D15BAC" w:rsidRPr="008C400E" w:rsidRDefault="00D15BAC" w:rsidP="00A265E1">
            <w:pPr>
              <w:pStyle w:val="af3"/>
              <w:jc w:val="center"/>
              <w:rPr>
                <w:rFonts w:ascii="Times New Roman" w:hAnsi="Times New Roman"/>
                <w:b/>
                <w:bCs/>
                <w:lang w:val="uk-UA"/>
              </w:rPr>
            </w:pPr>
            <w:r w:rsidRPr="008C400E">
              <w:rPr>
                <w:rFonts w:ascii="Times New Roman" w:hAnsi="Times New Roman"/>
                <w:b/>
                <w:bCs/>
                <w:lang w:val="uk-UA"/>
              </w:rPr>
              <w:t>на 202</w:t>
            </w:r>
            <w:r w:rsidR="00CD2DB3">
              <w:rPr>
                <w:rFonts w:ascii="Times New Roman" w:hAnsi="Times New Roman"/>
                <w:b/>
                <w:bCs/>
                <w:lang w:val="uk-UA"/>
              </w:rPr>
              <w:t>7</w:t>
            </w:r>
            <w:r w:rsidRPr="008C400E">
              <w:rPr>
                <w:rFonts w:ascii="Times New Roman" w:hAnsi="Times New Roman"/>
                <w:b/>
                <w:bCs/>
                <w:lang w:val="uk-UA"/>
              </w:rPr>
              <w:t xml:space="preserve"> рік </w:t>
            </w:r>
          </w:p>
        </w:tc>
      </w:tr>
      <w:tr w:rsidR="00D15BAC" w:rsidRPr="00E03159" w14:paraId="1D03873F" w14:textId="77777777">
        <w:trPr>
          <w:trHeight w:val="485"/>
        </w:trPr>
        <w:tc>
          <w:tcPr>
            <w:tcW w:w="4253" w:type="dxa"/>
          </w:tcPr>
          <w:p w14:paraId="4CCD7235" w14:textId="481D5529" w:rsidR="00D15BAC" w:rsidRPr="008C400E" w:rsidRDefault="008C400E">
            <w:pPr>
              <w:pStyle w:val="af3"/>
              <w:jc w:val="both"/>
              <w:rPr>
                <w:rFonts w:ascii="Times New Roman" w:hAnsi="Times New Roman"/>
                <w:lang w:val="uk-UA"/>
              </w:rPr>
            </w:pPr>
            <w:r w:rsidRPr="008C400E">
              <w:rPr>
                <w:rFonts w:ascii="Times New Roman" w:hAnsi="Times New Roman"/>
                <w:lang w:val="uk-UA"/>
              </w:rPr>
              <w:t>Кількість платників орендної плати за майно, на яких поширюватиметься регуляторний акт, осіб, у тому числі:</w:t>
            </w:r>
          </w:p>
        </w:tc>
        <w:tc>
          <w:tcPr>
            <w:tcW w:w="1346" w:type="dxa"/>
          </w:tcPr>
          <w:p w14:paraId="00A331CD" w14:textId="14533C3F" w:rsidR="00D15BAC" w:rsidRPr="008C400E" w:rsidRDefault="003E74EA" w:rsidP="008C400E">
            <w:pPr>
              <w:pStyle w:val="af3"/>
              <w:jc w:val="center"/>
              <w:rPr>
                <w:rFonts w:ascii="Times New Roman" w:hAnsi="Times New Roman"/>
                <w:lang w:val="uk-UA"/>
              </w:rPr>
            </w:pPr>
            <w:r>
              <w:rPr>
                <w:rFonts w:ascii="Times New Roman" w:hAnsi="Times New Roman"/>
                <w:lang w:val="uk-UA"/>
              </w:rPr>
              <w:t>9</w:t>
            </w:r>
          </w:p>
        </w:tc>
        <w:tc>
          <w:tcPr>
            <w:tcW w:w="1347" w:type="dxa"/>
          </w:tcPr>
          <w:p w14:paraId="0FBA3116" w14:textId="4CA117E4" w:rsidR="00D15BAC" w:rsidRPr="008C400E" w:rsidRDefault="003E74EA" w:rsidP="00F26D32">
            <w:pPr>
              <w:pStyle w:val="af3"/>
              <w:jc w:val="center"/>
              <w:rPr>
                <w:rFonts w:ascii="Times New Roman" w:hAnsi="Times New Roman"/>
                <w:lang w:val="uk-UA"/>
              </w:rPr>
            </w:pPr>
            <w:r>
              <w:rPr>
                <w:rFonts w:ascii="Times New Roman" w:hAnsi="Times New Roman"/>
                <w:lang w:val="uk-UA"/>
              </w:rPr>
              <w:t>10</w:t>
            </w:r>
          </w:p>
        </w:tc>
        <w:tc>
          <w:tcPr>
            <w:tcW w:w="1346" w:type="dxa"/>
          </w:tcPr>
          <w:p w14:paraId="74F9C187" w14:textId="6DE4CD7A" w:rsidR="00D15BAC" w:rsidRPr="008C400E" w:rsidRDefault="003E74EA" w:rsidP="00F26D32">
            <w:pPr>
              <w:pStyle w:val="af3"/>
              <w:jc w:val="center"/>
              <w:rPr>
                <w:rFonts w:ascii="Times New Roman" w:hAnsi="Times New Roman"/>
                <w:lang w:val="uk-UA"/>
              </w:rPr>
            </w:pPr>
            <w:r>
              <w:rPr>
                <w:rFonts w:ascii="Times New Roman" w:hAnsi="Times New Roman"/>
                <w:lang w:val="uk-UA"/>
              </w:rPr>
              <w:t>11</w:t>
            </w:r>
          </w:p>
        </w:tc>
        <w:tc>
          <w:tcPr>
            <w:tcW w:w="1347" w:type="dxa"/>
          </w:tcPr>
          <w:p w14:paraId="2C8247A6" w14:textId="666438E2" w:rsidR="00D15BAC" w:rsidRPr="008C400E" w:rsidRDefault="003E74EA" w:rsidP="008C400E">
            <w:pPr>
              <w:pStyle w:val="af3"/>
              <w:jc w:val="center"/>
              <w:rPr>
                <w:rFonts w:ascii="Times New Roman" w:hAnsi="Times New Roman"/>
                <w:lang w:val="uk-UA"/>
              </w:rPr>
            </w:pPr>
            <w:r>
              <w:rPr>
                <w:rFonts w:ascii="Times New Roman" w:hAnsi="Times New Roman"/>
                <w:lang w:val="uk-UA"/>
              </w:rPr>
              <w:t>12</w:t>
            </w:r>
          </w:p>
        </w:tc>
      </w:tr>
      <w:tr w:rsidR="00D15BAC" w:rsidRPr="00E03159" w14:paraId="7BD9FD0D" w14:textId="77777777">
        <w:trPr>
          <w:trHeight w:val="485"/>
        </w:trPr>
        <w:tc>
          <w:tcPr>
            <w:tcW w:w="4253" w:type="dxa"/>
          </w:tcPr>
          <w:p w14:paraId="2B682A7E" w14:textId="77777777" w:rsidR="00D15BAC" w:rsidRPr="008C400E" w:rsidRDefault="00D15BAC">
            <w:pPr>
              <w:pStyle w:val="af3"/>
              <w:jc w:val="both"/>
              <w:rPr>
                <w:rFonts w:ascii="Times New Roman" w:hAnsi="Times New Roman"/>
                <w:lang w:val="uk-UA"/>
              </w:rPr>
            </w:pPr>
            <w:r w:rsidRPr="008C400E">
              <w:rPr>
                <w:rFonts w:ascii="Times New Roman" w:hAnsi="Times New Roman"/>
                <w:lang w:val="uk-UA"/>
              </w:rPr>
              <w:t>- юридичних осіб</w:t>
            </w:r>
          </w:p>
        </w:tc>
        <w:tc>
          <w:tcPr>
            <w:tcW w:w="1346" w:type="dxa"/>
          </w:tcPr>
          <w:p w14:paraId="5632FCDD" w14:textId="240B56E9" w:rsidR="00D15BAC" w:rsidRPr="008C400E" w:rsidRDefault="003E74EA">
            <w:pPr>
              <w:pStyle w:val="af3"/>
              <w:jc w:val="center"/>
              <w:rPr>
                <w:rFonts w:ascii="Times New Roman" w:hAnsi="Times New Roman"/>
                <w:lang w:val="uk-UA"/>
              </w:rPr>
            </w:pPr>
            <w:r>
              <w:rPr>
                <w:rFonts w:ascii="Times New Roman" w:hAnsi="Times New Roman"/>
                <w:lang w:val="uk-UA"/>
              </w:rPr>
              <w:t>2</w:t>
            </w:r>
          </w:p>
        </w:tc>
        <w:tc>
          <w:tcPr>
            <w:tcW w:w="1347" w:type="dxa"/>
          </w:tcPr>
          <w:p w14:paraId="7D1B82FF" w14:textId="4B5280AB" w:rsidR="00D15BAC" w:rsidRPr="008C400E" w:rsidRDefault="00AE3391" w:rsidP="003F2A9D">
            <w:pPr>
              <w:pStyle w:val="af3"/>
              <w:jc w:val="center"/>
              <w:rPr>
                <w:rFonts w:ascii="Times New Roman" w:hAnsi="Times New Roman"/>
                <w:lang w:val="uk-UA"/>
              </w:rPr>
            </w:pPr>
            <w:r>
              <w:rPr>
                <w:rFonts w:ascii="Times New Roman" w:hAnsi="Times New Roman"/>
                <w:lang w:val="uk-UA"/>
              </w:rPr>
              <w:t>2</w:t>
            </w:r>
          </w:p>
        </w:tc>
        <w:tc>
          <w:tcPr>
            <w:tcW w:w="1346" w:type="dxa"/>
          </w:tcPr>
          <w:p w14:paraId="237D733D" w14:textId="1E1ECB27" w:rsidR="00D15BAC" w:rsidRPr="008C400E" w:rsidRDefault="00AE3391" w:rsidP="003F2A9D">
            <w:pPr>
              <w:pStyle w:val="af3"/>
              <w:jc w:val="center"/>
              <w:rPr>
                <w:rFonts w:ascii="Times New Roman" w:hAnsi="Times New Roman"/>
                <w:lang w:val="uk-UA"/>
              </w:rPr>
            </w:pPr>
            <w:r>
              <w:rPr>
                <w:rFonts w:ascii="Times New Roman" w:hAnsi="Times New Roman"/>
                <w:lang w:val="uk-UA"/>
              </w:rPr>
              <w:t>3</w:t>
            </w:r>
          </w:p>
        </w:tc>
        <w:tc>
          <w:tcPr>
            <w:tcW w:w="1347" w:type="dxa"/>
          </w:tcPr>
          <w:p w14:paraId="1EBAB5B7" w14:textId="4CBFE936" w:rsidR="00D15BAC" w:rsidRPr="008C400E" w:rsidRDefault="00AE3391" w:rsidP="003F2A9D">
            <w:pPr>
              <w:pStyle w:val="af3"/>
              <w:jc w:val="center"/>
              <w:rPr>
                <w:rFonts w:ascii="Times New Roman" w:hAnsi="Times New Roman"/>
                <w:lang w:val="uk-UA"/>
              </w:rPr>
            </w:pPr>
            <w:r>
              <w:rPr>
                <w:rFonts w:ascii="Times New Roman" w:hAnsi="Times New Roman"/>
                <w:lang w:val="uk-UA"/>
              </w:rPr>
              <w:t>3</w:t>
            </w:r>
          </w:p>
        </w:tc>
      </w:tr>
      <w:tr w:rsidR="00D15BAC" w:rsidRPr="00E03159" w14:paraId="3B7CB1AA" w14:textId="77777777">
        <w:trPr>
          <w:trHeight w:val="485"/>
        </w:trPr>
        <w:tc>
          <w:tcPr>
            <w:tcW w:w="4253" w:type="dxa"/>
          </w:tcPr>
          <w:p w14:paraId="74CDD82D" w14:textId="77777777" w:rsidR="00D15BAC" w:rsidRPr="003045A7" w:rsidRDefault="00D15BAC">
            <w:pPr>
              <w:pStyle w:val="af3"/>
              <w:jc w:val="both"/>
              <w:rPr>
                <w:rFonts w:ascii="Times New Roman" w:hAnsi="Times New Roman"/>
                <w:lang w:val="uk-UA"/>
              </w:rPr>
            </w:pPr>
            <w:r w:rsidRPr="003045A7">
              <w:rPr>
                <w:rFonts w:ascii="Times New Roman" w:hAnsi="Times New Roman"/>
                <w:lang w:val="uk-UA"/>
              </w:rPr>
              <w:t>- фізичних осіб</w:t>
            </w:r>
          </w:p>
        </w:tc>
        <w:tc>
          <w:tcPr>
            <w:tcW w:w="1346" w:type="dxa"/>
          </w:tcPr>
          <w:p w14:paraId="17EB2B50" w14:textId="25F42A91" w:rsidR="00D15BAC" w:rsidRPr="003045A7" w:rsidRDefault="003E74EA">
            <w:pPr>
              <w:pStyle w:val="af3"/>
              <w:jc w:val="center"/>
              <w:rPr>
                <w:rFonts w:ascii="Times New Roman" w:hAnsi="Times New Roman"/>
                <w:lang w:val="uk-UA"/>
              </w:rPr>
            </w:pPr>
            <w:r>
              <w:rPr>
                <w:rFonts w:ascii="Times New Roman" w:hAnsi="Times New Roman"/>
                <w:lang w:val="uk-UA"/>
              </w:rPr>
              <w:t>7</w:t>
            </w:r>
          </w:p>
        </w:tc>
        <w:tc>
          <w:tcPr>
            <w:tcW w:w="1347" w:type="dxa"/>
          </w:tcPr>
          <w:p w14:paraId="33E9645F" w14:textId="7B23F3F6" w:rsidR="00D15BAC" w:rsidRPr="003045A7" w:rsidRDefault="00AE3391" w:rsidP="003F2A9D">
            <w:pPr>
              <w:pStyle w:val="af3"/>
              <w:jc w:val="center"/>
              <w:rPr>
                <w:rFonts w:ascii="Times New Roman" w:hAnsi="Times New Roman"/>
                <w:lang w:val="uk-UA"/>
              </w:rPr>
            </w:pPr>
            <w:r>
              <w:rPr>
                <w:rFonts w:ascii="Times New Roman" w:hAnsi="Times New Roman"/>
                <w:lang w:val="uk-UA"/>
              </w:rPr>
              <w:t>8</w:t>
            </w:r>
          </w:p>
        </w:tc>
        <w:tc>
          <w:tcPr>
            <w:tcW w:w="1346" w:type="dxa"/>
          </w:tcPr>
          <w:p w14:paraId="1BBC4EDB" w14:textId="211C6461" w:rsidR="00D15BAC" w:rsidRPr="003045A7" w:rsidRDefault="00AE3391" w:rsidP="003F2A9D">
            <w:pPr>
              <w:pStyle w:val="af3"/>
              <w:jc w:val="center"/>
              <w:rPr>
                <w:rFonts w:ascii="Times New Roman" w:hAnsi="Times New Roman"/>
                <w:lang w:val="uk-UA"/>
              </w:rPr>
            </w:pPr>
            <w:r>
              <w:rPr>
                <w:rFonts w:ascii="Times New Roman" w:hAnsi="Times New Roman"/>
                <w:lang w:val="uk-UA"/>
              </w:rPr>
              <w:t>8</w:t>
            </w:r>
          </w:p>
        </w:tc>
        <w:tc>
          <w:tcPr>
            <w:tcW w:w="1347" w:type="dxa"/>
          </w:tcPr>
          <w:p w14:paraId="2229DFD5" w14:textId="4DF7C2E6" w:rsidR="00D15BAC" w:rsidRPr="003045A7" w:rsidRDefault="00AE3391" w:rsidP="003F2A9D">
            <w:pPr>
              <w:pStyle w:val="af3"/>
              <w:jc w:val="center"/>
              <w:rPr>
                <w:rFonts w:ascii="Times New Roman" w:hAnsi="Times New Roman"/>
                <w:lang w:val="uk-UA"/>
              </w:rPr>
            </w:pPr>
            <w:r>
              <w:rPr>
                <w:rFonts w:ascii="Times New Roman" w:hAnsi="Times New Roman"/>
                <w:lang w:val="uk-UA"/>
              </w:rPr>
              <w:t>9</w:t>
            </w:r>
          </w:p>
        </w:tc>
      </w:tr>
      <w:tr w:rsidR="00D15BAC" w:rsidRPr="00E03159" w14:paraId="39A89144" w14:textId="77777777">
        <w:tc>
          <w:tcPr>
            <w:tcW w:w="4253" w:type="dxa"/>
          </w:tcPr>
          <w:p w14:paraId="39B8A4F2" w14:textId="147441A1" w:rsidR="00D15BAC" w:rsidRPr="00EB439E" w:rsidRDefault="00D15BAC" w:rsidP="005A195C">
            <w:pPr>
              <w:pStyle w:val="af3"/>
              <w:jc w:val="both"/>
              <w:rPr>
                <w:rFonts w:ascii="Times New Roman" w:hAnsi="Times New Roman"/>
                <w:lang w:val="uk-UA"/>
              </w:rPr>
            </w:pPr>
            <w:r w:rsidRPr="00EB439E">
              <w:rPr>
                <w:rFonts w:ascii="Times New Roman" w:hAnsi="Times New Roman"/>
                <w:lang w:val="uk-UA"/>
              </w:rPr>
              <w:t xml:space="preserve">Надходження коштів до бюджету громади від орендної плати за </w:t>
            </w:r>
            <w:r w:rsidR="005C5B65" w:rsidRPr="00EB439E">
              <w:rPr>
                <w:rFonts w:ascii="Times New Roman" w:hAnsi="Times New Roman"/>
                <w:lang w:val="uk-UA"/>
              </w:rPr>
              <w:t>майно</w:t>
            </w:r>
            <w:r w:rsidRPr="00EB439E">
              <w:rPr>
                <w:rFonts w:ascii="Times New Roman" w:hAnsi="Times New Roman"/>
                <w:lang w:val="uk-UA"/>
              </w:rPr>
              <w:t>, тис. грн., у тому числі:</w:t>
            </w:r>
            <w:r w:rsidR="00506C49">
              <w:rPr>
                <w:rFonts w:ascii="Times New Roman" w:hAnsi="Times New Roman"/>
                <w:lang w:val="uk-UA"/>
              </w:rPr>
              <w:t>*</w:t>
            </w:r>
          </w:p>
        </w:tc>
        <w:tc>
          <w:tcPr>
            <w:tcW w:w="1346" w:type="dxa"/>
          </w:tcPr>
          <w:p w14:paraId="7B9C97C0" w14:textId="6AB068C2" w:rsidR="00D15BAC" w:rsidRPr="003E74EA" w:rsidRDefault="00B57C8D" w:rsidP="007F685D">
            <w:pPr>
              <w:pStyle w:val="af3"/>
              <w:jc w:val="center"/>
              <w:rPr>
                <w:rFonts w:ascii="Times New Roman" w:hAnsi="Times New Roman"/>
                <w:color w:val="FF0000"/>
                <w:lang w:val="uk-UA"/>
              </w:rPr>
            </w:pPr>
            <w:r w:rsidRPr="00B57C8D">
              <w:rPr>
                <w:rFonts w:ascii="Times New Roman" w:hAnsi="Times New Roman"/>
                <w:lang w:val="uk-UA"/>
              </w:rPr>
              <w:t>332,45</w:t>
            </w:r>
          </w:p>
        </w:tc>
        <w:tc>
          <w:tcPr>
            <w:tcW w:w="1347" w:type="dxa"/>
          </w:tcPr>
          <w:p w14:paraId="417697A9" w14:textId="25B50B1D" w:rsidR="00D15BAC" w:rsidRPr="00CC2697" w:rsidRDefault="00C26B68" w:rsidP="00F26D32">
            <w:pPr>
              <w:pStyle w:val="af3"/>
              <w:jc w:val="center"/>
              <w:rPr>
                <w:rFonts w:ascii="Times New Roman" w:hAnsi="Times New Roman"/>
                <w:lang w:val="uk-UA"/>
              </w:rPr>
            </w:pPr>
            <w:r w:rsidRPr="00CC2697">
              <w:rPr>
                <w:rFonts w:ascii="Times New Roman" w:hAnsi="Times New Roman"/>
                <w:lang w:val="uk-UA"/>
              </w:rPr>
              <w:t>399,23</w:t>
            </w:r>
          </w:p>
        </w:tc>
        <w:tc>
          <w:tcPr>
            <w:tcW w:w="1346" w:type="dxa"/>
          </w:tcPr>
          <w:p w14:paraId="7DA5126C" w14:textId="502C0DAE" w:rsidR="00D15BAC" w:rsidRPr="00CC2697" w:rsidRDefault="00C26B68" w:rsidP="00F26D32">
            <w:pPr>
              <w:pStyle w:val="af3"/>
              <w:jc w:val="center"/>
              <w:rPr>
                <w:rFonts w:ascii="Times New Roman" w:hAnsi="Times New Roman"/>
                <w:lang w:val="uk-UA"/>
              </w:rPr>
            </w:pPr>
            <w:r w:rsidRPr="00CC2697">
              <w:rPr>
                <w:rFonts w:ascii="Times New Roman" w:hAnsi="Times New Roman"/>
                <w:lang w:val="uk-UA"/>
              </w:rPr>
              <w:t>511,15</w:t>
            </w:r>
          </w:p>
        </w:tc>
        <w:tc>
          <w:tcPr>
            <w:tcW w:w="1347" w:type="dxa"/>
          </w:tcPr>
          <w:p w14:paraId="40C0A5E1" w14:textId="5DAE97D0" w:rsidR="00D15BAC" w:rsidRPr="00CC2697" w:rsidRDefault="004139D8" w:rsidP="00F26D32">
            <w:pPr>
              <w:pStyle w:val="af3"/>
              <w:jc w:val="center"/>
              <w:rPr>
                <w:rFonts w:ascii="Times New Roman" w:hAnsi="Times New Roman"/>
                <w:lang w:val="uk-UA"/>
              </w:rPr>
            </w:pPr>
            <w:r w:rsidRPr="00CC2697">
              <w:rPr>
                <w:rFonts w:ascii="Times New Roman" w:hAnsi="Times New Roman"/>
                <w:lang w:val="uk-UA"/>
              </w:rPr>
              <w:t>602,85</w:t>
            </w:r>
          </w:p>
        </w:tc>
      </w:tr>
      <w:tr w:rsidR="00D15BAC" w:rsidRPr="00E03159" w14:paraId="3A2726F9" w14:textId="77777777">
        <w:trPr>
          <w:trHeight w:val="485"/>
        </w:trPr>
        <w:tc>
          <w:tcPr>
            <w:tcW w:w="4253" w:type="dxa"/>
          </w:tcPr>
          <w:p w14:paraId="12D9A018" w14:textId="77777777" w:rsidR="00D15BAC" w:rsidRPr="005C5B65" w:rsidRDefault="00D15BAC">
            <w:pPr>
              <w:pStyle w:val="af3"/>
              <w:jc w:val="both"/>
              <w:rPr>
                <w:rFonts w:ascii="Times New Roman" w:hAnsi="Times New Roman"/>
                <w:color w:val="FF0000"/>
                <w:highlight w:val="yellow"/>
                <w:lang w:val="uk-UA"/>
              </w:rPr>
            </w:pPr>
            <w:r w:rsidRPr="00C30E99">
              <w:rPr>
                <w:rFonts w:ascii="Times New Roman" w:hAnsi="Times New Roman"/>
                <w:lang w:val="uk-UA"/>
              </w:rPr>
              <w:t>- юридичними особами</w:t>
            </w:r>
          </w:p>
        </w:tc>
        <w:tc>
          <w:tcPr>
            <w:tcW w:w="1346" w:type="dxa"/>
          </w:tcPr>
          <w:p w14:paraId="41DF69A6" w14:textId="10FB6CAF" w:rsidR="00D15BAC" w:rsidRPr="005C5B65" w:rsidRDefault="00B57C8D" w:rsidP="00312171">
            <w:pPr>
              <w:pStyle w:val="af3"/>
              <w:jc w:val="center"/>
              <w:rPr>
                <w:rFonts w:ascii="Times New Roman" w:hAnsi="Times New Roman"/>
                <w:color w:val="FF0000"/>
                <w:highlight w:val="yellow"/>
                <w:lang w:val="uk-UA"/>
              </w:rPr>
            </w:pPr>
            <w:r>
              <w:rPr>
                <w:rFonts w:ascii="Times New Roman" w:hAnsi="Times New Roman"/>
                <w:lang w:val="uk-UA"/>
              </w:rPr>
              <w:t>119,01</w:t>
            </w:r>
          </w:p>
        </w:tc>
        <w:tc>
          <w:tcPr>
            <w:tcW w:w="1347" w:type="dxa"/>
          </w:tcPr>
          <w:p w14:paraId="32E4D03C" w14:textId="1FB2AEB0" w:rsidR="00D15BAC" w:rsidRPr="00AB7D28" w:rsidRDefault="005F5A55" w:rsidP="00312171">
            <w:pPr>
              <w:pStyle w:val="af3"/>
              <w:jc w:val="center"/>
              <w:rPr>
                <w:rFonts w:ascii="Times New Roman" w:hAnsi="Times New Roman"/>
                <w:highlight w:val="yellow"/>
                <w:lang w:val="uk-UA"/>
              </w:rPr>
            </w:pPr>
            <w:r w:rsidRPr="00AB7D28">
              <w:rPr>
                <w:rFonts w:ascii="Times New Roman" w:hAnsi="Times New Roman"/>
                <w:lang w:val="uk-UA"/>
              </w:rPr>
              <w:t>130,91</w:t>
            </w:r>
          </w:p>
        </w:tc>
        <w:tc>
          <w:tcPr>
            <w:tcW w:w="1346" w:type="dxa"/>
          </w:tcPr>
          <w:p w14:paraId="0F1559DA" w14:textId="6932703D" w:rsidR="00D15BAC" w:rsidRPr="00AB7D28" w:rsidRDefault="00FD7760" w:rsidP="00F26D32">
            <w:pPr>
              <w:pStyle w:val="af3"/>
              <w:jc w:val="center"/>
              <w:rPr>
                <w:rFonts w:ascii="Times New Roman" w:hAnsi="Times New Roman"/>
                <w:lang w:val="uk-UA"/>
              </w:rPr>
            </w:pPr>
            <w:r w:rsidRPr="00AB7D28">
              <w:rPr>
                <w:rFonts w:ascii="Times New Roman" w:hAnsi="Times New Roman"/>
                <w:lang w:val="uk-UA"/>
              </w:rPr>
              <w:t>216,00</w:t>
            </w:r>
          </w:p>
        </w:tc>
        <w:tc>
          <w:tcPr>
            <w:tcW w:w="1347" w:type="dxa"/>
          </w:tcPr>
          <w:p w14:paraId="4124C1AF" w14:textId="733BD14C" w:rsidR="00D15BAC" w:rsidRPr="00AB7D28" w:rsidRDefault="0027213F" w:rsidP="00F26D32">
            <w:pPr>
              <w:pStyle w:val="af3"/>
              <w:jc w:val="center"/>
              <w:rPr>
                <w:rFonts w:ascii="Times New Roman" w:hAnsi="Times New Roman"/>
                <w:lang w:val="uk-UA"/>
              </w:rPr>
            </w:pPr>
            <w:r w:rsidRPr="00AB7D28">
              <w:rPr>
                <w:rFonts w:ascii="Times New Roman" w:hAnsi="Times New Roman"/>
                <w:lang w:val="uk-UA"/>
              </w:rPr>
              <w:t>237,60</w:t>
            </w:r>
          </w:p>
        </w:tc>
      </w:tr>
      <w:tr w:rsidR="00D15BAC" w:rsidRPr="00E03159" w14:paraId="3BD84F23" w14:textId="77777777">
        <w:trPr>
          <w:trHeight w:val="390"/>
        </w:trPr>
        <w:tc>
          <w:tcPr>
            <w:tcW w:w="4253" w:type="dxa"/>
          </w:tcPr>
          <w:p w14:paraId="0B0EF47A" w14:textId="77777777" w:rsidR="00D15BAC" w:rsidRPr="005C5B65" w:rsidRDefault="00D15BAC">
            <w:pPr>
              <w:pStyle w:val="af3"/>
              <w:jc w:val="both"/>
              <w:rPr>
                <w:rFonts w:ascii="Times New Roman" w:hAnsi="Times New Roman"/>
                <w:color w:val="FF0000"/>
                <w:highlight w:val="yellow"/>
                <w:lang w:val="uk-UA"/>
              </w:rPr>
            </w:pPr>
            <w:r w:rsidRPr="00C30E99">
              <w:rPr>
                <w:rFonts w:ascii="Times New Roman" w:hAnsi="Times New Roman"/>
                <w:lang w:val="uk-UA"/>
              </w:rPr>
              <w:t>- фізичними особами</w:t>
            </w:r>
          </w:p>
        </w:tc>
        <w:tc>
          <w:tcPr>
            <w:tcW w:w="1346" w:type="dxa"/>
          </w:tcPr>
          <w:p w14:paraId="57C5B3E0" w14:textId="79AFFFB9" w:rsidR="00D15BAC" w:rsidRPr="00EF66B4" w:rsidRDefault="00B57C8D" w:rsidP="00312171">
            <w:pPr>
              <w:pStyle w:val="af3"/>
              <w:jc w:val="center"/>
              <w:rPr>
                <w:rFonts w:ascii="Times New Roman" w:hAnsi="Times New Roman"/>
                <w:lang w:val="uk-UA"/>
              </w:rPr>
            </w:pPr>
            <w:r>
              <w:rPr>
                <w:rFonts w:ascii="Times New Roman" w:hAnsi="Times New Roman"/>
                <w:lang w:val="uk-UA"/>
              </w:rPr>
              <w:t>213,44</w:t>
            </w:r>
          </w:p>
        </w:tc>
        <w:tc>
          <w:tcPr>
            <w:tcW w:w="1347" w:type="dxa"/>
          </w:tcPr>
          <w:p w14:paraId="5692841F" w14:textId="4C94AD0D" w:rsidR="00D15BAC" w:rsidRPr="00AB7D28" w:rsidRDefault="00FD7760" w:rsidP="00312171">
            <w:pPr>
              <w:pStyle w:val="af3"/>
              <w:jc w:val="center"/>
              <w:rPr>
                <w:rFonts w:ascii="Times New Roman" w:hAnsi="Times New Roman"/>
                <w:lang w:val="uk-UA"/>
              </w:rPr>
            </w:pPr>
            <w:r w:rsidRPr="00AB7D28">
              <w:rPr>
                <w:rFonts w:ascii="Times New Roman" w:hAnsi="Times New Roman"/>
                <w:lang w:val="uk-UA"/>
              </w:rPr>
              <w:t>268,32</w:t>
            </w:r>
          </w:p>
        </w:tc>
        <w:tc>
          <w:tcPr>
            <w:tcW w:w="1346" w:type="dxa"/>
          </w:tcPr>
          <w:p w14:paraId="4DE37ABE" w14:textId="6B36E642" w:rsidR="00D15BAC" w:rsidRPr="00AB7D28" w:rsidRDefault="0027213F" w:rsidP="00F26D32">
            <w:pPr>
              <w:pStyle w:val="af3"/>
              <w:jc w:val="center"/>
              <w:rPr>
                <w:rFonts w:ascii="Times New Roman" w:hAnsi="Times New Roman"/>
                <w:lang w:val="uk-UA"/>
              </w:rPr>
            </w:pPr>
            <w:r w:rsidRPr="00AB7D28">
              <w:rPr>
                <w:rFonts w:ascii="Times New Roman" w:hAnsi="Times New Roman"/>
                <w:lang w:val="uk-UA"/>
              </w:rPr>
              <w:t>295,15</w:t>
            </w:r>
          </w:p>
        </w:tc>
        <w:tc>
          <w:tcPr>
            <w:tcW w:w="1347" w:type="dxa"/>
          </w:tcPr>
          <w:p w14:paraId="2AE8B0ED" w14:textId="64FC90A3" w:rsidR="00D15BAC" w:rsidRPr="00AB7D28" w:rsidRDefault="0027213F" w:rsidP="00F26D32">
            <w:pPr>
              <w:pStyle w:val="af3"/>
              <w:jc w:val="center"/>
              <w:rPr>
                <w:rFonts w:ascii="Times New Roman" w:hAnsi="Times New Roman"/>
                <w:lang w:val="uk-UA"/>
              </w:rPr>
            </w:pPr>
            <w:r w:rsidRPr="00AB7D28">
              <w:rPr>
                <w:rFonts w:ascii="Times New Roman" w:hAnsi="Times New Roman"/>
                <w:lang w:val="uk-UA"/>
              </w:rPr>
              <w:t>365,25</w:t>
            </w:r>
          </w:p>
        </w:tc>
      </w:tr>
      <w:tr w:rsidR="00D15BAC" w:rsidRPr="00E03159" w14:paraId="358DF75C" w14:textId="77777777">
        <w:trPr>
          <w:trHeight w:val="423"/>
        </w:trPr>
        <w:tc>
          <w:tcPr>
            <w:tcW w:w="4253" w:type="dxa"/>
          </w:tcPr>
          <w:p w14:paraId="7460BFCA" w14:textId="4B0671B7" w:rsidR="00D15BAC" w:rsidRPr="005177CA" w:rsidRDefault="00D15BAC" w:rsidP="00B96685">
            <w:pPr>
              <w:pStyle w:val="af3"/>
              <w:jc w:val="both"/>
              <w:rPr>
                <w:rFonts w:ascii="Times New Roman" w:hAnsi="Times New Roman"/>
                <w:lang w:val="uk-UA"/>
              </w:rPr>
            </w:pPr>
            <w:r w:rsidRPr="005177CA">
              <w:rPr>
                <w:rFonts w:ascii="Times New Roman" w:hAnsi="Times New Roman"/>
                <w:lang w:val="uk-UA"/>
              </w:rPr>
              <w:t xml:space="preserve">Розмір коштів і час, що витрачатимуться суб’єктами господарювання у зв'язку з виконанням вимог </w:t>
            </w:r>
            <w:proofErr w:type="spellStart"/>
            <w:r w:rsidRPr="005177CA">
              <w:rPr>
                <w:rFonts w:ascii="Times New Roman" w:hAnsi="Times New Roman"/>
                <w:lang w:val="uk-UA"/>
              </w:rPr>
              <w:t>акта</w:t>
            </w:r>
            <w:proofErr w:type="spellEnd"/>
            <w:r w:rsidRPr="005177CA">
              <w:rPr>
                <w:rFonts w:ascii="Times New Roman" w:hAnsi="Times New Roman"/>
                <w:lang w:val="uk-UA"/>
              </w:rPr>
              <w:t>, (год./грн.)*</w:t>
            </w:r>
            <w:r w:rsidR="00506C49">
              <w:rPr>
                <w:rFonts w:ascii="Times New Roman" w:hAnsi="Times New Roman"/>
                <w:lang w:val="uk-UA"/>
              </w:rPr>
              <w:t>*</w:t>
            </w:r>
          </w:p>
        </w:tc>
        <w:tc>
          <w:tcPr>
            <w:tcW w:w="1346" w:type="dxa"/>
          </w:tcPr>
          <w:p w14:paraId="3EAA8C90" w14:textId="57F90F4A" w:rsidR="00D15BAC" w:rsidRPr="005177CA" w:rsidRDefault="00FD6054" w:rsidP="00C16FB2">
            <w:pPr>
              <w:pStyle w:val="af3"/>
              <w:jc w:val="center"/>
              <w:rPr>
                <w:rFonts w:ascii="Times New Roman" w:hAnsi="Times New Roman"/>
                <w:lang w:val="uk-UA"/>
              </w:rPr>
            </w:pPr>
            <w:r>
              <w:rPr>
                <w:rFonts w:ascii="Times New Roman" w:hAnsi="Times New Roman"/>
                <w:lang w:val="uk-UA"/>
              </w:rPr>
              <w:t>3</w:t>
            </w:r>
            <w:r w:rsidR="00D15BAC" w:rsidRPr="005177CA">
              <w:rPr>
                <w:rFonts w:ascii="Times New Roman" w:hAnsi="Times New Roman"/>
                <w:lang w:val="uk-UA"/>
              </w:rPr>
              <w:t>,</w:t>
            </w:r>
            <w:r>
              <w:rPr>
                <w:rFonts w:ascii="Times New Roman" w:hAnsi="Times New Roman"/>
                <w:lang w:val="uk-UA"/>
              </w:rPr>
              <w:t>45</w:t>
            </w:r>
            <w:r w:rsidR="00D15BAC" w:rsidRPr="005177CA">
              <w:rPr>
                <w:rFonts w:ascii="Times New Roman" w:hAnsi="Times New Roman"/>
                <w:lang w:val="uk-UA"/>
              </w:rPr>
              <w:t>/</w:t>
            </w:r>
            <w:r w:rsidR="009A4A56">
              <w:rPr>
                <w:rFonts w:ascii="Times New Roman" w:hAnsi="Times New Roman"/>
                <w:lang w:val="uk-UA"/>
              </w:rPr>
              <w:t>139,59 год./грн.</w:t>
            </w:r>
          </w:p>
        </w:tc>
        <w:tc>
          <w:tcPr>
            <w:tcW w:w="1347" w:type="dxa"/>
          </w:tcPr>
          <w:p w14:paraId="2FDF449C" w14:textId="747BCBDB" w:rsidR="009A4A56" w:rsidRPr="005177CA" w:rsidRDefault="00376D2E" w:rsidP="009A4A56">
            <w:pPr>
              <w:pStyle w:val="af3"/>
              <w:jc w:val="center"/>
              <w:rPr>
                <w:rFonts w:ascii="Times New Roman" w:hAnsi="Times New Roman"/>
                <w:lang w:val="uk-UA"/>
              </w:rPr>
            </w:pPr>
            <w:r>
              <w:rPr>
                <w:rFonts w:ascii="Times New Roman" w:hAnsi="Times New Roman"/>
                <w:lang w:val="uk-UA"/>
              </w:rPr>
              <w:t>0</w:t>
            </w:r>
          </w:p>
        </w:tc>
        <w:tc>
          <w:tcPr>
            <w:tcW w:w="1346" w:type="dxa"/>
          </w:tcPr>
          <w:p w14:paraId="2357D569" w14:textId="1542AD79" w:rsidR="009A4A56" w:rsidRPr="005177CA" w:rsidRDefault="00376D2E" w:rsidP="009A4A56">
            <w:pPr>
              <w:pStyle w:val="af3"/>
              <w:jc w:val="center"/>
              <w:rPr>
                <w:rFonts w:ascii="Times New Roman" w:hAnsi="Times New Roman"/>
                <w:lang w:val="uk-UA"/>
              </w:rPr>
            </w:pPr>
            <w:r>
              <w:rPr>
                <w:rFonts w:ascii="Times New Roman" w:hAnsi="Times New Roman"/>
                <w:lang w:val="uk-UA"/>
              </w:rPr>
              <w:t>0</w:t>
            </w:r>
          </w:p>
        </w:tc>
        <w:tc>
          <w:tcPr>
            <w:tcW w:w="1347" w:type="dxa"/>
          </w:tcPr>
          <w:p w14:paraId="44B36FB2" w14:textId="77777777" w:rsidR="00D15BAC" w:rsidRDefault="009A4A56" w:rsidP="003F2A9D">
            <w:pPr>
              <w:pStyle w:val="af3"/>
              <w:jc w:val="center"/>
              <w:rPr>
                <w:rFonts w:ascii="Times New Roman" w:hAnsi="Times New Roman"/>
                <w:lang w:val="uk-UA"/>
              </w:rPr>
            </w:pPr>
            <w:r>
              <w:rPr>
                <w:rFonts w:ascii="Times New Roman" w:hAnsi="Times New Roman"/>
                <w:lang w:val="uk-UA"/>
              </w:rPr>
              <w:t>3</w:t>
            </w:r>
            <w:r w:rsidRPr="005177CA">
              <w:rPr>
                <w:rFonts w:ascii="Times New Roman" w:hAnsi="Times New Roman"/>
                <w:lang w:val="uk-UA"/>
              </w:rPr>
              <w:t>,</w:t>
            </w:r>
            <w:r>
              <w:rPr>
                <w:rFonts w:ascii="Times New Roman" w:hAnsi="Times New Roman"/>
                <w:lang w:val="uk-UA"/>
              </w:rPr>
              <w:t>45</w:t>
            </w:r>
            <w:r w:rsidRPr="005177CA">
              <w:rPr>
                <w:rFonts w:ascii="Times New Roman" w:hAnsi="Times New Roman"/>
                <w:lang w:val="uk-UA"/>
              </w:rPr>
              <w:t>/</w:t>
            </w:r>
            <w:r>
              <w:rPr>
                <w:rFonts w:ascii="Times New Roman" w:hAnsi="Times New Roman"/>
                <w:lang w:val="uk-UA"/>
              </w:rPr>
              <w:t>139,59</w:t>
            </w:r>
          </w:p>
          <w:p w14:paraId="7BA2F495" w14:textId="32D0E6FE" w:rsidR="009A4A56" w:rsidRPr="005177CA" w:rsidRDefault="009A4A56" w:rsidP="003F2A9D">
            <w:pPr>
              <w:pStyle w:val="af3"/>
              <w:jc w:val="center"/>
              <w:rPr>
                <w:rFonts w:ascii="Times New Roman" w:hAnsi="Times New Roman"/>
                <w:lang w:val="uk-UA"/>
              </w:rPr>
            </w:pPr>
            <w:r>
              <w:rPr>
                <w:rFonts w:ascii="Times New Roman" w:hAnsi="Times New Roman"/>
                <w:lang w:val="uk-UA"/>
              </w:rPr>
              <w:t>год./грн.</w:t>
            </w:r>
          </w:p>
        </w:tc>
      </w:tr>
      <w:tr w:rsidR="00D15BAC" w:rsidRPr="00E03159" w14:paraId="515D1C5A" w14:textId="77777777">
        <w:tc>
          <w:tcPr>
            <w:tcW w:w="4253" w:type="dxa"/>
          </w:tcPr>
          <w:p w14:paraId="22574862" w14:textId="70979659" w:rsidR="00D15BAC" w:rsidRPr="00B32EC6" w:rsidRDefault="00D15BAC">
            <w:pPr>
              <w:pStyle w:val="af3"/>
              <w:jc w:val="both"/>
              <w:rPr>
                <w:rFonts w:ascii="Times New Roman" w:hAnsi="Times New Roman"/>
                <w:lang w:val="uk-UA"/>
              </w:rPr>
            </w:pPr>
            <w:r w:rsidRPr="00B32EC6">
              <w:rPr>
                <w:rFonts w:ascii="Times New Roman" w:hAnsi="Times New Roman"/>
                <w:lang w:val="uk-UA"/>
              </w:rPr>
              <w:t xml:space="preserve">Рівень поінформованості громади та суб’єктів господарювання з основних положень </w:t>
            </w:r>
            <w:proofErr w:type="spellStart"/>
            <w:r w:rsidRPr="00B32EC6">
              <w:rPr>
                <w:rFonts w:ascii="Times New Roman" w:hAnsi="Times New Roman"/>
                <w:lang w:val="uk-UA"/>
              </w:rPr>
              <w:t>акта</w:t>
            </w:r>
            <w:proofErr w:type="spellEnd"/>
            <w:r w:rsidR="00631228">
              <w:rPr>
                <w:rFonts w:ascii="Times New Roman" w:hAnsi="Times New Roman"/>
                <w:lang w:val="uk-UA"/>
              </w:rPr>
              <w:t>, %</w:t>
            </w:r>
          </w:p>
        </w:tc>
        <w:tc>
          <w:tcPr>
            <w:tcW w:w="1346" w:type="dxa"/>
          </w:tcPr>
          <w:p w14:paraId="0980A7C7" w14:textId="77777777" w:rsidR="00D15BAC" w:rsidRPr="00B32EC6" w:rsidRDefault="00D15BAC" w:rsidP="00D123E7">
            <w:pPr>
              <w:pStyle w:val="af3"/>
              <w:jc w:val="center"/>
              <w:rPr>
                <w:rFonts w:ascii="Times New Roman" w:hAnsi="Times New Roman"/>
                <w:lang w:val="uk-UA"/>
              </w:rPr>
            </w:pPr>
            <w:r w:rsidRPr="00B32EC6">
              <w:rPr>
                <w:rFonts w:ascii="Times New Roman" w:hAnsi="Times New Roman"/>
                <w:lang w:val="uk-UA"/>
              </w:rPr>
              <w:t>100%</w:t>
            </w:r>
          </w:p>
        </w:tc>
        <w:tc>
          <w:tcPr>
            <w:tcW w:w="1347" w:type="dxa"/>
          </w:tcPr>
          <w:p w14:paraId="27B13E68" w14:textId="77777777" w:rsidR="00D15BAC" w:rsidRPr="00B32EC6" w:rsidRDefault="00D15BAC" w:rsidP="003F2A9D">
            <w:pPr>
              <w:pStyle w:val="af3"/>
              <w:jc w:val="center"/>
              <w:rPr>
                <w:rFonts w:ascii="Times New Roman" w:hAnsi="Times New Roman"/>
                <w:lang w:val="uk-UA"/>
              </w:rPr>
            </w:pPr>
            <w:r w:rsidRPr="00B32EC6">
              <w:rPr>
                <w:rFonts w:ascii="Times New Roman" w:hAnsi="Times New Roman"/>
                <w:lang w:val="uk-UA"/>
              </w:rPr>
              <w:t>100%</w:t>
            </w:r>
          </w:p>
        </w:tc>
        <w:tc>
          <w:tcPr>
            <w:tcW w:w="1346" w:type="dxa"/>
          </w:tcPr>
          <w:p w14:paraId="55B3EFB3" w14:textId="77777777" w:rsidR="00D15BAC" w:rsidRPr="00B32EC6" w:rsidRDefault="00D15BAC" w:rsidP="003F2A9D">
            <w:pPr>
              <w:pStyle w:val="af3"/>
              <w:jc w:val="center"/>
              <w:rPr>
                <w:rFonts w:ascii="Times New Roman" w:hAnsi="Times New Roman"/>
                <w:lang w:val="uk-UA"/>
              </w:rPr>
            </w:pPr>
            <w:r w:rsidRPr="00B32EC6">
              <w:rPr>
                <w:rFonts w:ascii="Times New Roman" w:hAnsi="Times New Roman"/>
                <w:lang w:val="uk-UA"/>
              </w:rPr>
              <w:t>100%</w:t>
            </w:r>
          </w:p>
        </w:tc>
        <w:tc>
          <w:tcPr>
            <w:tcW w:w="1347" w:type="dxa"/>
          </w:tcPr>
          <w:p w14:paraId="72FF90A6" w14:textId="77777777" w:rsidR="00D15BAC" w:rsidRPr="00B32EC6" w:rsidRDefault="00D15BAC" w:rsidP="003F2A9D">
            <w:pPr>
              <w:pStyle w:val="af3"/>
              <w:jc w:val="center"/>
              <w:rPr>
                <w:rFonts w:ascii="Times New Roman" w:hAnsi="Times New Roman"/>
                <w:lang w:val="uk-UA"/>
              </w:rPr>
            </w:pPr>
            <w:r w:rsidRPr="00B32EC6">
              <w:rPr>
                <w:rFonts w:ascii="Times New Roman" w:hAnsi="Times New Roman"/>
                <w:lang w:val="uk-UA"/>
              </w:rPr>
              <w:t>100%</w:t>
            </w:r>
          </w:p>
        </w:tc>
      </w:tr>
      <w:tr w:rsidR="00820550" w:rsidRPr="00E03159" w14:paraId="64015441" w14:textId="77777777">
        <w:tc>
          <w:tcPr>
            <w:tcW w:w="4253" w:type="dxa"/>
          </w:tcPr>
          <w:p w14:paraId="4564430B" w14:textId="5E61BB1F" w:rsidR="00820550" w:rsidRDefault="00820550">
            <w:pPr>
              <w:pStyle w:val="af3"/>
              <w:jc w:val="both"/>
              <w:rPr>
                <w:rFonts w:ascii="Times New Roman" w:hAnsi="Times New Roman"/>
                <w:lang w:val="uk-UA"/>
              </w:rPr>
            </w:pPr>
            <w:r>
              <w:rPr>
                <w:rFonts w:ascii="Times New Roman" w:hAnsi="Times New Roman"/>
                <w:lang w:val="uk-UA"/>
              </w:rPr>
              <w:t>Додаткові показники</w:t>
            </w:r>
          </w:p>
        </w:tc>
        <w:tc>
          <w:tcPr>
            <w:tcW w:w="1346" w:type="dxa"/>
          </w:tcPr>
          <w:p w14:paraId="326CE539" w14:textId="77777777" w:rsidR="00820550" w:rsidRPr="00B32EC6" w:rsidRDefault="00820550" w:rsidP="00D123E7">
            <w:pPr>
              <w:pStyle w:val="af3"/>
              <w:jc w:val="center"/>
              <w:rPr>
                <w:rFonts w:ascii="Times New Roman" w:hAnsi="Times New Roman"/>
                <w:lang w:val="uk-UA"/>
              </w:rPr>
            </w:pPr>
          </w:p>
        </w:tc>
        <w:tc>
          <w:tcPr>
            <w:tcW w:w="1347" w:type="dxa"/>
          </w:tcPr>
          <w:p w14:paraId="16A28896" w14:textId="77777777" w:rsidR="00820550" w:rsidRPr="00B32EC6" w:rsidRDefault="00820550" w:rsidP="003F2A9D">
            <w:pPr>
              <w:pStyle w:val="af3"/>
              <w:jc w:val="center"/>
              <w:rPr>
                <w:rFonts w:ascii="Times New Roman" w:hAnsi="Times New Roman"/>
                <w:lang w:val="uk-UA"/>
              </w:rPr>
            </w:pPr>
          </w:p>
        </w:tc>
        <w:tc>
          <w:tcPr>
            <w:tcW w:w="1346" w:type="dxa"/>
          </w:tcPr>
          <w:p w14:paraId="745EA3E7" w14:textId="77777777" w:rsidR="00820550" w:rsidRPr="00B32EC6" w:rsidRDefault="00820550" w:rsidP="003F2A9D">
            <w:pPr>
              <w:pStyle w:val="af3"/>
              <w:jc w:val="center"/>
              <w:rPr>
                <w:rFonts w:ascii="Times New Roman" w:hAnsi="Times New Roman"/>
                <w:lang w:val="uk-UA"/>
              </w:rPr>
            </w:pPr>
          </w:p>
        </w:tc>
        <w:tc>
          <w:tcPr>
            <w:tcW w:w="1347" w:type="dxa"/>
          </w:tcPr>
          <w:p w14:paraId="6DC2C4B5" w14:textId="77777777" w:rsidR="00820550" w:rsidRPr="00B32EC6" w:rsidRDefault="00820550" w:rsidP="003F2A9D">
            <w:pPr>
              <w:pStyle w:val="af3"/>
              <w:jc w:val="center"/>
              <w:rPr>
                <w:rFonts w:ascii="Times New Roman" w:hAnsi="Times New Roman"/>
                <w:lang w:val="uk-UA"/>
              </w:rPr>
            </w:pPr>
          </w:p>
        </w:tc>
      </w:tr>
      <w:tr w:rsidR="00465DCE" w:rsidRPr="00E03159" w14:paraId="6EBF1022" w14:textId="77777777">
        <w:tc>
          <w:tcPr>
            <w:tcW w:w="4253" w:type="dxa"/>
          </w:tcPr>
          <w:p w14:paraId="372D5934" w14:textId="0B149DCB" w:rsidR="00465DCE" w:rsidRPr="00465DCE" w:rsidRDefault="00465DCE">
            <w:pPr>
              <w:pStyle w:val="af3"/>
              <w:jc w:val="both"/>
              <w:rPr>
                <w:rFonts w:ascii="Times New Roman" w:hAnsi="Times New Roman"/>
                <w:lang w:val="uk-UA"/>
              </w:rPr>
            </w:pPr>
            <w:r>
              <w:rPr>
                <w:rFonts w:ascii="Times New Roman" w:hAnsi="Times New Roman"/>
                <w:lang w:val="uk-UA"/>
              </w:rPr>
              <w:t xml:space="preserve">Кількість додаткових угод укладених з </w:t>
            </w:r>
            <w:proofErr w:type="spellStart"/>
            <w:r>
              <w:rPr>
                <w:rFonts w:ascii="Times New Roman" w:hAnsi="Times New Roman"/>
                <w:lang w:val="uk-UA"/>
              </w:rPr>
              <w:t>суб</w:t>
            </w:r>
            <w:proofErr w:type="spellEnd"/>
            <w:r w:rsidRPr="00465DCE">
              <w:rPr>
                <w:rFonts w:ascii="Times New Roman" w:hAnsi="Times New Roman"/>
              </w:rPr>
              <w:t>’</w:t>
            </w:r>
            <w:proofErr w:type="spellStart"/>
            <w:r>
              <w:rPr>
                <w:rFonts w:ascii="Times New Roman" w:hAnsi="Times New Roman"/>
                <w:lang w:val="uk-UA"/>
              </w:rPr>
              <w:t>єктами</w:t>
            </w:r>
            <w:proofErr w:type="spellEnd"/>
            <w:r>
              <w:rPr>
                <w:rFonts w:ascii="Times New Roman" w:hAnsi="Times New Roman"/>
                <w:lang w:val="uk-UA"/>
              </w:rPr>
              <w:t xml:space="preserve"> господарювання</w:t>
            </w:r>
            <w:r w:rsidRPr="00465DCE">
              <w:rPr>
                <w:rFonts w:ascii="Times New Roman" w:hAnsi="Times New Roman"/>
              </w:rPr>
              <w:t xml:space="preserve"> </w:t>
            </w:r>
            <w:r>
              <w:rPr>
                <w:rFonts w:ascii="Times New Roman" w:hAnsi="Times New Roman"/>
                <w:lang w:val="uk-UA"/>
              </w:rPr>
              <w:t>із застосуванням Методики</w:t>
            </w:r>
            <w:r w:rsidR="00820550">
              <w:rPr>
                <w:rFonts w:ascii="Times New Roman" w:hAnsi="Times New Roman"/>
                <w:lang w:val="uk-UA"/>
              </w:rPr>
              <w:t xml:space="preserve"> розрахунку орендної плати за комунальне майно, од.</w:t>
            </w:r>
          </w:p>
        </w:tc>
        <w:tc>
          <w:tcPr>
            <w:tcW w:w="1346" w:type="dxa"/>
          </w:tcPr>
          <w:p w14:paraId="61C3FE26" w14:textId="219EA0D0" w:rsidR="00465DCE" w:rsidRPr="00B32EC6" w:rsidRDefault="00E00DC0" w:rsidP="00D123E7">
            <w:pPr>
              <w:pStyle w:val="af3"/>
              <w:jc w:val="center"/>
              <w:rPr>
                <w:rFonts w:ascii="Times New Roman" w:hAnsi="Times New Roman"/>
                <w:lang w:val="uk-UA"/>
              </w:rPr>
            </w:pPr>
            <w:r>
              <w:rPr>
                <w:rFonts w:ascii="Times New Roman" w:hAnsi="Times New Roman"/>
                <w:lang w:val="uk-UA"/>
              </w:rPr>
              <w:t>9</w:t>
            </w:r>
          </w:p>
        </w:tc>
        <w:tc>
          <w:tcPr>
            <w:tcW w:w="1347" w:type="dxa"/>
          </w:tcPr>
          <w:p w14:paraId="36F9E4FA" w14:textId="5D8C0196" w:rsidR="00465DCE" w:rsidRPr="00B32EC6" w:rsidRDefault="00E00DC0" w:rsidP="003F2A9D">
            <w:pPr>
              <w:pStyle w:val="af3"/>
              <w:jc w:val="center"/>
              <w:rPr>
                <w:rFonts w:ascii="Times New Roman" w:hAnsi="Times New Roman"/>
                <w:lang w:val="uk-UA"/>
              </w:rPr>
            </w:pPr>
            <w:r>
              <w:rPr>
                <w:rFonts w:ascii="Times New Roman" w:hAnsi="Times New Roman"/>
                <w:lang w:val="uk-UA"/>
              </w:rPr>
              <w:t>0</w:t>
            </w:r>
          </w:p>
        </w:tc>
        <w:tc>
          <w:tcPr>
            <w:tcW w:w="1346" w:type="dxa"/>
          </w:tcPr>
          <w:p w14:paraId="2BD21740" w14:textId="5F25AFE8" w:rsidR="00465DCE" w:rsidRPr="00B32EC6" w:rsidRDefault="00E00DC0" w:rsidP="003F2A9D">
            <w:pPr>
              <w:pStyle w:val="af3"/>
              <w:jc w:val="center"/>
              <w:rPr>
                <w:rFonts w:ascii="Times New Roman" w:hAnsi="Times New Roman"/>
                <w:lang w:val="uk-UA"/>
              </w:rPr>
            </w:pPr>
            <w:r>
              <w:rPr>
                <w:rFonts w:ascii="Times New Roman" w:hAnsi="Times New Roman"/>
                <w:lang w:val="uk-UA"/>
              </w:rPr>
              <w:t>0</w:t>
            </w:r>
          </w:p>
        </w:tc>
        <w:tc>
          <w:tcPr>
            <w:tcW w:w="1347" w:type="dxa"/>
          </w:tcPr>
          <w:p w14:paraId="35D2B037" w14:textId="43DA3E02" w:rsidR="00465DCE" w:rsidRPr="00B32EC6" w:rsidRDefault="00E00DC0" w:rsidP="003F2A9D">
            <w:pPr>
              <w:pStyle w:val="af3"/>
              <w:jc w:val="center"/>
              <w:rPr>
                <w:rFonts w:ascii="Times New Roman" w:hAnsi="Times New Roman"/>
                <w:lang w:val="uk-UA"/>
              </w:rPr>
            </w:pPr>
            <w:r>
              <w:rPr>
                <w:rFonts w:ascii="Times New Roman" w:hAnsi="Times New Roman"/>
                <w:lang w:val="uk-UA"/>
              </w:rPr>
              <w:t>0</w:t>
            </w:r>
          </w:p>
        </w:tc>
      </w:tr>
    </w:tbl>
    <w:p w14:paraId="0B44CA22" w14:textId="30788250" w:rsidR="00CC2697" w:rsidRPr="00CC2697" w:rsidRDefault="00CC2697" w:rsidP="00CC2697">
      <w:pPr>
        <w:pStyle w:val="af3"/>
        <w:jc w:val="both"/>
        <w:rPr>
          <w:rFonts w:ascii="Times New Roman" w:hAnsi="Times New Roman"/>
          <w:i/>
          <w:iCs/>
          <w:lang w:val="uk-UA"/>
        </w:rPr>
      </w:pPr>
      <w:r w:rsidRPr="00CC2697">
        <w:rPr>
          <w:rFonts w:ascii="Times New Roman" w:hAnsi="Times New Roman"/>
          <w:i/>
          <w:iCs/>
          <w:lang w:val="uk-UA"/>
        </w:rPr>
        <w:t>*Прогнозні показники з надходження коштів на 2024 – 2027 роки формуються з урахуванням індексації (застосовано індекс інфляції за 2021 рік 110%, оскільки індекс інфляції за 2022 рік (126</w:t>
      </w:r>
      <w:r>
        <w:rPr>
          <w:rFonts w:ascii="Times New Roman" w:hAnsi="Times New Roman"/>
          <w:i/>
          <w:iCs/>
          <w:lang w:val="uk-UA"/>
        </w:rPr>
        <w:t>,6</w:t>
      </w:r>
      <w:r w:rsidRPr="00CC2697">
        <w:rPr>
          <w:rFonts w:ascii="Times New Roman" w:hAnsi="Times New Roman"/>
          <w:i/>
          <w:iCs/>
          <w:lang w:val="uk-UA"/>
        </w:rPr>
        <w:t>%) є форс мажорним, бо створився пі час дії воєнного стану) та кількості платників орендної плати які підпадають під дію регуляторного акту.</w:t>
      </w:r>
    </w:p>
    <w:p w14:paraId="5FD61818" w14:textId="27B764AD" w:rsidR="00D15BAC" w:rsidRPr="009A4A56" w:rsidRDefault="00506C49" w:rsidP="00BF0B29">
      <w:pPr>
        <w:pStyle w:val="af3"/>
        <w:jc w:val="both"/>
        <w:rPr>
          <w:rFonts w:ascii="Times New Roman" w:hAnsi="Times New Roman"/>
          <w:i/>
          <w:iCs/>
          <w:lang w:val="uk-UA"/>
        </w:rPr>
      </w:pPr>
      <w:r>
        <w:rPr>
          <w:rFonts w:ascii="Times New Roman" w:hAnsi="Times New Roman"/>
          <w:i/>
          <w:iCs/>
          <w:lang w:val="uk-UA"/>
        </w:rPr>
        <w:t>**</w:t>
      </w:r>
      <w:r w:rsidR="00D15BAC" w:rsidRPr="00E03159">
        <w:rPr>
          <w:rFonts w:ascii="Times New Roman" w:hAnsi="Times New Roman"/>
          <w:i/>
          <w:iCs/>
          <w:lang w:val="uk-UA"/>
        </w:rPr>
        <w:t xml:space="preserve">Розмір коштів і час, що витрачатимуться суб’єктами господарювання, пов’язаний з виконанням вимог </w:t>
      </w:r>
      <w:proofErr w:type="spellStart"/>
      <w:r w:rsidR="00D15BAC" w:rsidRPr="00E03159">
        <w:rPr>
          <w:rFonts w:ascii="Times New Roman" w:hAnsi="Times New Roman"/>
          <w:i/>
          <w:iCs/>
          <w:lang w:val="uk-UA"/>
        </w:rPr>
        <w:t>акта</w:t>
      </w:r>
      <w:proofErr w:type="spellEnd"/>
      <w:r w:rsidR="00D15BAC" w:rsidRPr="00E03159">
        <w:rPr>
          <w:rFonts w:ascii="Times New Roman" w:hAnsi="Times New Roman"/>
          <w:i/>
          <w:iCs/>
          <w:lang w:val="uk-UA"/>
        </w:rPr>
        <w:t xml:space="preserve">, може бути змінений, якщо зміниться розмір мінімальної заробітної плати. </w:t>
      </w:r>
    </w:p>
    <w:p w14:paraId="52620F50" w14:textId="77777777" w:rsidR="009A4A56" w:rsidRDefault="00FD6054" w:rsidP="00BF0B29">
      <w:pPr>
        <w:pStyle w:val="af3"/>
        <w:jc w:val="both"/>
        <w:rPr>
          <w:rFonts w:ascii="Times New Roman" w:hAnsi="Times New Roman"/>
          <w:i/>
          <w:iCs/>
          <w:lang w:val="uk-UA"/>
        </w:rPr>
      </w:pPr>
      <w:r>
        <w:rPr>
          <w:rFonts w:ascii="Times New Roman" w:hAnsi="Times New Roman"/>
          <w:i/>
          <w:iCs/>
          <w:lang w:val="uk-UA"/>
        </w:rPr>
        <w:t>3,45</w:t>
      </w:r>
      <w:r w:rsidR="00D15BAC" w:rsidRPr="00E03159">
        <w:rPr>
          <w:rFonts w:ascii="Times New Roman" w:hAnsi="Times New Roman"/>
          <w:i/>
          <w:iCs/>
        </w:rPr>
        <w:t xml:space="preserve"> годин – </w:t>
      </w:r>
      <w:proofErr w:type="spellStart"/>
      <w:r w:rsidR="00D15BAC" w:rsidRPr="00E03159">
        <w:rPr>
          <w:rFonts w:ascii="Times New Roman" w:hAnsi="Times New Roman"/>
          <w:i/>
          <w:iCs/>
        </w:rPr>
        <w:t>розмір</w:t>
      </w:r>
      <w:proofErr w:type="spellEnd"/>
      <w:r w:rsidR="00D15BAC" w:rsidRPr="00E03159">
        <w:rPr>
          <w:rFonts w:ascii="Times New Roman" w:hAnsi="Times New Roman"/>
          <w:i/>
          <w:iCs/>
        </w:rPr>
        <w:t xml:space="preserve"> часу</w:t>
      </w:r>
      <w:r w:rsidR="009A4A56">
        <w:rPr>
          <w:rFonts w:ascii="Times New Roman" w:hAnsi="Times New Roman"/>
          <w:i/>
          <w:iCs/>
          <w:lang w:val="uk-UA"/>
        </w:rPr>
        <w:t>;</w:t>
      </w:r>
    </w:p>
    <w:p w14:paraId="33674B87" w14:textId="01E6B385" w:rsidR="00D15BAC" w:rsidRPr="009A4A56" w:rsidRDefault="009A4A56" w:rsidP="00BF0B29">
      <w:pPr>
        <w:pStyle w:val="af3"/>
        <w:jc w:val="both"/>
        <w:rPr>
          <w:rFonts w:ascii="Times New Roman" w:hAnsi="Times New Roman"/>
          <w:i/>
          <w:iCs/>
          <w:lang w:val="uk-UA"/>
        </w:rPr>
      </w:pPr>
      <w:r>
        <w:rPr>
          <w:rFonts w:ascii="Times New Roman" w:hAnsi="Times New Roman"/>
          <w:i/>
          <w:iCs/>
          <w:lang w:val="uk-UA"/>
        </w:rPr>
        <w:t>40,46 грн. х 3,45</w:t>
      </w:r>
      <w:r w:rsidR="00D15BAC" w:rsidRPr="00E03159">
        <w:rPr>
          <w:rFonts w:ascii="Times New Roman" w:hAnsi="Times New Roman"/>
          <w:i/>
          <w:iCs/>
        </w:rPr>
        <w:t xml:space="preserve"> </w:t>
      </w:r>
      <w:r>
        <w:rPr>
          <w:rFonts w:ascii="Times New Roman" w:hAnsi="Times New Roman"/>
          <w:i/>
          <w:iCs/>
          <w:lang w:val="uk-UA"/>
        </w:rPr>
        <w:t>год.=139,59 грн.- розмір коштів.</w:t>
      </w:r>
    </w:p>
    <w:p w14:paraId="1CC948B8" w14:textId="77777777" w:rsidR="00D15BAC" w:rsidRPr="00E03159" w:rsidRDefault="00D15BAC" w:rsidP="00BF0B29">
      <w:pPr>
        <w:pStyle w:val="af3"/>
        <w:rPr>
          <w:rFonts w:ascii="Times New Roman" w:hAnsi="Times New Roman"/>
          <w:lang w:val="uk-UA"/>
        </w:rPr>
      </w:pPr>
    </w:p>
    <w:p w14:paraId="70F78A0A" w14:textId="77777777" w:rsidR="00D15BAC" w:rsidRPr="00E03159" w:rsidRDefault="00D15BAC" w:rsidP="00BF0B29">
      <w:pPr>
        <w:pStyle w:val="3"/>
        <w:spacing w:before="120" w:beforeAutospacing="0" w:after="0" w:afterAutospacing="0"/>
        <w:jc w:val="center"/>
        <w:rPr>
          <w:rFonts w:ascii="Times New Roman" w:hAnsi="Times New Roman"/>
          <w:sz w:val="22"/>
          <w:szCs w:val="22"/>
          <w:lang w:val="uk-UA"/>
        </w:rPr>
      </w:pPr>
      <w:r w:rsidRPr="00E03159">
        <w:rPr>
          <w:rFonts w:ascii="Times New Roman" w:hAnsi="Times New Roman"/>
          <w:sz w:val="22"/>
          <w:szCs w:val="22"/>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E03159">
        <w:rPr>
          <w:rFonts w:ascii="Times New Roman" w:hAnsi="Times New Roman"/>
          <w:sz w:val="22"/>
          <w:szCs w:val="22"/>
          <w:lang w:val="uk-UA"/>
        </w:rPr>
        <w:t>акта</w:t>
      </w:r>
      <w:proofErr w:type="spellEnd"/>
    </w:p>
    <w:p w14:paraId="6377A19C" w14:textId="77777777" w:rsidR="00D15BAC" w:rsidRPr="00E03159" w:rsidRDefault="00D15BAC" w:rsidP="00C745E7">
      <w:pPr>
        <w:pStyle w:val="af3"/>
        <w:ind w:firstLine="709"/>
        <w:jc w:val="both"/>
        <w:rPr>
          <w:rFonts w:ascii="Times New Roman" w:hAnsi="Times New Roman"/>
          <w:color w:val="000000"/>
          <w:lang w:val="uk-UA" w:eastAsia="uk-UA"/>
        </w:rPr>
      </w:pPr>
      <w:r w:rsidRPr="00E03159">
        <w:rPr>
          <w:rFonts w:ascii="Times New Roman" w:hAnsi="Times New Roman"/>
          <w:lang w:val="uk-UA"/>
        </w:rPr>
        <w:t xml:space="preserve">Відстеження результативності дії </w:t>
      </w:r>
      <w:proofErr w:type="spellStart"/>
      <w:r w:rsidRPr="00E03159">
        <w:rPr>
          <w:rFonts w:ascii="Times New Roman" w:hAnsi="Times New Roman"/>
          <w:lang w:val="uk-UA"/>
        </w:rPr>
        <w:t>акта</w:t>
      </w:r>
      <w:proofErr w:type="spellEnd"/>
      <w:r w:rsidRPr="00E03159">
        <w:rPr>
          <w:rFonts w:ascii="Times New Roman" w:hAnsi="Times New Roman"/>
          <w:lang w:val="uk-UA"/>
        </w:rPr>
        <w:t xml:space="preserve">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 308 «Про затвердження </w:t>
      </w:r>
      <w:proofErr w:type="spellStart"/>
      <w:r w:rsidRPr="00E03159">
        <w:rPr>
          <w:rFonts w:ascii="Times New Roman" w:hAnsi="Times New Roman"/>
          <w:lang w:val="uk-UA"/>
        </w:rPr>
        <w:t>методик</w:t>
      </w:r>
      <w:proofErr w:type="spellEnd"/>
      <w:r w:rsidRPr="00E03159">
        <w:rPr>
          <w:rFonts w:ascii="Times New Roman" w:hAnsi="Times New Roman"/>
          <w:lang w:val="uk-UA"/>
        </w:rPr>
        <w:t xml:space="preserve"> проведення аналізу впливу та відстеження результативності регуляторного </w:t>
      </w:r>
      <w:proofErr w:type="spellStart"/>
      <w:r w:rsidRPr="00E03159">
        <w:rPr>
          <w:rFonts w:ascii="Times New Roman" w:hAnsi="Times New Roman"/>
          <w:lang w:val="uk-UA"/>
        </w:rPr>
        <w:t>акта</w:t>
      </w:r>
      <w:proofErr w:type="spellEnd"/>
      <w:r w:rsidRPr="00E03159">
        <w:rPr>
          <w:rFonts w:ascii="Times New Roman" w:hAnsi="Times New Roman"/>
          <w:lang w:val="uk-UA"/>
        </w:rPr>
        <w:t>», зі змінами:</w:t>
      </w:r>
    </w:p>
    <w:p w14:paraId="7F7FC0CC" w14:textId="77777777" w:rsidR="00D15BAC" w:rsidRPr="00E03159" w:rsidRDefault="00D15BAC" w:rsidP="00C745E7">
      <w:pPr>
        <w:pStyle w:val="af3"/>
        <w:ind w:firstLine="709"/>
        <w:jc w:val="both"/>
        <w:rPr>
          <w:rFonts w:ascii="Times New Roman" w:hAnsi="Times New Roman"/>
          <w:lang w:val="uk-UA"/>
        </w:rPr>
      </w:pPr>
      <w:r w:rsidRPr="00E03159">
        <w:rPr>
          <w:rFonts w:ascii="Times New Roman" w:hAnsi="Times New Roman"/>
          <w:lang w:val="uk-UA"/>
        </w:rPr>
        <w:t xml:space="preserve">- базове відстеження буде проводитися до набрання чинності регуляторним актом шляхом статистичного аналізу основних показників результативності </w:t>
      </w:r>
      <w:proofErr w:type="spellStart"/>
      <w:r w:rsidRPr="00E03159">
        <w:rPr>
          <w:rFonts w:ascii="Times New Roman" w:hAnsi="Times New Roman"/>
          <w:lang w:val="uk-UA"/>
        </w:rPr>
        <w:t>акта</w:t>
      </w:r>
      <w:proofErr w:type="spellEnd"/>
      <w:r w:rsidRPr="00E03159">
        <w:rPr>
          <w:rFonts w:ascii="Times New Roman" w:hAnsi="Times New Roman"/>
          <w:lang w:val="uk-UA"/>
        </w:rPr>
        <w:t xml:space="preserve">; </w:t>
      </w:r>
    </w:p>
    <w:p w14:paraId="63145E39" w14:textId="6F661B74" w:rsidR="00D15BAC" w:rsidRPr="005C5B65" w:rsidRDefault="00D15BAC" w:rsidP="005C5B65">
      <w:pPr>
        <w:pStyle w:val="af3"/>
        <w:shd w:val="clear" w:color="auto" w:fill="FFFFFF" w:themeFill="background1"/>
        <w:ind w:firstLine="709"/>
        <w:jc w:val="both"/>
        <w:rPr>
          <w:rFonts w:ascii="Times New Roman" w:hAnsi="Times New Roman"/>
          <w:lang w:val="uk-UA"/>
        </w:rPr>
      </w:pPr>
      <w:r w:rsidRPr="005C5B65">
        <w:rPr>
          <w:rFonts w:ascii="Times New Roman" w:hAnsi="Times New Roman"/>
          <w:lang w:val="uk-UA"/>
        </w:rPr>
        <w:t xml:space="preserve">- повторне відстеження буде проводитися через рік після набуття чинності регуляторного </w:t>
      </w:r>
      <w:proofErr w:type="spellStart"/>
      <w:r w:rsidRPr="005C5B65">
        <w:rPr>
          <w:rFonts w:ascii="Times New Roman" w:hAnsi="Times New Roman"/>
          <w:lang w:val="uk-UA"/>
        </w:rPr>
        <w:t>акта</w:t>
      </w:r>
      <w:proofErr w:type="spellEnd"/>
      <w:r w:rsidRPr="005C5B65">
        <w:rPr>
          <w:rFonts w:ascii="Times New Roman" w:hAnsi="Times New Roman"/>
          <w:lang w:val="uk-UA"/>
        </w:rPr>
        <w:t>, в результаті якого відбудеться порівняння показників базового та повторного відстеження;</w:t>
      </w:r>
    </w:p>
    <w:p w14:paraId="1F6FA453" w14:textId="77777777" w:rsidR="00D15BAC" w:rsidRPr="00E03159" w:rsidRDefault="00D15BAC" w:rsidP="005C5B65">
      <w:pPr>
        <w:pStyle w:val="af3"/>
        <w:shd w:val="clear" w:color="auto" w:fill="FFFFFF" w:themeFill="background1"/>
        <w:ind w:firstLine="709"/>
        <w:jc w:val="both"/>
        <w:rPr>
          <w:rFonts w:ascii="Times New Roman" w:hAnsi="Times New Roman"/>
        </w:rPr>
      </w:pPr>
      <w:r w:rsidRPr="005C5B65">
        <w:rPr>
          <w:rFonts w:ascii="Times New Roman" w:hAnsi="Times New Roman"/>
          <w:lang w:val="uk-UA"/>
        </w:rPr>
        <w:t xml:space="preserve">- </w:t>
      </w:r>
      <w:bookmarkStart w:id="9" w:name="n127"/>
      <w:bookmarkStart w:id="10" w:name="n128"/>
      <w:bookmarkEnd w:id="9"/>
      <w:bookmarkEnd w:id="10"/>
      <w:r w:rsidRPr="005C5B65">
        <w:rPr>
          <w:rFonts w:ascii="Times New Roman" w:hAnsi="Times New Roman"/>
          <w:lang w:val="uk-UA"/>
        </w:rPr>
        <w:t>п</w:t>
      </w:r>
      <w:proofErr w:type="spellStart"/>
      <w:r w:rsidRPr="005C5B65">
        <w:rPr>
          <w:rFonts w:ascii="Times New Roman" w:hAnsi="Times New Roman"/>
        </w:rPr>
        <w:t>еріодичні</w:t>
      </w:r>
      <w:proofErr w:type="spellEnd"/>
      <w:r w:rsidRPr="005C5B65">
        <w:rPr>
          <w:rFonts w:ascii="Times New Roman" w:hAnsi="Times New Roman"/>
        </w:rPr>
        <w:t xml:space="preserve"> </w:t>
      </w:r>
      <w:proofErr w:type="spellStart"/>
      <w:r w:rsidRPr="005C5B65">
        <w:rPr>
          <w:rFonts w:ascii="Times New Roman" w:hAnsi="Times New Roman"/>
        </w:rPr>
        <w:t>відстеження</w:t>
      </w:r>
      <w:proofErr w:type="spellEnd"/>
      <w:r w:rsidRPr="005C5B65">
        <w:rPr>
          <w:rFonts w:ascii="Times New Roman" w:hAnsi="Times New Roman"/>
        </w:rPr>
        <w:t xml:space="preserve"> </w:t>
      </w:r>
      <w:proofErr w:type="spellStart"/>
      <w:r w:rsidRPr="005C5B65">
        <w:rPr>
          <w:rFonts w:ascii="Times New Roman" w:hAnsi="Times New Roman"/>
        </w:rPr>
        <w:t>результативності</w:t>
      </w:r>
      <w:proofErr w:type="spellEnd"/>
      <w:r w:rsidRPr="005C5B65">
        <w:rPr>
          <w:rFonts w:ascii="Times New Roman" w:hAnsi="Times New Roman"/>
        </w:rPr>
        <w:t xml:space="preserve"> регуляторного </w:t>
      </w:r>
      <w:r w:rsidRPr="005C5B65">
        <w:rPr>
          <w:rFonts w:ascii="Times New Roman" w:hAnsi="Times New Roman"/>
          <w:lang w:val="uk-UA"/>
        </w:rPr>
        <w:t xml:space="preserve">будуть проводитися </w:t>
      </w:r>
      <w:r w:rsidRPr="005C5B65">
        <w:rPr>
          <w:rFonts w:ascii="Times New Roman" w:hAnsi="Times New Roman"/>
        </w:rPr>
        <w:t xml:space="preserve">раз на </w:t>
      </w:r>
      <w:proofErr w:type="spellStart"/>
      <w:r w:rsidRPr="005C5B65">
        <w:rPr>
          <w:rFonts w:ascii="Times New Roman" w:hAnsi="Times New Roman"/>
        </w:rPr>
        <w:t>кожні</w:t>
      </w:r>
      <w:proofErr w:type="spellEnd"/>
      <w:r w:rsidRPr="005C5B65">
        <w:rPr>
          <w:rFonts w:ascii="Times New Roman" w:hAnsi="Times New Roman"/>
        </w:rPr>
        <w:t xml:space="preserve"> три роки </w:t>
      </w:r>
      <w:proofErr w:type="spellStart"/>
      <w:r w:rsidRPr="005C5B65">
        <w:rPr>
          <w:rFonts w:ascii="Times New Roman" w:hAnsi="Times New Roman"/>
        </w:rPr>
        <w:t>починаючи</w:t>
      </w:r>
      <w:proofErr w:type="spellEnd"/>
      <w:r w:rsidRPr="005C5B65">
        <w:rPr>
          <w:rFonts w:ascii="Times New Roman" w:hAnsi="Times New Roman"/>
        </w:rPr>
        <w:t xml:space="preserve"> з дня </w:t>
      </w:r>
      <w:proofErr w:type="spellStart"/>
      <w:r w:rsidRPr="005C5B65">
        <w:rPr>
          <w:rFonts w:ascii="Times New Roman" w:hAnsi="Times New Roman"/>
        </w:rPr>
        <w:t>закінчення</w:t>
      </w:r>
      <w:proofErr w:type="spellEnd"/>
      <w:r w:rsidRPr="005C5B65">
        <w:rPr>
          <w:rFonts w:ascii="Times New Roman" w:hAnsi="Times New Roman"/>
        </w:rPr>
        <w:t xml:space="preserve"> </w:t>
      </w:r>
      <w:proofErr w:type="spellStart"/>
      <w:r w:rsidRPr="005C5B65">
        <w:rPr>
          <w:rFonts w:ascii="Times New Roman" w:hAnsi="Times New Roman"/>
        </w:rPr>
        <w:t>заходів</w:t>
      </w:r>
      <w:proofErr w:type="spellEnd"/>
      <w:r w:rsidRPr="005C5B65">
        <w:rPr>
          <w:rFonts w:ascii="Times New Roman" w:hAnsi="Times New Roman"/>
        </w:rPr>
        <w:t xml:space="preserve"> з повторного </w:t>
      </w:r>
      <w:proofErr w:type="spellStart"/>
      <w:r w:rsidRPr="005C5B65">
        <w:rPr>
          <w:rFonts w:ascii="Times New Roman" w:hAnsi="Times New Roman"/>
        </w:rPr>
        <w:t>відстеження</w:t>
      </w:r>
      <w:proofErr w:type="spellEnd"/>
      <w:r w:rsidRPr="005C5B65">
        <w:rPr>
          <w:rFonts w:ascii="Times New Roman" w:hAnsi="Times New Roman"/>
        </w:rPr>
        <w:t xml:space="preserve"> </w:t>
      </w:r>
      <w:proofErr w:type="spellStart"/>
      <w:r w:rsidRPr="005C5B65">
        <w:rPr>
          <w:rFonts w:ascii="Times New Roman" w:hAnsi="Times New Roman"/>
        </w:rPr>
        <w:t>результативності</w:t>
      </w:r>
      <w:proofErr w:type="spellEnd"/>
      <w:r w:rsidRPr="005C5B65">
        <w:rPr>
          <w:rFonts w:ascii="Times New Roman" w:hAnsi="Times New Roman"/>
        </w:rPr>
        <w:t xml:space="preserve"> </w:t>
      </w:r>
      <w:proofErr w:type="spellStart"/>
      <w:r w:rsidRPr="005C5B65">
        <w:rPr>
          <w:rFonts w:ascii="Times New Roman" w:hAnsi="Times New Roman"/>
        </w:rPr>
        <w:t>цього</w:t>
      </w:r>
      <w:proofErr w:type="spellEnd"/>
      <w:r w:rsidRPr="005C5B65">
        <w:rPr>
          <w:rFonts w:ascii="Times New Roman" w:hAnsi="Times New Roman"/>
        </w:rPr>
        <w:t xml:space="preserve"> </w:t>
      </w:r>
      <w:r w:rsidRPr="008E15E9">
        <w:rPr>
          <w:rFonts w:ascii="Times New Roman" w:hAnsi="Times New Roman"/>
        </w:rPr>
        <w:t>акта</w:t>
      </w:r>
      <w:r w:rsidRPr="008E15E9">
        <w:rPr>
          <w:rFonts w:ascii="Times New Roman" w:hAnsi="Times New Roman"/>
          <w:lang w:val="uk-UA"/>
        </w:rPr>
        <w:t>.</w:t>
      </w:r>
      <w:r w:rsidRPr="00E03159">
        <w:rPr>
          <w:rFonts w:ascii="Times New Roman" w:hAnsi="Times New Roman"/>
          <w:lang w:val="uk-UA"/>
        </w:rPr>
        <w:t xml:space="preserve"> </w:t>
      </w:r>
    </w:p>
    <w:p w14:paraId="18FFC20C" w14:textId="77777777" w:rsidR="00D15BAC" w:rsidRPr="00E03159" w:rsidRDefault="00D15BAC" w:rsidP="005C5B65">
      <w:pPr>
        <w:pStyle w:val="af3"/>
        <w:shd w:val="clear" w:color="auto" w:fill="FFFFFF" w:themeFill="background1"/>
        <w:ind w:firstLine="709"/>
        <w:jc w:val="both"/>
        <w:rPr>
          <w:rFonts w:ascii="Times New Roman" w:hAnsi="Times New Roman"/>
          <w:lang w:val="uk-UA"/>
        </w:rPr>
      </w:pPr>
    </w:p>
    <w:p w14:paraId="26C3FB30" w14:textId="3DD74343" w:rsidR="00D15BAC" w:rsidRPr="00E07F07" w:rsidRDefault="00D15BAC" w:rsidP="00C745E7">
      <w:pPr>
        <w:pStyle w:val="af3"/>
        <w:ind w:firstLine="709"/>
        <w:jc w:val="both"/>
        <w:rPr>
          <w:rFonts w:ascii="Times New Roman" w:hAnsi="Times New Roman"/>
          <w:color w:val="C00000"/>
          <w:lang w:val="uk-UA"/>
        </w:rPr>
      </w:pPr>
      <w:r w:rsidRPr="00532B48">
        <w:rPr>
          <w:rFonts w:ascii="Times New Roman" w:hAnsi="Times New Roman"/>
          <w:lang w:val="uk-UA"/>
        </w:rPr>
        <w:t xml:space="preserve">Відстеження результативності дії </w:t>
      </w:r>
      <w:proofErr w:type="spellStart"/>
      <w:r w:rsidRPr="00532B48">
        <w:rPr>
          <w:rFonts w:ascii="Times New Roman" w:hAnsi="Times New Roman"/>
          <w:lang w:val="uk-UA"/>
        </w:rPr>
        <w:t>акта</w:t>
      </w:r>
      <w:proofErr w:type="spellEnd"/>
      <w:r w:rsidRPr="00532B48">
        <w:rPr>
          <w:rFonts w:ascii="Times New Roman" w:hAnsi="Times New Roman"/>
          <w:lang w:val="uk-UA"/>
        </w:rPr>
        <w:t xml:space="preserve"> буде здійснюватися відповідальними за підготовку – відділом </w:t>
      </w:r>
      <w:r w:rsidR="005C5B65" w:rsidRPr="00532B48">
        <w:rPr>
          <w:rFonts w:ascii="Times New Roman" w:hAnsi="Times New Roman"/>
          <w:lang w:val="uk-UA"/>
        </w:rPr>
        <w:t xml:space="preserve">з житлових питань </w:t>
      </w:r>
      <w:r w:rsidR="008E15E9" w:rsidRPr="00532B48">
        <w:rPr>
          <w:rFonts w:ascii="Times New Roman" w:hAnsi="Times New Roman"/>
          <w:lang w:val="uk-UA"/>
        </w:rPr>
        <w:t>та управління комунальною власністю</w:t>
      </w:r>
      <w:r w:rsidRPr="00532B48">
        <w:rPr>
          <w:rFonts w:ascii="Times New Roman" w:hAnsi="Times New Roman"/>
          <w:lang w:val="uk-UA"/>
        </w:rPr>
        <w:t xml:space="preserve"> Добропільської міської ради </w:t>
      </w:r>
      <w:r w:rsidR="00AE09BF" w:rsidRPr="00532B48">
        <w:rPr>
          <w:rFonts w:ascii="Times New Roman" w:hAnsi="Times New Roman"/>
          <w:lang w:val="uk-UA"/>
        </w:rPr>
        <w:t xml:space="preserve">за результатами роботи з укладання договорів оренди та змін до них </w:t>
      </w:r>
      <w:r w:rsidR="00BA581B" w:rsidRPr="00532B48">
        <w:rPr>
          <w:rFonts w:ascii="Times New Roman" w:hAnsi="Times New Roman"/>
          <w:lang w:val="uk-UA"/>
        </w:rPr>
        <w:t xml:space="preserve">, а також </w:t>
      </w:r>
      <w:r w:rsidR="00AE09BF" w:rsidRPr="00532B48">
        <w:rPr>
          <w:rFonts w:ascii="Times New Roman" w:hAnsi="Times New Roman"/>
          <w:lang w:val="uk-UA"/>
        </w:rPr>
        <w:t xml:space="preserve">статистичних </w:t>
      </w:r>
      <w:r w:rsidR="00BA581B" w:rsidRPr="00532B48">
        <w:rPr>
          <w:rFonts w:ascii="Times New Roman" w:hAnsi="Times New Roman"/>
          <w:lang w:val="uk-UA"/>
        </w:rPr>
        <w:t xml:space="preserve">даних щодо </w:t>
      </w:r>
      <w:r w:rsidR="00BA581B" w:rsidRPr="00E07F07">
        <w:rPr>
          <w:rFonts w:ascii="Times New Roman" w:hAnsi="Times New Roman"/>
          <w:lang w:val="uk-UA"/>
        </w:rPr>
        <w:t xml:space="preserve">сплати орендної плати, в </w:t>
      </w:r>
      <w:proofErr w:type="spellStart"/>
      <w:r w:rsidR="00BA581B" w:rsidRPr="00E07F07">
        <w:rPr>
          <w:rFonts w:ascii="Times New Roman" w:hAnsi="Times New Roman"/>
          <w:lang w:val="uk-UA"/>
        </w:rPr>
        <w:t>т.ч</w:t>
      </w:r>
      <w:proofErr w:type="spellEnd"/>
      <w:r w:rsidR="00BA581B" w:rsidRPr="00E07F07">
        <w:rPr>
          <w:rFonts w:ascii="Times New Roman" w:hAnsi="Times New Roman"/>
          <w:lang w:val="uk-UA"/>
        </w:rPr>
        <w:t>. до місцевого бюджету.</w:t>
      </w:r>
    </w:p>
    <w:p w14:paraId="47881616" w14:textId="77777777" w:rsidR="00D15BAC" w:rsidRPr="00E03159" w:rsidRDefault="00D15BAC" w:rsidP="00C745E7">
      <w:pPr>
        <w:pStyle w:val="af3"/>
        <w:ind w:firstLine="709"/>
        <w:jc w:val="both"/>
        <w:rPr>
          <w:rFonts w:ascii="Times New Roman" w:hAnsi="Times New Roman"/>
          <w:lang w:val="uk-UA"/>
        </w:rPr>
      </w:pPr>
      <w:r w:rsidRPr="00E03159">
        <w:rPr>
          <w:rFonts w:ascii="Times New Roman" w:hAnsi="Times New Roman"/>
          <w:lang w:val="uk-UA"/>
        </w:rPr>
        <w:lastRenderedPageBreak/>
        <w:t xml:space="preserve">Аналіз регуляторного </w:t>
      </w:r>
      <w:proofErr w:type="spellStart"/>
      <w:r w:rsidRPr="00E03159">
        <w:rPr>
          <w:rFonts w:ascii="Times New Roman" w:hAnsi="Times New Roman"/>
          <w:lang w:val="uk-UA"/>
        </w:rPr>
        <w:t>акта</w:t>
      </w:r>
      <w:proofErr w:type="spellEnd"/>
      <w:r w:rsidRPr="00E03159">
        <w:rPr>
          <w:rFonts w:ascii="Times New Roman" w:hAnsi="Times New Roman"/>
          <w:lang w:val="uk-UA"/>
        </w:rPr>
        <w:t xml:space="preserve">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 308 «Про затвердження методики проведення аналізу впливу та відстеження результативності регуляторного </w:t>
      </w:r>
      <w:proofErr w:type="spellStart"/>
      <w:r w:rsidRPr="00E03159">
        <w:rPr>
          <w:rFonts w:ascii="Times New Roman" w:hAnsi="Times New Roman"/>
          <w:lang w:val="uk-UA"/>
        </w:rPr>
        <w:t>акта</w:t>
      </w:r>
      <w:proofErr w:type="spellEnd"/>
      <w:r w:rsidRPr="00E03159">
        <w:rPr>
          <w:rFonts w:ascii="Times New Roman" w:hAnsi="Times New Roman"/>
          <w:lang w:val="uk-UA"/>
        </w:rPr>
        <w:t>», зі змінами.</w:t>
      </w:r>
    </w:p>
    <w:p w14:paraId="4AC425EE" w14:textId="77777777" w:rsidR="00D15BAC" w:rsidRPr="00E03159" w:rsidRDefault="00D15BAC" w:rsidP="00C745E7">
      <w:pPr>
        <w:pStyle w:val="af3"/>
        <w:ind w:firstLine="709"/>
        <w:jc w:val="both"/>
        <w:rPr>
          <w:rFonts w:ascii="Times New Roman" w:hAnsi="Times New Roman"/>
          <w:lang w:val="uk-UA"/>
        </w:rPr>
      </w:pPr>
      <w:r w:rsidRPr="00E03159">
        <w:rPr>
          <w:rFonts w:ascii="Times New Roman" w:hAnsi="Times New Roman"/>
          <w:lang w:val="uk-UA"/>
        </w:rPr>
        <w:t>Зворотний зв’язок:</w:t>
      </w:r>
    </w:p>
    <w:p w14:paraId="61EFF06E" w14:textId="77777777" w:rsidR="00D15BAC" w:rsidRPr="00E03159" w:rsidRDefault="00D15BAC" w:rsidP="00C745E7">
      <w:pPr>
        <w:pStyle w:val="af3"/>
        <w:ind w:firstLine="709"/>
        <w:jc w:val="both"/>
        <w:rPr>
          <w:rFonts w:ascii="Times New Roman" w:hAnsi="Times New Roman"/>
          <w:lang w:val="uk-UA"/>
        </w:rPr>
      </w:pPr>
      <w:r w:rsidRPr="00E03159">
        <w:rPr>
          <w:rFonts w:ascii="Times New Roman" w:hAnsi="Times New Roman"/>
          <w:lang w:val="uk-UA"/>
        </w:rPr>
        <w:t>- поштова адреса: вул. Першотравнева, 83, м. Добропілля, Донецька область, 85000.</w:t>
      </w:r>
    </w:p>
    <w:p w14:paraId="4CE7850D" w14:textId="200C32C5" w:rsidR="00D15BAC" w:rsidRPr="00A33D57" w:rsidRDefault="00D15BAC" w:rsidP="00C745E7">
      <w:pPr>
        <w:pStyle w:val="af3"/>
        <w:ind w:firstLine="709"/>
        <w:jc w:val="both"/>
        <w:rPr>
          <w:rFonts w:ascii="Times New Roman" w:hAnsi="Times New Roman"/>
          <w:lang w:val="uk-UA"/>
        </w:rPr>
      </w:pPr>
      <w:r w:rsidRPr="00A33D57">
        <w:rPr>
          <w:rFonts w:ascii="Times New Roman" w:hAnsi="Times New Roman"/>
          <w:lang w:val="uk-UA"/>
        </w:rPr>
        <w:t xml:space="preserve">- контактна особа: </w:t>
      </w:r>
      <w:proofErr w:type="spellStart"/>
      <w:r w:rsidR="00B00CD5" w:rsidRPr="00A33D57">
        <w:rPr>
          <w:rFonts w:ascii="Times New Roman" w:hAnsi="Times New Roman"/>
          <w:lang w:val="uk-UA"/>
        </w:rPr>
        <w:t>Чевельова</w:t>
      </w:r>
      <w:proofErr w:type="spellEnd"/>
      <w:r w:rsidR="00B00CD5" w:rsidRPr="00A33D57">
        <w:rPr>
          <w:rFonts w:ascii="Times New Roman" w:hAnsi="Times New Roman"/>
          <w:lang w:val="uk-UA"/>
        </w:rPr>
        <w:t xml:space="preserve"> Наталя Дмитрівна</w:t>
      </w:r>
      <w:r w:rsidRPr="00A33D57">
        <w:rPr>
          <w:rFonts w:ascii="Times New Roman" w:hAnsi="Times New Roman"/>
          <w:lang w:val="uk-UA"/>
        </w:rPr>
        <w:t xml:space="preserve"> – начальник відділу </w:t>
      </w:r>
      <w:r w:rsidR="00B00CD5" w:rsidRPr="00A33D57">
        <w:rPr>
          <w:rFonts w:ascii="Times New Roman" w:hAnsi="Times New Roman"/>
          <w:lang w:val="uk-UA"/>
        </w:rPr>
        <w:t>з житлових питань та управління комунальною власністю</w:t>
      </w:r>
      <w:r w:rsidRPr="00A33D57">
        <w:rPr>
          <w:rFonts w:ascii="Times New Roman" w:hAnsi="Times New Roman"/>
          <w:lang w:val="uk-UA"/>
        </w:rPr>
        <w:t xml:space="preserve"> Добропільської міської ради</w:t>
      </w:r>
      <w:r w:rsidR="00A33D57" w:rsidRPr="00A33D57">
        <w:rPr>
          <w:rFonts w:ascii="Times New Roman" w:hAnsi="Times New Roman"/>
          <w:lang w:val="uk-UA"/>
        </w:rPr>
        <w:t xml:space="preserve">, </w:t>
      </w:r>
      <w:proofErr w:type="spellStart"/>
      <w:r w:rsidR="00A33D57" w:rsidRPr="00A33D57">
        <w:rPr>
          <w:rFonts w:ascii="Times New Roman" w:hAnsi="Times New Roman"/>
          <w:lang w:val="uk-UA"/>
        </w:rPr>
        <w:t>каб</w:t>
      </w:r>
      <w:proofErr w:type="spellEnd"/>
      <w:r w:rsidR="00A33D57" w:rsidRPr="00A33D57">
        <w:rPr>
          <w:rFonts w:ascii="Times New Roman" w:hAnsi="Times New Roman"/>
          <w:lang w:val="uk-UA"/>
        </w:rPr>
        <w:t>. 520, (06277) 2-78-86</w:t>
      </w:r>
      <w:r w:rsidR="000875B8">
        <w:rPr>
          <w:rFonts w:ascii="Times New Roman" w:hAnsi="Times New Roman"/>
          <w:lang w:val="uk-UA"/>
        </w:rPr>
        <w:t>, (0508664218)</w:t>
      </w:r>
      <w:r w:rsidRPr="00A33D57">
        <w:rPr>
          <w:rFonts w:ascii="Times New Roman" w:hAnsi="Times New Roman"/>
          <w:lang w:val="uk-UA"/>
        </w:rPr>
        <w:t xml:space="preserve">, </w:t>
      </w:r>
      <w:r w:rsidR="00B00CD5" w:rsidRPr="00A33D57">
        <w:rPr>
          <w:rFonts w:ascii="Times New Roman" w:hAnsi="Times New Roman"/>
          <w:lang w:val="uk-UA"/>
        </w:rPr>
        <w:t>Громило Наталія Миколаївна</w:t>
      </w:r>
      <w:r w:rsidRPr="00A33D57">
        <w:rPr>
          <w:rFonts w:ascii="Times New Roman" w:hAnsi="Times New Roman"/>
          <w:lang w:val="uk-UA"/>
        </w:rPr>
        <w:t xml:space="preserve"> – головний спеціаліст відділу</w:t>
      </w:r>
      <w:r w:rsidR="00B00CD5" w:rsidRPr="00A33D57">
        <w:rPr>
          <w:rFonts w:ascii="Times New Roman" w:hAnsi="Times New Roman"/>
          <w:lang w:val="uk-UA"/>
        </w:rPr>
        <w:t xml:space="preserve"> з житлових питань та управління комунальною власністю</w:t>
      </w:r>
      <w:r w:rsidRPr="00A33D57">
        <w:rPr>
          <w:rFonts w:ascii="Times New Roman" w:hAnsi="Times New Roman"/>
          <w:lang w:val="uk-UA"/>
        </w:rPr>
        <w:t xml:space="preserve"> Добропільської міської ради, </w:t>
      </w:r>
      <w:proofErr w:type="spellStart"/>
      <w:r w:rsidRPr="00A33D57">
        <w:rPr>
          <w:rFonts w:ascii="Times New Roman" w:hAnsi="Times New Roman"/>
          <w:lang w:val="uk-UA"/>
        </w:rPr>
        <w:t>каб</w:t>
      </w:r>
      <w:proofErr w:type="spellEnd"/>
      <w:r w:rsidRPr="00A33D57">
        <w:rPr>
          <w:rFonts w:ascii="Times New Roman" w:hAnsi="Times New Roman"/>
          <w:lang w:val="uk-UA"/>
        </w:rPr>
        <w:t>. 5</w:t>
      </w:r>
      <w:r w:rsidR="00B00CD5" w:rsidRPr="00A33D57">
        <w:rPr>
          <w:rFonts w:ascii="Times New Roman" w:hAnsi="Times New Roman"/>
          <w:lang w:val="uk-UA"/>
        </w:rPr>
        <w:t>19</w:t>
      </w:r>
      <w:r w:rsidRPr="00A33D57">
        <w:rPr>
          <w:rFonts w:ascii="Times New Roman" w:hAnsi="Times New Roman"/>
          <w:lang w:val="uk-UA"/>
        </w:rPr>
        <w:t>, (06277) 2-78-</w:t>
      </w:r>
      <w:r w:rsidR="00B00CD5" w:rsidRPr="00A33D57">
        <w:rPr>
          <w:rFonts w:ascii="Times New Roman" w:hAnsi="Times New Roman"/>
          <w:lang w:val="uk-UA"/>
        </w:rPr>
        <w:t>80</w:t>
      </w:r>
      <w:r w:rsidR="000875B8">
        <w:rPr>
          <w:rFonts w:ascii="Times New Roman" w:hAnsi="Times New Roman"/>
          <w:lang w:val="uk-UA"/>
        </w:rPr>
        <w:t>, (0954585584)</w:t>
      </w:r>
      <w:r w:rsidRPr="00A33D57">
        <w:rPr>
          <w:rFonts w:ascii="Times New Roman" w:hAnsi="Times New Roman"/>
          <w:lang w:val="uk-UA"/>
        </w:rPr>
        <w:t xml:space="preserve">.  </w:t>
      </w:r>
    </w:p>
    <w:p w14:paraId="68E81C70" w14:textId="0631BECE" w:rsidR="00D15BAC" w:rsidRPr="00A33D57" w:rsidRDefault="00D15BAC" w:rsidP="00C745E7">
      <w:pPr>
        <w:pStyle w:val="af3"/>
        <w:ind w:firstLine="709"/>
        <w:jc w:val="both"/>
        <w:rPr>
          <w:rFonts w:ascii="Times New Roman" w:hAnsi="Times New Roman"/>
        </w:rPr>
      </w:pPr>
      <w:r w:rsidRPr="00A33D57">
        <w:rPr>
          <w:rFonts w:ascii="Times New Roman" w:hAnsi="Times New Roman"/>
          <w:lang w:val="uk-UA"/>
        </w:rPr>
        <w:t xml:space="preserve">- електронна адреса: </w:t>
      </w:r>
      <w:proofErr w:type="spellStart"/>
      <w:r w:rsidRPr="00A33D57">
        <w:rPr>
          <w:rFonts w:ascii="Times New Roman" w:hAnsi="Times New Roman"/>
          <w:lang w:val="en-US"/>
        </w:rPr>
        <w:t>z</w:t>
      </w:r>
      <w:r w:rsidR="00A33D57" w:rsidRPr="00A33D57">
        <w:rPr>
          <w:rFonts w:ascii="Times New Roman" w:hAnsi="Times New Roman"/>
          <w:lang w:val="en-US"/>
        </w:rPr>
        <w:t>hitlo</w:t>
      </w:r>
      <w:proofErr w:type="spellEnd"/>
      <w:r w:rsidRPr="00A33D57">
        <w:rPr>
          <w:rFonts w:ascii="Times New Roman" w:hAnsi="Times New Roman"/>
        </w:rPr>
        <w:t>@</w:t>
      </w:r>
      <w:proofErr w:type="spellStart"/>
      <w:r w:rsidRPr="00A33D57">
        <w:rPr>
          <w:rFonts w:ascii="Times New Roman" w:hAnsi="Times New Roman"/>
          <w:lang w:val="en-US"/>
        </w:rPr>
        <w:t>mrd</w:t>
      </w:r>
      <w:proofErr w:type="spellEnd"/>
      <w:r w:rsidRPr="00A33D57">
        <w:rPr>
          <w:rFonts w:ascii="Times New Roman" w:hAnsi="Times New Roman"/>
        </w:rPr>
        <w:t>.</w:t>
      </w:r>
      <w:r w:rsidRPr="00A33D57">
        <w:rPr>
          <w:rFonts w:ascii="Times New Roman" w:hAnsi="Times New Roman"/>
          <w:lang w:val="en-US"/>
        </w:rPr>
        <w:t>gov</w:t>
      </w:r>
      <w:r w:rsidRPr="00A33D57">
        <w:rPr>
          <w:rFonts w:ascii="Times New Roman" w:hAnsi="Times New Roman"/>
        </w:rPr>
        <w:t>.</w:t>
      </w:r>
      <w:proofErr w:type="spellStart"/>
      <w:r w:rsidRPr="00A33D57">
        <w:rPr>
          <w:rFonts w:ascii="Times New Roman" w:hAnsi="Times New Roman"/>
          <w:lang w:val="en-US"/>
        </w:rPr>
        <w:t>ua</w:t>
      </w:r>
      <w:proofErr w:type="spellEnd"/>
    </w:p>
    <w:p w14:paraId="2B97D0ED" w14:textId="77777777" w:rsidR="00D15BAC" w:rsidRPr="008C400E" w:rsidRDefault="00D15BAC" w:rsidP="00C745E7">
      <w:pPr>
        <w:pStyle w:val="af3"/>
        <w:ind w:firstLine="709"/>
        <w:jc w:val="both"/>
        <w:rPr>
          <w:rFonts w:ascii="Times New Roman" w:hAnsi="Times New Roman"/>
          <w:color w:val="C00000"/>
          <w:lang w:val="uk-UA"/>
        </w:rPr>
      </w:pPr>
    </w:p>
    <w:p w14:paraId="7A36DE93" w14:textId="77777777" w:rsidR="00D15BAC" w:rsidRPr="00E03159" w:rsidRDefault="00D15BAC">
      <w:pPr>
        <w:spacing w:after="0" w:line="240" w:lineRule="auto"/>
        <w:rPr>
          <w:rFonts w:ascii="Times New Roman" w:hAnsi="Times New Roman" w:cs="Times New Roman"/>
          <w:lang w:val="uk-UA" w:eastAsia="en-US"/>
        </w:rPr>
      </w:pPr>
      <w:r w:rsidRPr="00E03159">
        <w:rPr>
          <w:rFonts w:ascii="Times New Roman" w:hAnsi="Times New Roman" w:cs="Times New Roman"/>
          <w:lang w:val="uk-UA"/>
        </w:rPr>
        <w:br w:type="page"/>
      </w:r>
    </w:p>
    <w:p w14:paraId="26059C60" w14:textId="77777777" w:rsidR="00D15BAC" w:rsidRPr="00E03159" w:rsidRDefault="00D15BAC" w:rsidP="00F74B58">
      <w:pPr>
        <w:pStyle w:val="af3"/>
        <w:ind w:left="5812"/>
        <w:jc w:val="both"/>
        <w:rPr>
          <w:rFonts w:ascii="Times New Roman" w:hAnsi="Times New Roman"/>
          <w:lang w:val="uk-UA"/>
        </w:rPr>
      </w:pPr>
      <w:r w:rsidRPr="00E03159">
        <w:rPr>
          <w:rFonts w:ascii="Times New Roman" w:hAnsi="Times New Roman"/>
          <w:lang w:val="uk-UA"/>
        </w:rPr>
        <w:lastRenderedPageBreak/>
        <w:t>Додаток 1</w:t>
      </w:r>
    </w:p>
    <w:p w14:paraId="404CC2CD" w14:textId="7AD46B85" w:rsidR="00D15BAC" w:rsidRPr="00D45D87" w:rsidRDefault="00D15BAC" w:rsidP="00D45D87">
      <w:pPr>
        <w:pStyle w:val="11"/>
        <w:ind w:left="5812"/>
        <w:rPr>
          <w:rFonts w:ascii="Times New Roman" w:hAnsi="Times New Roman" w:cs="Times New Roman"/>
          <w:lang w:val="uk-UA"/>
        </w:rPr>
      </w:pPr>
      <w:r w:rsidRPr="00E03159">
        <w:rPr>
          <w:rFonts w:ascii="Times New Roman" w:hAnsi="Times New Roman" w:cs="Times New Roman"/>
          <w:lang w:val="uk-UA"/>
        </w:rPr>
        <w:t xml:space="preserve">до аналізу регуляторного впливу до </w:t>
      </w:r>
      <w:r w:rsidRPr="00E03159">
        <w:rPr>
          <w:rFonts w:ascii="Times New Roman" w:hAnsi="Times New Roman" w:cs="Times New Roman"/>
          <w:color w:val="000000"/>
          <w:lang w:val="uk-UA" w:eastAsia="uk-UA"/>
        </w:rPr>
        <w:t xml:space="preserve">проекту регуляторного </w:t>
      </w:r>
      <w:proofErr w:type="spellStart"/>
      <w:r w:rsidRPr="00E03159">
        <w:rPr>
          <w:rFonts w:ascii="Times New Roman" w:hAnsi="Times New Roman" w:cs="Times New Roman"/>
          <w:color w:val="000000"/>
          <w:lang w:val="uk-UA" w:eastAsia="uk-UA"/>
        </w:rPr>
        <w:t>акта</w:t>
      </w:r>
      <w:proofErr w:type="spellEnd"/>
      <w:r w:rsidRPr="00E03159">
        <w:rPr>
          <w:rFonts w:ascii="Times New Roman" w:hAnsi="Times New Roman" w:cs="Times New Roman"/>
          <w:color w:val="000000"/>
          <w:lang w:val="uk-UA" w:eastAsia="uk-UA"/>
        </w:rPr>
        <w:t xml:space="preserve"> – </w:t>
      </w:r>
      <w:bookmarkStart w:id="11" w:name="_Hlk83390345"/>
      <w:r w:rsidR="00D45D87" w:rsidRPr="00D45D87">
        <w:rPr>
          <w:rFonts w:ascii="Times New Roman" w:hAnsi="Times New Roman" w:cs="Times New Roman"/>
          <w:lang w:val="uk-UA"/>
        </w:rPr>
        <w:t xml:space="preserve">розпорядження </w:t>
      </w:r>
      <w:bookmarkStart w:id="12" w:name="_Hlk129797866"/>
      <w:r w:rsidR="00D45D87" w:rsidRPr="00D45D87">
        <w:rPr>
          <w:rFonts w:ascii="Times New Roman" w:hAnsi="Times New Roman" w:cs="Times New Roman"/>
          <w:lang w:val="uk-UA"/>
        </w:rPr>
        <w:t>начальника Добропільської міської військової адміністрації</w:t>
      </w:r>
      <w:r w:rsidR="00D45D87" w:rsidRPr="00D45D87">
        <w:rPr>
          <w:rFonts w:ascii="Times New Roman" w:hAnsi="Times New Roman" w:cs="Times New Roman"/>
        </w:rPr>
        <w:t> </w:t>
      </w:r>
      <w:r w:rsidR="00D45D87" w:rsidRPr="00D45D87">
        <w:rPr>
          <w:rFonts w:ascii="Times New Roman" w:hAnsi="Times New Roman" w:cs="Times New Roman"/>
          <w:lang w:val="uk-UA"/>
        </w:rPr>
        <w:t>«</w:t>
      </w:r>
      <w:r w:rsidR="00D45D87" w:rsidRPr="00D45D87">
        <w:rPr>
          <w:rFonts w:ascii="Times New Roman" w:hAnsi="Times New Roman" w:cs="Times New Roman"/>
          <w:color w:val="000000"/>
          <w:lang w:val="uk-UA"/>
        </w:rPr>
        <w:t>Про затвердження Методики розрахунку орендної плати за майно комунальної власності  Добропільської міської територіальної громади, в особі Добропільської міської ради</w:t>
      </w:r>
      <w:r w:rsidR="00D45D87" w:rsidRPr="00D45D87">
        <w:rPr>
          <w:rFonts w:ascii="Times New Roman" w:hAnsi="Times New Roman" w:cs="Times New Roman"/>
          <w:lang w:val="uk-UA"/>
        </w:rPr>
        <w:t>»</w:t>
      </w:r>
      <w:bookmarkEnd w:id="12"/>
    </w:p>
    <w:bookmarkEnd w:id="11"/>
    <w:p w14:paraId="5BDA0797" w14:textId="77777777" w:rsidR="00D15BAC" w:rsidRPr="00E03159" w:rsidRDefault="00D15BAC" w:rsidP="00F74B58">
      <w:pPr>
        <w:pStyle w:val="11"/>
        <w:jc w:val="both"/>
        <w:rPr>
          <w:rFonts w:ascii="Times New Roman" w:hAnsi="Times New Roman" w:cs="Times New Roman"/>
          <w:lang w:val="uk-UA"/>
        </w:rPr>
      </w:pPr>
    </w:p>
    <w:p w14:paraId="566212E1" w14:textId="77777777" w:rsidR="00D15BAC" w:rsidRPr="00E03159" w:rsidRDefault="00D15BAC" w:rsidP="00BF0B29">
      <w:pPr>
        <w:pStyle w:val="af3"/>
        <w:rPr>
          <w:rFonts w:ascii="Times New Roman" w:hAnsi="Times New Roman"/>
          <w:i/>
          <w:iCs/>
          <w:lang w:val="uk-UA"/>
        </w:rPr>
      </w:pPr>
    </w:p>
    <w:p w14:paraId="0B7B3894" w14:textId="77777777" w:rsidR="00D15BAC" w:rsidRPr="00E03159" w:rsidRDefault="00D15BAC" w:rsidP="001D5766">
      <w:pPr>
        <w:shd w:val="clear" w:color="auto" w:fill="FFFFFF"/>
        <w:spacing w:after="0" w:line="240" w:lineRule="auto"/>
        <w:jc w:val="center"/>
        <w:rPr>
          <w:rFonts w:ascii="Times New Roman" w:hAnsi="Times New Roman" w:cs="Times New Roman"/>
          <w:b/>
          <w:bCs/>
          <w:lang w:val="uk-UA"/>
        </w:rPr>
      </w:pPr>
      <w:r w:rsidRPr="00E03159">
        <w:rPr>
          <w:rFonts w:ascii="Times New Roman" w:hAnsi="Times New Roman" w:cs="Times New Roman"/>
          <w:b/>
          <w:bCs/>
          <w:lang w:val="uk-UA"/>
        </w:rPr>
        <w:t>ВИТРАТИ</w:t>
      </w:r>
    </w:p>
    <w:p w14:paraId="11363C64" w14:textId="77777777" w:rsidR="00D15BAC" w:rsidRPr="00E03159" w:rsidRDefault="00D15BAC" w:rsidP="001D5766">
      <w:pPr>
        <w:shd w:val="clear" w:color="auto" w:fill="FFFFFF"/>
        <w:spacing w:after="0" w:line="240" w:lineRule="auto"/>
        <w:jc w:val="center"/>
        <w:rPr>
          <w:rFonts w:ascii="Times New Roman" w:hAnsi="Times New Roman" w:cs="Times New Roman"/>
          <w:b/>
          <w:bCs/>
          <w:lang w:val="uk-UA"/>
        </w:rPr>
      </w:pPr>
      <w:r w:rsidRPr="00E03159">
        <w:rPr>
          <w:rFonts w:ascii="Times New Roman" w:hAnsi="Times New Roman" w:cs="Times New Roman"/>
          <w:b/>
          <w:bCs/>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E03159">
        <w:rPr>
          <w:rFonts w:ascii="Times New Roman" w:hAnsi="Times New Roman" w:cs="Times New Roman"/>
          <w:b/>
          <w:bCs/>
          <w:lang w:val="uk-UA"/>
        </w:rPr>
        <w:t>акта</w:t>
      </w:r>
      <w:proofErr w:type="spellEnd"/>
    </w:p>
    <w:p w14:paraId="68B78BC3" w14:textId="77777777" w:rsidR="00D15BAC" w:rsidRPr="00E03159" w:rsidRDefault="00D15BAC" w:rsidP="001D5766">
      <w:pPr>
        <w:shd w:val="clear" w:color="auto" w:fill="FFFFFF"/>
        <w:spacing w:after="0" w:line="240" w:lineRule="auto"/>
        <w:jc w:val="center"/>
        <w:rPr>
          <w:rFonts w:ascii="Times New Roman" w:hAnsi="Times New Roman" w:cs="Times New Roman"/>
          <w:color w:val="333333"/>
          <w:lang w:val="uk-UA"/>
        </w:r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69"/>
        <w:gridCol w:w="5125"/>
        <w:gridCol w:w="1842"/>
        <w:gridCol w:w="1779"/>
      </w:tblGrid>
      <w:tr w:rsidR="00D15BAC" w:rsidRPr="00E03159" w14:paraId="693CC7EC" w14:textId="77777777" w:rsidTr="00133460">
        <w:trPr>
          <w:jc w:val="center"/>
        </w:trPr>
        <w:tc>
          <w:tcPr>
            <w:tcW w:w="404" w:type="pct"/>
          </w:tcPr>
          <w:p w14:paraId="6479A3F6" w14:textId="77777777" w:rsidR="00D15BAC" w:rsidRPr="00E03159" w:rsidRDefault="00D15BAC" w:rsidP="001D5766">
            <w:pPr>
              <w:spacing w:after="0" w:line="240" w:lineRule="auto"/>
              <w:jc w:val="center"/>
              <w:rPr>
                <w:rFonts w:ascii="Times New Roman" w:hAnsi="Times New Roman" w:cs="Times New Roman"/>
                <w:b/>
                <w:bCs/>
                <w:lang w:val="uk-UA"/>
              </w:rPr>
            </w:pPr>
            <w:bookmarkStart w:id="13" w:name="n178"/>
            <w:bookmarkEnd w:id="13"/>
            <w:r w:rsidRPr="00E03159">
              <w:rPr>
                <w:rFonts w:ascii="Times New Roman" w:hAnsi="Times New Roman" w:cs="Times New Roman"/>
                <w:b/>
                <w:bCs/>
                <w:lang w:val="uk-UA"/>
              </w:rPr>
              <w:t xml:space="preserve">№ з/п </w:t>
            </w:r>
          </w:p>
        </w:tc>
        <w:tc>
          <w:tcPr>
            <w:tcW w:w="2693" w:type="pct"/>
          </w:tcPr>
          <w:p w14:paraId="2993F254" w14:textId="77777777" w:rsidR="00D15BAC" w:rsidRPr="00E03159" w:rsidRDefault="00D15BAC" w:rsidP="001D5766">
            <w:pPr>
              <w:spacing w:after="0" w:line="240" w:lineRule="auto"/>
              <w:jc w:val="center"/>
              <w:rPr>
                <w:rFonts w:ascii="Times New Roman" w:hAnsi="Times New Roman" w:cs="Times New Roman"/>
                <w:b/>
                <w:bCs/>
                <w:lang w:val="uk-UA"/>
              </w:rPr>
            </w:pPr>
            <w:r w:rsidRPr="00E03159">
              <w:rPr>
                <w:rFonts w:ascii="Times New Roman" w:hAnsi="Times New Roman" w:cs="Times New Roman"/>
                <w:b/>
                <w:bCs/>
                <w:lang w:val="uk-UA"/>
              </w:rPr>
              <w:t>Витрати</w:t>
            </w:r>
          </w:p>
        </w:tc>
        <w:tc>
          <w:tcPr>
            <w:tcW w:w="968" w:type="pct"/>
          </w:tcPr>
          <w:p w14:paraId="2BC451D0" w14:textId="77777777" w:rsidR="00D15BAC" w:rsidRPr="00E03159" w:rsidRDefault="00D15BAC" w:rsidP="00C745E7">
            <w:pPr>
              <w:spacing w:after="0" w:line="240" w:lineRule="auto"/>
              <w:jc w:val="center"/>
              <w:rPr>
                <w:rFonts w:ascii="Times New Roman" w:hAnsi="Times New Roman" w:cs="Times New Roman"/>
                <w:b/>
                <w:bCs/>
                <w:lang w:val="uk-UA"/>
              </w:rPr>
            </w:pPr>
            <w:r w:rsidRPr="00E03159">
              <w:rPr>
                <w:rFonts w:ascii="Times New Roman" w:hAnsi="Times New Roman" w:cs="Times New Roman"/>
                <w:b/>
                <w:bCs/>
                <w:lang w:val="uk-UA"/>
              </w:rPr>
              <w:t>За перший</w:t>
            </w:r>
          </w:p>
          <w:p w14:paraId="2583757A" w14:textId="77777777" w:rsidR="00D15BAC" w:rsidRPr="00E03159" w:rsidRDefault="00D15BAC" w:rsidP="00C745E7">
            <w:pPr>
              <w:spacing w:after="0" w:line="240" w:lineRule="auto"/>
              <w:jc w:val="center"/>
              <w:rPr>
                <w:rFonts w:ascii="Times New Roman" w:hAnsi="Times New Roman" w:cs="Times New Roman"/>
                <w:b/>
                <w:bCs/>
                <w:lang w:val="uk-UA"/>
              </w:rPr>
            </w:pPr>
            <w:r w:rsidRPr="00E03159">
              <w:rPr>
                <w:rFonts w:ascii="Times New Roman" w:hAnsi="Times New Roman" w:cs="Times New Roman"/>
                <w:b/>
                <w:bCs/>
                <w:lang w:val="uk-UA"/>
              </w:rPr>
              <w:t>рік</w:t>
            </w:r>
          </w:p>
        </w:tc>
        <w:tc>
          <w:tcPr>
            <w:tcW w:w="935" w:type="pct"/>
          </w:tcPr>
          <w:p w14:paraId="3F3E85CA" w14:textId="77777777" w:rsidR="00D15BAC" w:rsidRPr="00E03159" w:rsidRDefault="00D15BAC" w:rsidP="00C745E7">
            <w:pPr>
              <w:spacing w:after="0" w:line="240" w:lineRule="auto"/>
              <w:jc w:val="center"/>
              <w:rPr>
                <w:rFonts w:ascii="Times New Roman" w:hAnsi="Times New Roman" w:cs="Times New Roman"/>
                <w:b/>
                <w:bCs/>
                <w:lang w:val="uk-UA"/>
              </w:rPr>
            </w:pPr>
            <w:r w:rsidRPr="00E03159">
              <w:rPr>
                <w:rFonts w:ascii="Times New Roman" w:hAnsi="Times New Roman" w:cs="Times New Roman"/>
                <w:b/>
                <w:bCs/>
                <w:lang w:val="uk-UA"/>
              </w:rPr>
              <w:t>За п’ять</w:t>
            </w:r>
          </w:p>
          <w:p w14:paraId="5C9F6043" w14:textId="77777777" w:rsidR="00D15BAC" w:rsidRPr="00E03159" w:rsidRDefault="00D15BAC" w:rsidP="00C745E7">
            <w:pPr>
              <w:spacing w:after="0" w:line="240" w:lineRule="auto"/>
              <w:jc w:val="center"/>
              <w:rPr>
                <w:rFonts w:ascii="Times New Roman" w:hAnsi="Times New Roman" w:cs="Times New Roman"/>
                <w:b/>
                <w:bCs/>
                <w:lang w:val="uk-UA"/>
              </w:rPr>
            </w:pPr>
            <w:r w:rsidRPr="00E03159">
              <w:rPr>
                <w:rFonts w:ascii="Times New Roman" w:hAnsi="Times New Roman" w:cs="Times New Roman"/>
                <w:b/>
                <w:bCs/>
                <w:lang w:val="uk-UA"/>
              </w:rPr>
              <w:t>років</w:t>
            </w:r>
          </w:p>
        </w:tc>
      </w:tr>
      <w:tr w:rsidR="00D15BAC" w:rsidRPr="00E03159" w14:paraId="13EC6CEA" w14:textId="77777777" w:rsidTr="00133460">
        <w:trPr>
          <w:jc w:val="center"/>
        </w:trPr>
        <w:tc>
          <w:tcPr>
            <w:tcW w:w="404" w:type="pct"/>
          </w:tcPr>
          <w:p w14:paraId="5BCEA3EA" w14:textId="77777777" w:rsidR="00D15BAC" w:rsidRPr="00E03159" w:rsidRDefault="00D15BAC" w:rsidP="001D5766">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1</w:t>
            </w:r>
          </w:p>
        </w:tc>
        <w:tc>
          <w:tcPr>
            <w:tcW w:w="2693" w:type="pct"/>
          </w:tcPr>
          <w:p w14:paraId="21733987" w14:textId="77777777" w:rsidR="00D15BAC" w:rsidRPr="00E03159" w:rsidRDefault="00D15BAC" w:rsidP="00C745E7">
            <w:pPr>
              <w:spacing w:after="0" w:line="240" w:lineRule="auto"/>
              <w:jc w:val="both"/>
              <w:rPr>
                <w:rFonts w:ascii="Times New Roman" w:hAnsi="Times New Roman" w:cs="Times New Roman"/>
                <w:lang w:val="uk-UA"/>
              </w:rPr>
            </w:pPr>
            <w:r w:rsidRPr="00E03159">
              <w:rPr>
                <w:rFonts w:ascii="Times New Roman" w:hAnsi="Times New Roman" w:cs="Times New Roman"/>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968" w:type="pct"/>
          </w:tcPr>
          <w:p w14:paraId="5C72AAA3"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c>
          <w:tcPr>
            <w:tcW w:w="935" w:type="pct"/>
          </w:tcPr>
          <w:p w14:paraId="36090AB4"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r>
      <w:tr w:rsidR="00D15BAC" w:rsidRPr="00E03159" w14:paraId="16ABA1F2" w14:textId="77777777" w:rsidTr="00133460">
        <w:trPr>
          <w:jc w:val="center"/>
        </w:trPr>
        <w:tc>
          <w:tcPr>
            <w:tcW w:w="404" w:type="pct"/>
          </w:tcPr>
          <w:p w14:paraId="701B1875" w14:textId="77777777" w:rsidR="00D15BAC" w:rsidRPr="00E03159" w:rsidRDefault="00D15BAC" w:rsidP="001D5766">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2</w:t>
            </w:r>
          </w:p>
        </w:tc>
        <w:tc>
          <w:tcPr>
            <w:tcW w:w="2693" w:type="pct"/>
          </w:tcPr>
          <w:p w14:paraId="5A863D55" w14:textId="77777777" w:rsidR="00D15BAC" w:rsidRPr="00E03159" w:rsidRDefault="00D15BAC" w:rsidP="00C745E7">
            <w:pPr>
              <w:spacing w:after="0" w:line="240" w:lineRule="auto"/>
              <w:jc w:val="both"/>
              <w:rPr>
                <w:rFonts w:ascii="Times New Roman" w:hAnsi="Times New Roman" w:cs="Times New Roman"/>
                <w:lang w:val="uk-UA"/>
              </w:rPr>
            </w:pPr>
            <w:r w:rsidRPr="00E03159">
              <w:rPr>
                <w:rFonts w:ascii="Times New Roman" w:hAnsi="Times New Roman" w:cs="Times New Roman"/>
                <w:lang w:val="uk-UA"/>
              </w:rPr>
              <w:t>Податки та збори (зміна розміру податків/зборів, виникнення необхідності у сплаті податків/зборів), гривень</w:t>
            </w:r>
          </w:p>
        </w:tc>
        <w:tc>
          <w:tcPr>
            <w:tcW w:w="968" w:type="pct"/>
          </w:tcPr>
          <w:p w14:paraId="6AEBD765"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c>
          <w:tcPr>
            <w:tcW w:w="935" w:type="pct"/>
          </w:tcPr>
          <w:p w14:paraId="74B31EA5"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r>
      <w:tr w:rsidR="00D15BAC" w:rsidRPr="00E03159" w14:paraId="72378061" w14:textId="77777777" w:rsidTr="00133460">
        <w:trPr>
          <w:jc w:val="center"/>
        </w:trPr>
        <w:tc>
          <w:tcPr>
            <w:tcW w:w="404" w:type="pct"/>
          </w:tcPr>
          <w:p w14:paraId="51707A15" w14:textId="77777777" w:rsidR="00D15BAC" w:rsidRPr="00E03159" w:rsidRDefault="00D15BAC" w:rsidP="001D5766">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3</w:t>
            </w:r>
          </w:p>
        </w:tc>
        <w:tc>
          <w:tcPr>
            <w:tcW w:w="2693" w:type="pct"/>
          </w:tcPr>
          <w:p w14:paraId="6308682B" w14:textId="77777777" w:rsidR="00D15BAC" w:rsidRPr="00E03159" w:rsidRDefault="00D15BAC" w:rsidP="00C745E7">
            <w:pPr>
              <w:spacing w:after="0" w:line="240" w:lineRule="auto"/>
              <w:jc w:val="both"/>
              <w:rPr>
                <w:rFonts w:ascii="Times New Roman" w:hAnsi="Times New Roman" w:cs="Times New Roman"/>
                <w:lang w:val="uk-UA"/>
              </w:rPr>
            </w:pPr>
            <w:r w:rsidRPr="00E03159">
              <w:rPr>
                <w:rFonts w:ascii="Times New Roman" w:hAnsi="Times New Roman" w:cs="Times New Roman"/>
                <w:lang w:val="uk-UA"/>
              </w:rPr>
              <w:t>Витрати, пов’язані із веденням обліку, підготовкою та поданням звітності державним органам, гривень</w:t>
            </w:r>
          </w:p>
        </w:tc>
        <w:tc>
          <w:tcPr>
            <w:tcW w:w="968" w:type="pct"/>
          </w:tcPr>
          <w:p w14:paraId="54913314"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c>
          <w:tcPr>
            <w:tcW w:w="935" w:type="pct"/>
          </w:tcPr>
          <w:p w14:paraId="616170F6"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r>
      <w:tr w:rsidR="00D15BAC" w:rsidRPr="00E03159" w14:paraId="7247DE0A" w14:textId="77777777" w:rsidTr="00133460">
        <w:trPr>
          <w:jc w:val="center"/>
        </w:trPr>
        <w:tc>
          <w:tcPr>
            <w:tcW w:w="404" w:type="pct"/>
          </w:tcPr>
          <w:p w14:paraId="56450279" w14:textId="77777777" w:rsidR="00D15BAC" w:rsidRPr="00E03159" w:rsidRDefault="00D15BAC" w:rsidP="001D5766">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4</w:t>
            </w:r>
          </w:p>
        </w:tc>
        <w:tc>
          <w:tcPr>
            <w:tcW w:w="2693" w:type="pct"/>
          </w:tcPr>
          <w:p w14:paraId="307CB1E7" w14:textId="77777777" w:rsidR="00D15BAC" w:rsidRPr="00E03159" w:rsidRDefault="00D15BAC" w:rsidP="00C745E7">
            <w:pPr>
              <w:spacing w:after="0" w:line="240" w:lineRule="auto"/>
              <w:jc w:val="both"/>
              <w:rPr>
                <w:rFonts w:ascii="Times New Roman" w:hAnsi="Times New Roman" w:cs="Times New Roman"/>
                <w:lang w:val="uk-UA"/>
              </w:rPr>
            </w:pPr>
            <w:r w:rsidRPr="00E03159">
              <w:rPr>
                <w:rFonts w:ascii="Times New Roman" w:hAnsi="Times New Roman" w:cs="Times New Roman"/>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968" w:type="pct"/>
          </w:tcPr>
          <w:p w14:paraId="3AC1AB82"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c>
          <w:tcPr>
            <w:tcW w:w="935" w:type="pct"/>
          </w:tcPr>
          <w:p w14:paraId="32DD63BB"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r>
      <w:tr w:rsidR="00D15BAC" w:rsidRPr="00E03159" w14:paraId="1E3C9C2E" w14:textId="77777777" w:rsidTr="00133460">
        <w:trPr>
          <w:jc w:val="center"/>
        </w:trPr>
        <w:tc>
          <w:tcPr>
            <w:tcW w:w="404" w:type="pct"/>
          </w:tcPr>
          <w:p w14:paraId="4A1E0F0E" w14:textId="77777777" w:rsidR="00D15BAC" w:rsidRPr="00E03159" w:rsidRDefault="00D15BAC" w:rsidP="001D5766">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5</w:t>
            </w:r>
          </w:p>
        </w:tc>
        <w:tc>
          <w:tcPr>
            <w:tcW w:w="2693" w:type="pct"/>
          </w:tcPr>
          <w:p w14:paraId="7E347BCD" w14:textId="77777777" w:rsidR="00D15BAC" w:rsidRPr="00E03159" w:rsidRDefault="00D15BAC" w:rsidP="00C745E7">
            <w:pPr>
              <w:spacing w:after="0" w:line="240" w:lineRule="auto"/>
              <w:jc w:val="both"/>
              <w:rPr>
                <w:rFonts w:ascii="Times New Roman" w:hAnsi="Times New Roman" w:cs="Times New Roman"/>
                <w:lang w:val="uk-UA"/>
              </w:rPr>
            </w:pPr>
            <w:r w:rsidRPr="00E03159">
              <w:rPr>
                <w:rFonts w:ascii="Times New Roman" w:hAnsi="Times New Roman" w:cs="Times New Roman"/>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968" w:type="pct"/>
          </w:tcPr>
          <w:p w14:paraId="3E7E6102"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c>
          <w:tcPr>
            <w:tcW w:w="935" w:type="pct"/>
          </w:tcPr>
          <w:p w14:paraId="115C552F"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r>
      <w:tr w:rsidR="00D15BAC" w:rsidRPr="00E03159" w14:paraId="658373BF" w14:textId="77777777" w:rsidTr="00133460">
        <w:trPr>
          <w:jc w:val="center"/>
        </w:trPr>
        <w:tc>
          <w:tcPr>
            <w:tcW w:w="404" w:type="pct"/>
          </w:tcPr>
          <w:p w14:paraId="16405BB8" w14:textId="77777777" w:rsidR="00D15BAC" w:rsidRPr="00E03159" w:rsidRDefault="00D15BAC" w:rsidP="001D5766">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6</w:t>
            </w:r>
          </w:p>
        </w:tc>
        <w:tc>
          <w:tcPr>
            <w:tcW w:w="2693" w:type="pct"/>
          </w:tcPr>
          <w:p w14:paraId="3E0B4E80" w14:textId="77777777" w:rsidR="00D15BAC" w:rsidRPr="00E03159" w:rsidRDefault="00D15BAC" w:rsidP="00C745E7">
            <w:pPr>
              <w:spacing w:after="0" w:line="240" w:lineRule="auto"/>
              <w:jc w:val="both"/>
              <w:rPr>
                <w:rFonts w:ascii="Times New Roman" w:hAnsi="Times New Roman" w:cs="Times New Roman"/>
                <w:lang w:val="uk-UA"/>
              </w:rPr>
            </w:pPr>
            <w:r w:rsidRPr="00E03159">
              <w:rPr>
                <w:rFonts w:ascii="Times New Roman" w:hAnsi="Times New Roman" w:cs="Times New Roman"/>
                <w:lang w:val="uk-UA"/>
              </w:rPr>
              <w:t>Витрати на оборотні активи (матеріали, канцелярські товари тощо), гривень</w:t>
            </w:r>
          </w:p>
        </w:tc>
        <w:tc>
          <w:tcPr>
            <w:tcW w:w="968" w:type="pct"/>
          </w:tcPr>
          <w:p w14:paraId="52CF683B"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c>
          <w:tcPr>
            <w:tcW w:w="935" w:type="pct"/>
          </w:tcPr>
          <w:p w14:paraId="79DE7034"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r>
      <w:tr w:rsidR="00D15BAC" w:rsidRPr="00E03159" w14:paraId="7845C4C2" w14:textId="77777777" w:rsidTr="00133460">
        <w:trPr>
          <w:jc w:val="center"/>
        </w:trPr>
        <w:tc>
          <w:tcPr>
            <w:tcW w:w="404" w:type="pct"/>
          </w:tcPr>
          <w:p w14:paraId="7EFC6623" w14:textId="77777777" w:rsidR="00D15BAC" w:rsidRPr="00E03159" w:rsidRDefault="00D15BAC" w:rsidP="001D5766">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7</w:t>
            </w:r>
          </w:p>
        </w:tc>
        <w:tc>
          <w:tcPr>
            <w:tcW w:w="2693" w:type="pct"/>
          </w:tcPr>
          <w:p w14:paraId="33E7414E" w14:textId="77777777" w:rsidR="00D15BAC" w:rsidRPr="00E03159" w:rsidRDefault="00D15BAC" w:rsidP="00C745E7">
            <w:pPr>
              <w:spacing w:after="0" w:line="240" w:lineRule="auto"/>
              <w:jc w:val="both"/>
              <w:rPr>
                <w:rFonts w:ascii="Times New Roman" w:hAnsi="Times New Roman" w:cs="Times New Roman"/>
                <w:lang w:val="uk-UA"/>
              </w:rPr>
            </w:pPr>
            <w:r w:rsidRPr="00E03159">
              <w:rPr>
                <w:rFonts w:ascii="Times New Roman" w:hAnsi="Times New Roman" w:cs="Times New Roman"/>
                <w:lang w:val="uk-UA"/>
              </w:rPr>
              <w:t xml:space="preserve">Витрати, пов’язані із </w:t>
            </w:r>
            <w:proofErr w:type="spellStart"/>
            <w:r w:rsidRPr="00E03159">
              <w:rPr>
                <w:rFonts w:ascii="Times New Roman" w:hAnsi="Times New Roman" w:cs="Times New Roman"/>
                <w:lang w:val="uk-UA"/>
              </w:rPr>
              <w:t>наймом</w:t>
            </w:r>
            <w:proofErr w:type="spellEnd"/>
            <w:r w:rsidRPr="00E03159">
              <w:rPr>
                <w:rFonts w:ascii="Times New Roman" w:hAnsi="Times New Roman" w:cs="Times New Roman"/>
                <w:lang w:val="uk-UA"/>
              </w:rPr>
              <w:t xml:space="preserve"> додаткового персоналу, гривень</w:t>
            </w:r>
          </w:p>
        </w:tc>
        <w:tc>
          <w:tcPr>
            <w:tcW w:w="968" w:type="pct"/>
          </w:tcPr>
          <w:p w14:paraId="49C11917"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c>
          <w:tcPr>
            <w:tcW w:w="935" w:type="pct"/>
          </w:tcPr>
          <w:p w14:paraId="0FEC5356" w14:textId="77777777" w:rsidR="00D15BAC" w:rsidRPr="00E03159" w:rsidRDefault="00D15BAC" w:rsidP="00C745E7">
            <w:pPr>
              <w:spacing w:after="0" w:line="240" w:lineRule="auto"/>
              <w:jc w:val="center"/>
              <w:rPr>
                <w:rFonts w:ascii="Times New Roman" w:hAnsi="Times New Roman" w:cs="Times New Roman"/>
                <w:lang w:val="uk-UA"/>
              </w:rPr>
            </w:pPr>
            <w:r w:rsidRPr="00E03159">
              <w:rPr>
                <w:rFonts w:ascii="Times New Roman" w:hAnsi="Times New Roman" w:cs="Times New Roman"/>
                <w:lang w:val="uk-UA"/>
              </w:rPr>
              <w:t>-</w:t>
            </w:r>
          </w:p>
        </w:tc>
      </w:tr>
      <w:tr w:rsidR="00740AE8" w:rsidRPr="00E03159" w14:paraId="2DDC498E" w14:textId="77777777" w:rsidTr="00133460">
        <w:trPr>
          <w:jc w:val="center"/>
        </w:trPr>
        <w:tc>
          <w:tcPr>
            <w:tcW w:w="404" w:type="pct"/>
          </w:tcPr>
          <w:p w14:paraId="279A415C" w14:textId="51D63093" w:rsidR="00740AE8" w:rsidRPr="00E03159" w:rsidRDefault="00740AE8" w:rsidP="00740AE8">
            <w:pPr>
              <w:spacing w:after="0" w:line="240" w:lineRule="auto"/>
              <w:jc w:val="center"/>
              <w:rPr>
                <w:rFonts w:ascii="Times New Roman" w:hAnsi="Times New Roman" w:cs="Times New Roman"/>
                <w:lang w:val="uk-UA"/>
              </w:rPr>
            </w:pPr>
            <w:r>
              <w:rPr>
                <w:rFonts w:ascii="Times New Roman" w:hAnsi="Times New Roman" w:cs="Times New Roman"/>
                <w:lang w:val="uk-UA"/>
              </w:rPr>
              <w:t>8</w:t>
            </w:r>
          </w:p>
        </w:tc>
        <w:tc>
          <w:tcPr>
            <w:tcW w:w="2693" w:type="pct"/>
          </w:tcPr>
          <w:p w14:paraId="5A21E265" w14:textId="34F7847E" w:rsidR="00740AE8" w:rsidRDefault="00740AE8" w:rsidP="00740AE8">
            <w:pPr>
              <w:pStyle w:val="af3"/>
              <w:rPr>
                <w:rFonts w:ascii="Times New Roman" w:hAnsi="Times New Roman"/>
                <w:lang w:val="uk-UA"/>
              </w:rPr>
            </w:pPr>
            <w:r w:rsidRPr="00E03159">
              <w:rPr>
                <w:rFonts w:ascii="Times New Roman" w:hAnsi="Times New Roman"/>
                <w:lang w:val="uk-UA"/>
              </w:rPr>
              <w:t>Інше (уточнити),</w:t>
            </w:r>
            <w:r>
              <w:rPr>
                <w:rFonts w:ascii="Times New Roman" w:hAnsi="Times New Roman"/>
                <w:lang w:val="uk-UA"/>
              </w:rPr>
              <w:t xml:space="preserve"> грн.*</w:t>
            </w:r>
          </w:p>
          <w:p w14:paraId="13A7085A" w14:textId="77777777" w:rsidR="00740AE8" w:rsidRPr="00FC0932" w:rsidRDefault="00740AE8" w:rsidP="00740AE8">
            <w:pPr>
              <w:pStyle w:val="af3"/>
              <w:rPr>
                <w:rFonts w:ascii="Times New Roman" w:hAnsi="Times New Roman"/>
                <w:b/>
                <w:bCs/>
                <w:lang w:val="uk-UA"/>
              </w:rPr>
            </w:pPr>
            <w:r w:rsidRPr="00302ED9">
              <w:rPr>
                <w:rFonts w:ascii="Times New Roman" w:hAnsi="Times New Roman"/>
                <w:lang w:val="uk-UA"/>
              </w:rPr>
              <w:t xml:space="preserve">а) витрати часу на отримання інформації про вимоги регулювання </w:t>
            </w:r>
            <w:r w:rsidRPr="00302ED9">
              <w:rPr>
                <w:rFonts w:ascii="Times New Roman" w:hAnsi="Times New Roman"/>
              </w:rPr>
              <w:t xml:space="preserve">1 год. х </w:t>
            </w:r>
            <w:r w:rsidRPr="00302ED9">
              <w:rPr>
                <w:rFonts w:ascii="Times New Roman" w:hAnsi="Times New Roman"/>
                <w:lang w:val="uk-UA"/>
              </w:rPr>
              <w:t>40,46</w:t>
            </w:r>
            <w:r w:rsidRPr="00302ED9">
              <w:rPr>
                <w:rFonts w:ascii="Times New Roman" w:hAnsi="Times New Roman"/>
              </w:rPr>
              <w:t xml:space="preserve"> грн.</w:t>
            </w:r>
            <w:r w:rsidRPr="00302ED9">
              <w:rPr>
                <w:rFonts w:ascii="Times New Roman" w:hAnsi="Times New Roman"/>
                <w:lang w:val="uk-UA"/>
              </w:rPr>
              <w:t>/год.</w:t>
            </w:r>
            <w:r w:rsidRPr="00302ED9">
              <w:rPr>
                <w:rFonts w:ascii="Times New Roman" w:hAnsi="Times New Roman"/>
              </w:rPr>
              <w:t xml:space="preserve"> = </w:t>
            </w:r>
            <w:r w:rsidRPr="00FC0932">
              <w:rPr>
                <w:rFonts w:ascii="Times New Roman" w:hAnsi="Times New Roman"/>
                <w:b/>
                <w:bCs/>
                <w:lang w:val="uk-UA"/>
              </w:rPr>
              <w:t>40,46</w:t>
            </w:r>
            <w:r w:rsidRPr="00FC0932">
              <w:rPr>
                <w:rFonts w:ascii="Times New Roman" w:hAnsi="Times New Roman"/>
                <w:b/>
                <w:bCs/>
              </w:rPr>
              <w:t xml:space="preserve"> грн.</w:t>
            </w:r>
            <w:r>
              <w:rPr>
                <w:rFonts w:ascii="Times New Roman" w:hAnsi="Times New Roman"/>
                <w:b/>
                <w:bCs/>
                <w:lang w:val="uk-UA"/>
              </w:rPr>
              <w:t xml:space="preserve"> в перший рік</w:t>
            </w:r>
          </w:p>
          <w:p w14:paraId="09F8279C" w14:textId="2D991A61" w:rsidR="00740AE8" w:rsidRPr="00FC0932" w:rsidRDefault="00740AE8" w:rsidP="00740AE8">
            <w:pPr>
              <w:pStyle w:val="af3"/>
              <w:rPr>
                <w:rFonts w:ascii="Times New Roman" w:hAnsi="Times New Roman"/>
                <w:b/>
                <w:bCs/>
              </w:rPr>
            </w:pPr>
            <w:r w:rsidRPr="00302ED9">
              <w:rPr>
                <w:rFonts w:ascii="Times New Roman" w:hAnsi="Times New Roman"/>
                <w:lang w:val="uk-UA"/>
              </w:rPr>
              <w:t xml:space="preserve">б) </w:t>
            </w:r>
            <w:proofErr w:type="spellStart"/>
            <w:r w:rsidRPr="00302ED9">
              <w:rPr>
                <w:rFonts w:ascii="Times New Roman" w:hAnsi="Times New Roman"/>
              </w:rPr>
              <w:t>реєстрація</w:t>
            </w:r>
            <w:proofErr w:type="spellEnd"/>
            <w:r w:rsidRPr="00302ED9">
              <w:rPr>
                <w:rFonts w:ascii="Times New Roman" w:hAnsi="Times New Roman"/>
              </w:rPr>
              <w:t xml:space="preserve"> в </w:t>
            </w:r>
            <w:proofErr w:type="spellStart"/>
            <w:r w:rsidRPr="00302ED9">
              <w:rPr>
                <w:rFonts w:ascii="Times New Roman" w:hAnsi="Times New Roman"/>
              </w:rPr>
              <w:t>електронній</w:t>
            </w:r>
            <w:proofErr w:type="spellEnd"/>
            <w:r w:rsidRPr="00302ED9">
              <w:rPr>
                <w:rFonts w:ascii="Times New Roman" w:hAnsi="Times New Roman"/>
              </w:rPr>
              <w:t xml:space="preserve"> </w:t>
            </w:r>
            <w:proofErr w:type="spellStart"/>
            <w:r w:rsidRPr="00302ED9">
              <w:rPr>
                <w:rFonts w:ascii="Times New Roman" w:hAnsi="Times New Roman"/>
              </w:rPr>
              <w:t>торговій</w:t>
            </w:r>
            <w:proofErr w:type="spellEnd"/>
            <w:r w:rsidRPr="00302ED9">
              <w:rPr>
                <w:rFonts w:ascii="Times New Roman" w:hAnsi="Times New Roman"/>
              </w:rPr>
              <w:t xml:space="preserve"> </w:t>
            </w:r>
            <w:proofErr w:type="spellStart"/>
            <w:r w:rsidRPr="00302ED9">
              <w:rPr>
                <w:rFonts w:ascii="Times New Roman" w:hAnsi="Times New Roman"/>
              </w:rPr>
              <w:t>системі</w:t>
            </w:r>
            <w:proofErr w:type="spellEnd"/>
            <w:r w:rsidRPr="00302ED9">
              <w:rPr>
                <w:rFonts w:ascii="Times New Roman" w:hAnsi="Times New Roman"/>
              </w:rPr>
              <w:t xml:space="preserve"> для </w:t>
            </w:r>
            <w:proofErr w:type="spellStart"/>
            <w:r w:rsidRPr="00302ED9">
              <w:rPr>
                <w:rFonts w:ascii="Times New Roman" w:hAnsi="Times New Roman"/>
              </w:rPr>
              <w:t>продовження</w:t>
            </w:r>
            <w:proofErr w:type="spellEnd"/>
            <w:r w:rsidRPr="00302ED9">
              <w:rPr>
                <w:rFonts w:ascii="Times New Roman" w:hAnsi="Times New Roman"/>
              </w:rPr>
              <w:t xml:space="preserve"> </w:t>
            </w:r>
            <w:proofErr w:type="spellStart"/>
            <w:r w:rsidRPr="00302ED9">
              <w:rPr>
                <w:rFonts w:ascii="Times New Roman" w:hAnsi="Times New Roman"/>
              </w:rPr>
              <w:t>договірних</w:t>
            </w:r>
            <w:proofErr w:type="spellEnd"/>
            <w:r w:rsidRPr="00302ED9">
              <w:rPr>
                <w:rFonts w:ascii="Times New Roman" w:hAnsi="Times New Roman"/>
              </w:rPr>
              <w:t xml:space="preserve"> </w:t>
            </w:r>
            <w:proofErr w:type="spellStart"/>
            <w:r w:rsidRPr="00302ED9">
              <w:rPr>
                <w:rFonts w:ascii="Times New Roman" w:hAnsi="Times New Roman"/>
              </w:rPr>
              <w:t>відносин</w:t>
            </w:r>
            <w:proofErr w:type="spellEnd"/>
            <w:r w:rsidRPr="00302ED9">
              <w:rPr>
                <w:rFonts w:ascii="Times New Roman" w:hAnsi="Times New Roman"/>
              </w:rPr>
              <w:t>:</w:t>
            </w:r>
            <w:r w:rsidRPr="00302ED9">
              <w:rPr>
                <w:rFonts w:ascii="Times New Roman" w:hAnsi="Times New Roman"/>
                <w:lang w:val="uk-UA"/>
              </w:rPr>
              <w:t xml:space="preserve"> 15 хв. х 40,46 грн. /год. = </w:t>
            </w:r>
            <w:r w:rsidRPr="00302ED9">
              <w:rPr>
                <w:rFonts w:ascii="Times New Roman" w:hAnsi="Times New Roman"/>
              </w:rPr>
              <w:t xml:space="preserve"> </w:t>
            </w:r>
            <w:r w:rsidRPr="00FC0932">
              <w:rPr>
                <w:rFonts w:ascii="Times New Roman" w:hAnsi="Times New Roman"/>
                <w:b/>
                <w:bCs/>
                <w:lang w:val="uk-UA"/>
              </w:rPr>
              <w:t>10,12</w:t>
            </w:r>
            <w:r w:rsidRPr="00FC0932">
              <w:rPr>
                <w:rFonts w:ascii="Times New Roman" w:hAnsi="Times New Roman"/>
                <w:b/>
                <w:bCs/>
              </w:rPr>
              <w:t xml:space="preserve"> </w:t>
            </w:r>
            <w:proofErr w:type="spellStart"/>
            <w:r w:rsidRPr="00FC0932">
              <w:rPr>
                <w:rFonts w:ascii="Times New Roman" w:hAnsi="Times New Roman"/>
                <w:b/>
                <w:bCs/>
              </w:rPr>
              <w:t>грн</w:t>
            </w:r>
            <w:proofErr w:type="spellEnd"/>
            <w:r w:rsidRPr="00FC0932">
              <w:rPr>
                <w:rFonts w:ascii="Times New Roman" w:hAnsi="Times New Roman"/>
                <w:b/>
                <w:bCs/>
              </w:rPr>
              <w:t xml:space="preserve">,  в перший </w:t>
            </w:r>
            <w:proofErr w:type="spellStart"/>
            <w:r w:rsidRPr="00FC0932">
              <w:rPr>
                <w:rFonts w:ascii="Times New Roman" w:hAnsi="Times New Roman"/>
                <w:b/>
                <w:bCs/>
              </w:rPr>
              <w:t>рік</w:t>
            </w:r>
            <w:proofErr w:type="spellEnd"/>
            <w:r w:rsidRPr="00FC0932">
              <w:rPr>
                <w:rFonts w:ascii="Times New Roman" w:hAnsi="Times New Roman"/>
                <w:b/>
                <w:bCs/>
              </w:rPr>
              <w:t xml:space="preserve">  </w:t>
            </w:r>
          </w:p>
          <w:p w14:paraId="10144705" w14:textId="77777777" w:rsidR="00740AE8" w:rsidRPr="00B657DB" w:rsidRDefault="00740AE8" w:rsidP="00740AE8">
            <w:pPr>
              <w:pStyle w:val="af3"/>
              <w:rPr>
                <w:rFonts w:ascii="Times New Roman" w:hAnsi="Times New Roman"/>
                <w:lang w:val="uk-UA"/>
              </w:rPr>
            </w:pPr>
            <w:r w:rsidRPr="00B657DB">
              <w:rPr>
                <w:rFonts w:ascii="Times New Roman" w:hAnsi="Times New Roman"/>
                <w:lang w:val="uk-UA"/>
              </w:rPr>
              <w:t xml:space="preserve">в) </w:t>
            </w:r>
            <w:proofErr w:type="spellStart"/>
            <w:r w:rsidRPr="00B657DB">
              <w:rPr>
                <w:rFonts w:ascii="Times New Roman" w:hAnsi="Times New Roman"/>
              </w:rPr>
              <w:t>подання</w:t>
            </w:r>
            <w:proofErr w:type="spellEnd"/>
            <w:r w:rsidRPr="00B657DB">
              <w:rPr>
                <w:rFonts w:ascii="Times New Roman" w:hAnsi="Times New Roman"/>
              </w:rPr>
              <w:t xml:space="preserve"> заяви в </w:t>
            </w:r>
            <w:proofErr w:type="spellStart"/>
            <w:r w:rsidRPr="00B657DB">
              <w:rPr>
                <w:rFonts w:ascii="Times New Roman" w:hAnsi="Times New Roman"/>
              </w:rPr>
              <w:t>електронному</w:t>
            </w:r>
            <w:proofErr w:type="spellEnd"/>
            <w:r w:rsidRPr="00B657DB">
              <w:rPr>
                <w:rFonts w:ascii="Times New Roman" w:hAnsi="Times New Roman"/>
              </w:rPr>
              <w:t xml:space="preserve"> </w:t>
            </w:r>
            <w:proofErr w:type="spellStart"/>
            <w:r w:rsidRPr="00B657DB">
              <w:rPr>
                <w:rFonts w:ascii="Times New Roman" w:hAnsi="Times New Roman"/>
              </w:rPr>
              <w:t>кабінеті</w:t>
            </w:r>
            <w:proofErr w:type="spellEnd"/>
            <w:r w:rsidRPr="00B657DB">
              <w:rPr>
                <w:rFonts w:ascii="Times New Roman" w:hAnsi="Times New Roman"/>
              </w:rPr>
              <w:t xml:space="preserve"> на </w:t>
            </w:r>
            <w:proofErr w:type="spellStart"/>
            <w:r w:rsidRPr="00B657DB">
              <w:rPr>
                <w:rFonts w:ascii="Times New Roman" w:hAnsi="Times New Roman"/>
              </w:rPr>
              <w:t>продовження</w:t>
            </w:r>
            <w:proofErr w:type="spellEnd"/>
            <w:r w:rsidRPr="00B657DB">
              <w:rPr>
                <w:rFonts w:ascii="Times New Roman" w:hAnsi="Times New Roman"/>
              </w:rPr>
              <w:t xml:space="preserve"> </w:t>
            </w:r>
            <w:proofErr w:type="spellStart"/>
            <w:r w:rsidRPr="00B657DB">
              <w:rPr>
                <w:rFonts w:ascii="Times New Roman" w:hAnsi="Times New Roman"/>
              </w:rPr>
              <w:t>договірних</w:t>
            </w:r>
            <w:proofErr w:type="spellEnd"/>
            <w:r w:rsidRPr="00B657DB">
              <w:rPr>
                <w:rFonts w:ascii="Times New Roman" w:hAnsi="Times New Roman"/>
              </w:rPr>
              <w:t xml:space="preserve"> </w:t>
            </w:r>
            <w:proofErr w:type="spellStart"/>
            <w:r w:rsidRPr="00B657DB">
              <w:rPr>
                <w:rFonts w:ascii="Times New Roman" w:hAnsi="Times New Roman"/>
              </w:rPr>
              <w:t>відносин</w:t>
            </w:r>
            <w:proofErr w:type="spellEnd"/>
            <w:r w:rsidRPr="00B657DB">
              <w:rPr>
                <w:rFonts w:ascii="Times New Roman" w:hAnsi="Times New Roman"/>
              </w:rPr>
              <w:t>:</w:t>
            </w:r>
            <w:r w:rsidRPr="00B657DB">
              <w:rPr>
                <w:rFonts w:ascii="Times New Roman" w:hAnsi="Times New Roman"/>
                <w:lang w:val="uk-UA"/>
              </w:rPr>
              <w:t xml:space="preserve"> </w:t>
            </w:r>
          </w:p>
          <w:p w14:paraId="74F538E5" w14:textId="77777777" w:rsidR="00740AE8" w:rsidRPr="00FC0932" w:rsidRDefault="00740AE8" w:rsidP="00740AE8">
            <w:pPr>
              <w:pStyle w:val="af3"/>
              <w:rPr>
                <w:rFonts w:ascii="Times New Roman" w:hAnsi="Times New Roman"/>
                <w:b/>
                <w:bCs/>
              </w:rPr>
            </w:pPr>
            <w:r w:rsidRPr="00B657DB">
              <w:rPr>
                <w:rFonts w:ascii="Times New Roman" w:hAnsi="Times New Roman"/>
                <w:lang w:val="uk-UA"/>
              </w:rPr>
              <w:t xml:space="preserve">15 хв. х 40,46 грн. /год. = </w:t>
            </w:r>
            <w:r w:rsidRPr="00B657DB">
              <w:rPr>
                <w:rFonts w:ascii="Times New Roman" w:hAnsi="Times New Roman"/>
              </w:rPr>
              <w:t xml:space="preserve"> </w:t>
            </w:r>
            <w:r w:rsidRPr="00FC0932">
              <w:rPr>
                <w:rFonts w:ascii="Times New Roman" w:hAnsi="Times New Roman"/>
                <w:b/>
                <w:bCs/>
                <w:lang w:val="uk-UA"/>
              </w:rPr>
              <w:t>10,12</w:t>
            </w:r>
            <w:r w:rsidRPr="00FC0932">
              <w:rPr>
                <w:rFonts w:ascii="Times New Roman" w:hAnsi="Times New Roman"/>
                <w:b/>
                <w:bCs/>
              </w:rPr>
              <w:t xml:space="preserve"> </w:t>
            </w:r>
            <w:proofErr w:type="spellStart"/>
            <w:r w:rsidRPr="00FC0932">
              <w:rPr>
                <w:rFonts w:ascii="Times New Roman" w:hAnsi="Times New Roman"/>
                <w:b/>
                <w:bCs/>
              </w:rPr>
              <w:t>грн</w:t>
            </w:r>
            <w:proofErr w:type="spellEnd"/>
            <w:r w:rsidRPr="00FC0932">
              <w:rPr>
                <w:rFonts w:ascii="Times New Roman" w:hAnsi="Times New Roman"/>
                <w:b/>
                <w:bCs/>
              </w:rPr>
              <w:t xml:space="preserve">,  в перший </w:t>
            </w:r>
            <w:proofErr w:type="spellStart"/>
            <w:r w:rsidRPr="00FC0932">
              <w:rPr>
                <w:rFonts w:ascii="Times New Roman" w:hAnsi="Times New Roman"/>
                <w:b/>
                <w:bCs/>
              </w:rPr>
              <w:t>рік</w:t>
            </w:r>
            <w:proofErr w:type="spellEnd"/>
            <w:r w:rsidRPr="00FC0932">
              <w:rPr>
                <w:rFonts w:ascii="Times New Roman" w:hAnsi="Times New Roman"/>
                <w:b/>
                <w:bCs/>
              </w:rPr>
              <w:t xml:space="preserve">  </w:t>
            </w:r>
          </w:p>
          <w:p w14:paraId="7E949E3A" w14:textId="732244DC" w:rsidR="00740AE8" w:rsidRDefault="00740AE8" w:rsidP="00740AE8">
            <w:pPr>
              <w:pStyle w:val="af3"/>
              <w:rPr>
                <w:rFonts w:ascii="Times New Roman" w:hAnsi="Times New Roman"/>
                <w:b/>
                <w:bCs/>
                <w:lang w:val="uk-UA"/>
              </w:rPr>
            </w:pPr>
            <w:r>
              <w:rPr>
                <w:rFonts w:ascii="Times New Roman" w:hAnsi="Times New Roman"/>
                <w:lang w:val="uk-UA"/>
              </w:rPr>
              <w:t xml:space="preserve">г) </w:t>
            </w:r>
            <w:proofErr w:type="spellStart"/>
            <w:r w:rsidRPr="004855FA">
              <w:rPr>
                <w:rFonts w:ascii="Times New Roman" w:hAnsi="Times New Roman"/>
              </w:rPr>
              <w:t>подання</w:t>
            </w:r>
            <w:proofErr w:type="spellEnd"/>
            <w:r w:rsidRPr="004855FA">
              <w:rPr>
                <w:rFonts w:ascii="Times New Roman" w:hAnsi="Times New Roman"/>
              </w:rPr>
              <w:t xml:space="preserve"> </w:t>
            </w:r>
            <w:proofErr w:type="spellStart"/>
            <w:r w:rsidRPr="004855FA">
              <w:rPr>
                <w:rFonts w:ascii="Times New Roman" w:hAnsi="Times New Roman"/>
              </w:rPr>
              <w:t>додаткової</w:t>
            </w:r>
            <w:proofErr w:type="spellEnd"/>
            <w:r w:rsidRPr="004855FA">
              <w:rPr>
                <w:rFonts w:ascii="Times New Roman" w:hAnsi="Times New Roman"/>
              </w:rPr>
              <w:t xml:space="preserve"> </w:t>
            </w:r>
            <w:proofErr w:type="spellStart"/>
            <w:r w:rsidRPr="004855FA">
              <w:rPr>
                <w:rFonts w:ascii="Times New Roman" w:hAnsi="Times New Roman"/>
              </w:rPr>
              <w:t>документації</w:t>
            </w:r>
            <w:proofErr w:type="spellEnd"/>
            <w:r w:rsidRPr="004855FA">
              <w:rPr>
                <w:rFonts w:ascii="Times New Roman" w:hAnsi="Times New Roman"/>
              </w:rPr>
              <w:t xml:space="preserve"> (при </w:t>
            </w:r>
            <w:proofErr w:type="spellStart"/>
            <w:r w:rsidRPr="004855FA">
              <w:rPr>
                <w:rFonts w:ascii="Times New Roman" w:hAnsi="Times New Roman"/>
              </w:rPr>
              <w:t>необхідності</w:t>
            </w:r>
            <w:proofErr w:type="spellEnd"/>
            <w:r w:rsidRPr="004855FA">
              <w:rPr>
                <w:rFonts w:ascii="Times New Roman" w:hAnsi="Times New Roman"/>
              </w:rPr>
              <w:t xml:space="preserve">), </w:t>
            </w:r>
            <w:proofErr w:type="spellStart"/>
            <w:r w:rsidRPr="004855FA">
              <w:rPr>
                <w:rFonts w:ascii="Times New Roman" w:hAnsi="Times New Roman"/>
              </w:rPr>
              <w:t>витрати</w:t>
            </w:r>
            <w:proofErr w:type="spellEnd"/>
            <w:r w:rsidRPr="004855FA">
              <w:rPr>
                <w:rFonts w:ascii="Times New Roman" w:hAnsi="Times New Roman"/>
              </w:rPr>
              <w:t xml:space="preserve"> часу</w:t>
            </w:r>
            <w:r>
              <w:rPr>
                <w:rFonts w:ascii="Times New Roman" w:hAnsi="Times New Roman"/>
                <w:lang w:val="uk-UA"/>
              </w:rPr>
              <w:t xml:space="preserve"> 1 година: 1 год. х 40,46 грн./год = </w:t>
            </w:r>
            <w:r w:rsidRPr="0025122E">
              <w:rPr>
                <w:rFonts w:ascii="Times New Roman" w:hAnsi="Times New Roman"/>
                <w:b/>
                <w:bCs/>
                <w:lang w:val="uk-UA"/>
              </w:rPr>
              <w:t>40,46 грн</w:t>
            </w:r>
            <w:r>
              <w:rPr>
                <w:rFonts w:ascii="Times New Roman" w:hAnsi="Times New Roman"/>
                <w:lang w:val="uk-UA"/>
              </w:rPr>
              <w:t xml:space="preserve">., </w:t>
            </w:r>
          </w:p>
          <w:p w14:paraId="26870CC9" w14:textId="6DB334A6" w:rsidR="00740AE8" w:rsidRDefault="00740AE8" w:rsidP="00740AE8">
            <w:pPr>
              <w:pStyle w:val="af3"/>
              <w:rPr>
                <w:rFonts w:ascii="Times New Roman" w:hAnsi="Times New Roman"/>
                <w:b/>
                <w:bCs/>
                <w:lang w:val="uk-UA"/>
              </w:rPr>
            </w:pPr>
            <w:r w:rsidRPr="00F770E0">
              <w:rPr>
                <w:rFonts w:ascii="Times New Roman" w:hAnsi="Times New Roman"/>
                <w:lang w:val="uk-UA"/>
              </w:rPr>
              <w:t xml:space="preserve">д) </w:t>
            </w:r>
            <w:proofErr w:type="spellStart"/>
            <w:r w:rsidRPr="00F770E0">
              <w:rPr>
                <w:rFonts w:ascii="Times New Roman" w:hAnsi="Times New Roman"/>
              </w:rPr>
              <w:t>оформлення</w:t>
            </w:r>
            <w:proofErr w:type="spellEnd"/>
            <w:r w:rsidRPr="00F770E0">
              <w:rPr>
                <w:rFonts w:ascii="Times New Roman" w:hAnsi="Times New Roman"/>
              </w:rPr>
              <w:t xml:space="preserve"> та </w:t>
            </w:r>
            <w:proofErr w:type="spellStart"/>
            <w:r w:rsidRPr="00F770E0">
              <w:rPr>
                <w:rFonts w:ascii="Times New Roman" w:hAnsi="Times New Roman"/>
              </w:rPr>
              <w:t>підписання</w:t>
            </w:r>
            <w:proofErr w:type="spellEnd"/>
            <w:r w:rsidRPr="00F770E0">
              <w:rPr>
                <w:rFonts w:ascii="Times New Roman" w:hAnsi="Times New Roman"/>
              </w:rPr>
              <w:t xml:space="preserve"> </w:t>
            </w:r>
            <w:proofErr w:type="spellStart"/>
            <w:r w:rsidRPr="00F770E0">
              <w:rPr>
                <w:rFonts w:ascii="Times New Roman" w:hAnsi="Times New Roman"/>
              </w:rPr>
              <w:t>документів</w:t>
            </w:r>
            <w:proofErr w:type="spellEnd"/>
            <w:r w:rsidRPr="00F770E0">
              <w:rPr>
                <w:rFonts w:ascii="Times New Roman" w:hAnsi="Times New Roman"/>
              </w:rPr>
              <w:t xml:space="preserve">, </w:t>
            </w:r>
            <w:proofErr w:type="spellStart"/>
            <w:r w:rsidRPr="00F770E0">
              <w:rPr>
                <w:rFonts w:ascii="Times New Roman" w:hAnsi="Times New Roman"/>
              </w:rPr>
              <w:t>витрати</w:t>
            </w:r>
            <w:proofErr w:type="spellEnd"/>
            <w:r w:rsidRPr="00F770E0">
              <w:rPr>
                <w:rFonts w:ascii="Times New Roman" w:hAnsi="Times New Roman"/>
              </w:rPr>
              <w:t xml:space="preserve"> часу 1 година:</w:t>
            </w:r>
            <w:r>
              <w:rPr>
                <w:rFonts w:ascii="Times New Roman" w:hAnsi="Times New Roman"/>
                <w:lang w:val="uk-UA"/>
              </w:rPr>
              <w:t xml:space="preserve"> 1 год. х 40,46 грн./год = </w:t>
            </w:r>
            <w:r w:rsidRPr="0025122E">
              <w:rPr>
                <w:rFonts w:ascii="Times New Roman" w:hAnsi="Times New Roman"/>
                <w:b/>
                <w:bCs/>
                <w:lang w:val="uk-UA"/>
              </w:rPr>
              <w:t>40,46 грн.,</w:t>
            </w:r>
            <w:r>
              <w:rPr>
                <w:rFonts w:ascii="Times New Roman" w:hAnsi="Times New Roman"/>
                <w:lang w:val="uk-UA"/>
              </w:rPr>
              <w:t xml:space="preserve"> </w:t>
            </w:r>
          </w:p>
          <w:p w14:paraId="48C50CF4" w14:textId="1AE991B7" w:rsidR="0042453E" w:rsidRPr="00E83724" w:rsidRDefault="0042453E" w:rsidP="00740AE8">
            <w:pPr>
              <w:pStyle w:val="af3"/>
              <w:rPr>
                <w:rFonts w:ascii="Times New Roman" w:hAnsi="Times New Roman"/>
                <w:lang w:val="uk-UA"/>
              </w:rPr>
            </w:pPr>
            <w:r>
              <w:rPr>
                <w:rFonts w:ascii="Times New Roman" w:hAnsi="Times New Roman"/>
                <w:b/>
                <w:bCs/>
                <w:lang w:val="uk-UA"/>
              </w:rPr>
              <w:lastRenderedPageBreak/>
              <w:t>є)</w:t>
            </w:r>
            <w:r w:rsidRPr="007E5629">
              <w:rPr>
                <w:rFonts w:ascii="Times New Roman" w:hAnsi="Times New Roman"/>
              </w:rPr>
              <w:t xml:space="preserve"> </w:t>
            </w:r>
            <w:proofErr w:type="spellStart"/>
            <w:r w:rsidRPr="007E5629">
              <w:rPr>
                <w:rFonts w:ascii="Times New Roman" w:hAnsi="Times New Roman"/>
              </w:rPr>
              <w:t>проведення</w:t>
            </w:r>
            <w:proofErr w:type="spellEnd"/>
            <w:r w:rsidRPr="007E5629">
              <w:rPr>
                <w:rFonts w:ascii="Times New Roman" w:hAnsi="Times New Roman"/>
              </w:rPr>
              <w:t xml:space="preserve"> </w:t>
            </w:r>
            <w:proofErr w:type="spellStart"/>
            <w:r w:rsidRPr="007E5629">
              <w:rPr>
                <w:rFonts w:ascii="Times New Roman" w:hAnsi="Times New Roman"/>
              </w:rPr>
              <w:t>платежів</w:t>
            </w:r>
            <w:proofErr w:type="spellEnd"/>
            <w:r w:rsidR="001D66E6">
              <w:rPr>
                <w:rFonts w:ascii="Times New Roman" w:hAnsi="Times New Roman"/>
                <w:lang w:val="uk-UA"/>
              </w:rPr>
              <w:t xml:space="preserve"> 15 хв. </w:t>
            </w:r>
            <w:r w:rsidR="00133460">
              <w:rPr>
                <w:rFonts w:ascii="Times New Roman" w:hAnsi="Times New Roman"/>
                <w:lang w:val="uk-UA"/>
              </w:rPr>
              <w:t>х 40,46 грн. =</w:t>
            </w:r>
            <w:r w:rsidR="00133460" w:rsidRPr="00E83724">
              <w:rPr>
                <w:rFonts w:ascii="Times New Roman" w:hAnsi="Times New Roman"/>
                <w:lang w:val="uk-UA"/>
              </w:rPr>
              <w:t>10,12 грн.</w:t>
            </w:r>
            <w:r w:rsidR="00E83724" w:rsidRPr="00E83724">
              <w:rPr>
                <w:rFonts w:ascii="Times New Roman" w:hAnsi="Times New Roman"/>
                <w:lang w:val="uk-UA"/>
              </w:rPr>
              <w:t xml:space="preserve"> на місяць</w:t>
            </w:r>
          </w:p>
          <w:p w14:paraId="63CA3C10" w14:textId="1578D980" w:rsidR="00740AE8" w:rsidRPr="00E03159" w:rsidRDefault="00E83724" w:rsidP="00740AE8">
            <w:pPr>
              <w:spacing w:after="0" w:line="240" w:lineRule="auto"/>
              <w:jc w:val="both"/>
              <w:rPr>
                <w:rFonts w:ascii="Times New Roman" w:hAnsi="Times New Roman" w:cs="Times New Roman"/>
                <w:lang w:val="uk-UA"/>
              </w:rPr>
            </w:pPr>
            <w:r>
              <w:rPr>
                <w:rFonts w:ascii="Times New Roman" w:hAnsi="Times New Roman" w:cs="Times New Roman"/>
                <w:b/>
                <w:bCs/>
                <w:lang w:val="uk-UA"/>
              </w:rPr>
              <w:t>10,12 грн. х 12= 121,44 грн. - р</w:t>
            </w:r>
            <w:r w:rsidR="00D05CC5" w:rsidRPr="00D05CC5">
              <w:rPr>
                <w:rFonts w:ascii="Times New Roman" w:hAnsi="Times New Roman" w:cs="Times New Roman"/>
                <w:b/>
                <w:bCs/>
                <w:lang w:val="uk-UA"/>
              </w:rPr>
              <w:t>азом за рік</w:t>
            </w:r>
          </w:p>
        </w:tc>
        <w:tc>
          <w:tcPr>
            <w:tcW w:w="968" w:type="pct"/>
          </w:tcPr>
          <w:p w14:paraId="606F2341" w14:textId="5F9E9E9C" w:rsidR="00740AE8" w:rsidRPr="00E03159" w:rsidRDefault="00A64536" w:rsidP="00133460">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263,06</w:t>
            </w:r>
            <w:r w:rsidR="00133460">
              <w:rPr>
                <w:rFonts w:ascii="Times New Roman" w:hAnsi="Times New Roman" w:cs="Times New Roman"/>
                <w:lang w:val="uk-UA"/>
              </w:rPr>
              <w:t xml:space="preserve"> грн.</w:t>
            </w:r>
          </w:p>
        </w:tc>
        <w:tc>
          <w:tcPr>
            <w:tcW w:w="935" w:type="pct"/>
          </w:tcPr>
          <w:p w14:paraId="22A84E9B" w14:textId="63467D12" w:rsidR="00740AE8" w:rsidRPr="00E03159" w:rsidRDefault="00522995" w:rsidP="00740AE8">
            <w:pPr>
              <w:spacing w:after="0" w:line="240" w:lineRule="auto"/>
              <w:jc w:val="center"/>
              <w:rPr>
                <w:rFonts w:ascii="Times New Roman" w:hAnsi="Times New Roman" w:cs="Times New Roman"/>
                <w:lang w:val="uk-UA"/>
              </w:rPr>
            </w:pPr>
            <w:r>
              <w:rPr>
                <w:rFonts w:ascii="Times New Roman" w:hAnsi="Times New Roman" w:cs="Times New Roman"/>
                <w:lang w:val="uk-UA"/>
              </w:rPr>
              <w:t>1315,30</w:t>
            </w:r>
            <w:r w:rsidR="0025122E">
              <w:rPr>
                <w:rFonts w:ascii="Times New Roman" w:hAnsi="Times New Roman" w:cs="Times New Roman"/>
                <w:lang w:val="uk-UA"/>
              </w:rPr>
              <w:t xml:space="preserve"> грн.</w:t>
            </w:r>
          </w:p>
        </w:tc>
      </w:tr>
      <w:tr w:rsidR="00740AE8" w:rsidRPr="00E03159" w14:paraId="52FB45AA" w14:textId="77777777" w:rsidTr="00133460">
        <w:trPr>
          <w:jc w:val="center"/>
        </w:trPr>
        <w:tc>
          <w:tcPr>
            <w:tcW w:w="404" w:type="pct"/>
          </w:tcPr>
          <w:p w14:paraId="76FE9DBB" w14:textId="3071F4D3" w:rsidR="00740AE8" w:rsidRPr="00E03159" w:rsidRDefault="00E902D2" w:rsidP="00740AE8">
            <w:pPr>
              <w:spacing w:after="0" w:line="240" w:lineRule="auto"/>
              <w:jc w:val="center"/>
              <w:rPr>
                <w:rFonts w:ascii="Times New Roman" w:hAnsi="Times New Roman" w:cs="Times New Roman"/>
                <w:lang w:val="uk-UA"/>
              </w:rPr>
            </w:pPr>
            <w:r>
              <w:rPr>
                <w:rFonts w:ascii="Times New Roman" w:hAnsi="Times New Roman" w:cs="Times New Roman"/>
                <w:lang w:val="uk-UA"/>
              </w:rPr>
              <w:t>9</w:t>
            </w:r>
          </w:p>
        </w:tc>
        <w:tc>
          <w:tcPr>
            <w:tcW w:w="2693" w:type="pct"/>
          </w:tcPr>
          <w:p w14:paraId="20F60446" w14:textId="77777777" w:rsidR="00740AE8" w:rsidRPr="00E03159" w:rsidRDefault="00740AE8" w:rsidP="00740AE8">
            <w:pPr>
              <w:spacing w:after="0" w:line="240" w:lineRule="auto"/>
              <w:jc w:val="both"/>
              <w:rPr>
                <w:rFonts w:ascii="Times New Roman" w:hAnsi="Times New Roman" w:cs="Times New Roman"/>
                <w:lang w:val="uk-UA"/>
              </w:rPr>
            </w:pPr>
            <w:r w:rsidRPr="00E03159">
              <w:rPr>
                <w:rFonts w:ascii="Times New Roman" w:hAnsi="Times New Roman" w:cs="Times New Roman"/>
                <w:lang w:val="uk-UA"/>
              </w:rPr>
              <w:t>РАЗОМ (сума рядків: 1 + 2 + 3 + 4 + 5 + 6 + 7 + 8), гривень</w:t>
            </w:r>
          </w:p>
        </w:tc>
        <w:tc>
          <w:tcPr>
            <w:tcW w:w="968" w:type="pct"/>
          </w:tcPr>
          <w:p w14:paraId="190EB64B" w14:textId="4F4BE8DD" w:rsidR="00740AE8" w:rsidRPr="00E03159" w:rsidRDefault="00A64536" w:rsidP="00740AE8">
            <w:pPr>
              <w:spacing w:after="0" w:line="240" w:lineRule="auto"/>
              <w:jc w:val="center"/>
              <w:rPr>
                <w:rFonts w:ascii="Times New Roman" w:hAnsi="Times New Roman" w:cs="Times New Roman"/>
                <w:lang w:val="uk-UA"/>
              </w:rPr>
            </w:pPr>
            <w:r>
              <w:rPr>
                <w:rFonts w:ascii="Times New Roman" w:hAnsi="Times New Roman" w:cs="Times New Roman"/>
                <w:lang w:val="uk-UA"/>
              </w:rPr>
              <w:t>263,06</w:t>
            </w:r>
          </w:p>
        </w:tc>
        <w:tc>
          <w:tcPr>
            <w:tcW w:w="935" w:type="pct"/>
          </w:tcPr>
          <w:p w14:paraId="64740BF3" w14:textId="74580F34" w:rsidR="00740AE8" w:rsidRPr="00E03159" w:rsidRDefault="00522995" w:rsidP="00740AE8">
            <w:pPr>
              <w:spacing w:after="0" w:line="240" w:lineRule="auto"/>
              <w:jc w:val="center"/>
              <w:rPr>
                <w:rFonts w:ascii="Times New Roman" w:hAnsi="Times New Roman" w:cs="Times New Roman"/>
                <w:lang w:val="uk-UA"/>
              </w:rPr>
            </w:pPr>
            <w:r>
              <w:rPr>
                <w:rFonts w:ascii="Times New Roman" w:hAnsi="Times New Roman" w:cs="Times New Roman"/>
                <w:lang w:val="uk-UA"/>
              </w:rPr>
              <w:t>1315,30</w:t>
            </w:r>
          </w:p>
        </w:tc>
      </w:tr>
      <w:tr w:rsidR="00740AE8" w:rsidRPr="00E03159" w14:paraId="0F3C02AD" w14:textId="77777777" w:rsidTr="00133460">
        <w:trPr>
          <w:jc w:val="center"/>
        </w:trPr>
        <w:tc>
          <w:tcPr>
            <w:tcW w:w="404" w:type="pct"/>
          </w:tcPr>
          <w:p w14:paraId="0CAC632D" w14:textId="5859E88B" w:rsidR="00740AE8" w:rsidRPr="001F078C" w:rsidRDefault="00E902D2" w:rsidP="00740AE8">
            <w:pPr>
              <w:spacing w:after="0" w:line="240" w:lineRule="auto"/>
              <w:jc w:val="center"/>
              <w:rPr>
                <w:rFonts w:ascii="Times New Roman" w:hAnsi="Times New Roman" w:cs="Times New Roman"/>
                <w:lang w:val="uk-UA"/>
              </w:rPr>
            </w:pPr>
            <w:r>
              <w:rPr>
                <w:rFonts w:ascii="Times New Roman" w:hAnsi="Times New Roman" w:cs="Times New Roman"/>
                <w:lang w:val="uk-UA"/>
              </w:rPr>
              <w:t>10</w:t>
            </w:r>
          </w:p>
        </w:tc>
        <w:tc>
          <w:tcPr>
            <w:tcW w:w="2693" w:type="pct"/>
          </w:tcPr>
          <w:p w14:paraId="4C6575B6" w14:textId="77777777" w:rsidR="00740AE8" w:rsidRPr="001F078C" w:rsidRDefault="00740AE8" w:rsidP="00740AE8">
            <w:pPr>
              <w:spacing w:after="0" w:line="240" w:lineRule="auto"/>
              <w:jc w:val="both"/>
              <w:rPr>
                <w:rFonts w:ascii="Times New Roman" w:hAnsi="Times New Roman" w:cs="Times New Roman"/>
                <w:lang w:val="uk-UA"/>
              </w:rPr>
            </w:pPr>
            <w:r w:rsidRPr="001F078C">
              <w:rPr>
                <w:rFonts w:ascii="Times New Roman" w:hAnsi="Times New Roman" w:cs="Times New Roman"/>
                <w:lang w:val="uk-UA"/>
              </w:rPr>
              <w:t>Кількість суб’єктів господарювання великого та середнього підприємництва, на яких буде поширено регулювання, одиниць</w:t>
            </w:r>
          </w:p>
        </w:tc>
        <w:tc>
          <w:tcPr>
            <w:tcW w:w="968" w:type="pct"/>
          </w:tcPr>
          <w:p w14:paraId="6B61A214" w14:textId="67792570" w:rsidR="00740AE8" w:rsidRPr="001F078C" w:rsidRDefault="00740AE8" w:rsidP="00740AE8">
            <w:pPr>
              <w:spacing w:after="0" w:line="240" w:lineRule="auto"/>
              <w:jc w:val="center"/>
              <w:rPr>
                <w:rFonts w:ascii="Times New Roman" w:hAnsi="Times New Roman" w:cs="Times New Roman"/>
                <w:lang w:val="uk-UA"/>
              </w:rPr>
            </w:pPr>
            <w:r w:rsidRPr="001F078C">
              <w:rPr>
                <w:rFonts w:ascii="Times New Roman" w:hAnsi="Times New Roman" w:cs="Times New Roman"/>
                <w:lang w:val="uk-UA"/>
              </w:rPr>
              <w:t>2</w:t>
            </w:r>
          </w:p>
        </w:tc>
        <w:tc>
          <w:tcPr>
            <w:tcW w:w="935" w:type="pct"/>
          </w:tcPr>
          <w:p w14:paraId="1B93C6BD" w14:textId="5D05F937" w:rsidR="00740AE8" w:rsidRPr="001F078C" w:rsidRDefault="00A64536" w:rsidP="00740AE8">
            <w:pPr>
              <w:spacing w:after="0" w:line="240" w:lineRule="auto"/>
              <w:jc w:val="center"/>
              <w:rPr>
                <w:rFonts w:ascii="Times New Roman" w:hAnsi="Times New Roman" w:cs="Times New Roman"/>
                <w:lang w:val="uk-UA"/>
              </w:rPr>
            </w:pPr>
            <w:r>
              <w:rPr>
                <w:rFonts w:ascii="Times New Roman" w:hAnsi="Times New Roman" w:cs="Times New Roman"/>
                <w:lang w:val="uk-UA"/>
              </w:rPr>
              <w:t>2</w:t>
            </w:r>
          </w:p>
        </w:tc>
      </w:tr>
      <w:tr w:rsidR="00740AE8" w:rsidRPr="00E03159" w14:paraId="2F752100" w14:textId="77777777" w:rsidTr="00133460">
        <w:trPr>
          <w:jc w:val="center"/>
        </w:trPr>
        <w:tc>
          <w:tcPr>
            <w:tcW w:w="404" w:type="pct"/>
          </w:tcPr>
          <w:p w14:paraId="0C3F5B4D" w14:textId="50DD46D0" w:rsidR="00740AE8" w:rsidRPr="001F078C" w:rsidRDefault="00740AE8" w:rsidP="00740AE8">
            <w:pPr>
              <w:spacing w:after="0" w:line="240" w:lineRule="auto"/>
              <w:jc w:val="center"/>
              <w:rPr>
                <w:rFonts w:ascii="Times New Roman" w:hAnsi="Times New Roman" w:cs="Times New Roman"/>
                <w:lang w:val="uk-UA"/>
              </w:rPr>
            </w:pPr>
            <w:r w:rsidRPr="001F078C">
              <w:rPr>
                <w:rFonts w:ascii="Times New Roman" w:hAnsi="Times New Roman" w:cs="Times New Roman"/>
                <w:lang w:val="uk-UA"/>
              </w:rPr>
              <w:t>1</w:t>
            </w:r>
            <w:r w:rsidR="00E902D2">
              <w:rPr>
                <w:rFonts w:ascii="Times New Roman" w:hAnsi="Times New Roman" w:cs="Times New Roman"/>
                <w:lang w:val="uk-UA"/>
              </w:rPr>
              <w:t>1</w:t>
            </w:r>
          </w:p>
        </w:tc>
        <w:tc>
          <w:tcPr>
            <w:tcW w:w="2693" w:type="pct"/>
          </w:tcPr>
          <w:p w14:paraId="759E5224" w14:textId="77777777" w:rsidR="00740AE8" w:rsidRPr="001F078C" w:rsidRDefault="00740AE8" w:rsidP="00740AE8">
            <w:pPr>
              <w:spacing w:after="0" w:line="240" w:lineRule="auto"/>
              <w:jc w:val="both"/>
              <w:rPr>
                <w:rFonts w:ascii="Times New Roman" w:hAnsi="Times New Roman" w:cs="Times New Roman"/>
                <w:lang w:val="uk-UA"/>
              </w:rPr>
            </w:pPr>
            <w:r w:rsidRPr="001F078C">
              <w:rPr>
                <w:rFonts w:ascii="Times New Roman" w:hAnsi="Times New Roman" w:cs="Times New Roman"/>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968" w:type="pct"/>
          </w:tcPr>
          <w:p w14:paraId="55C21F9F" w14:textId="5A1BAD78" w:rsidR="00740AE8" w:rsidRPr="00532B48" w:rsidRDefault="00A64536" w:rsidP="00740AE8">
            <w:pPr>
              <w:spacing w:after="0" w:line="240" w:lineRule="auto"/>
              <w:jc w:val="center"/>
              <w:rPr>
                <w:rFonts w:ascii="Times New Roman" w:hAnsi="Times New Roman" w:cs="Times New Roman"/>
                <w:lang w:val="uk-UA"/>
              </w:rPr>
            </w:pPr>
            <w:r>
              <w:rPr>
                <w:rFonts w:ascii="Times New Roman" w:hAnsi="Times New Roman" w:cs="Times New Roman"/>
                <w:lang w:val="uk-UA"/>
              </w:rPr>
              <w:t>526,12</w:t>
            </w:r>
          </w:p>
        </w:tc>
        <w:tc>
          <w:tcPr>
            <w:tcW w:w="935" w:type="pct"/>
          </w:tcPr>
          <w:p w14:paraId="1343EA03" w14:textId="5F35BD60" w:rsidR="00740AE8" w:rsidRPr="00532B48" w:rsidRDefault="00522995" w:rsidP="00740AE8">
            <w:pPr>
              <w:spacing w:after="0" w:line="240" w:lineRule="auto"/>
              <w:jc w:val="center"/>
              <w:rPr>
                <w:rFonts w:ascii="Times New Roman" w:hAnsi="Times New Roman" w:cs="Times New Roman"/>
                <w:lang w:val="uk-UA"/>
              </w:rPr>
            </w:pPr>
            <w:r>
              <w:rPr>
                <w:rFonts w:ascii="Times New Roman" w:hAnsi="Times New Roman" w:cs="Times New Roman"/>
                <w:lang w:val="uk-UA"/>
              </w:rPr>
              <w:t>2630,60</w:t>
            </w:r>
          </w:p>
        </w:tc>
      </w:tr>
    </w:tbl>
    <w:p w14:paraId="0EAD9D1B" w14:textId="57F0CFDA" w:rsidR="00D626D9" w:rsidRDefault="00D15BAC" w:rsidP="00293399">
      <w:pPr>
        <w:pStyle w:val="af3"/>
        <w:jc w:val="both"/>
        <w:rPr>
          <w:rFonts w:ascii="Times New Roman" w:hAnsi="Times New Roman"/>
          <w:lang w:val="uk-UA"/>
        </w:rPr>
      </w:pPr>
      <w:r w:rsidRPr="00E03159">
        <w:rPr>
          <w:rFonts w:ascii="Times New Roman" w:hAnsi="Times New Roman"/>
          <w:lang w:val="uk-UA"/>
        </w:rPr>
        <w:t xml:space="preserve">* Розрахунок здійснювався для витрат, пов’язаних з ознайомленням суб’єктів середнього і великого підприємництва з </w:t>
      </w:r>
      <w:r w:rsidRPr="003F6096">
        <w:rPr>
          <w:rFonts w:ascii="Times New Roman" w:hAnsi="Times New Roman"/>
          <w:color w:val="FF0000"/>
          <w:lang w:val="uk-UA"/>
        </w:rPr>
        <w:t>прийнятим</w:t>
      </w:r>
      <w:r w:rsidRPr="00E03159">
        <w:rPr>
          <w:rFonts w:ascii="Times New Roman" w:hAnsi="Times New Roman"/>
          <w:lang w:val="uk-UA"/>
        </w:rPr>
        <w:t xml:space="preserve"> </w:t>
      </w:r>
      <w:r w:rsidR="003F6096">
        <w:rPr>
          <w:rFonts w:ascii="Times New Roman" w:hAnsi="Times New Roman"/>
          <w:lang w:val="uk-UA"/>
        </w:rPr>
        <w:t>розпорядженням</w:t>
      </w:r>
      <w:r w:rsidR="003F6096" w:rsidRPr="003F6096">
        <w:rPr>
          <w:rFonts w:ascii="Times New Roman" w:hAnsi="Times New Roman"/>
          <w:lang w:val="uk-UA"/>
        </w:rPr>
        <w:t xml:space="preserve"> </w:t>
      </w:r>
      <w:r w:rsidR="003F6096" w:rsidRPr="00D45D87">
        <w:rPr>
          <w:rFonts w:ascii="Times New Roman" w:hAnsi="Times New Roman"/>
          <w:lang w:val="uk-UA"/>
        </w:rPr>
        <w:t>начальника Добропільської міської військової адміністрації</w:t>
      </w:r>
      <w:r w:rsidR="003F6096" w:rsidRPr="00D45D87">
        <w:rPr>
          <w:rFonts w:ascii="Times New Roman" w:hAnsi="Times New Roman"/>
        </w:rPr>
        <w:t> </w:t>
      </w:r>
      <w:r w:rsidR="003F6096" w:rsidRPr="00D45D87">
        <w:rPr>
          <w:rFonts w:ascii="Times New Roman" w:hAnsi="Times New Roman"/>
          <w:lang w:val="uk-UA"/>
        </w:rPr>
        <w:t>«</w:t>
      </w:r>
      <w:r w:rsidR="003F6096" w:rsidRPr="00D45D87">
        <w:rPr>
          <w:rFonts w:ascii="Times New Roman" w:hAnsi="Times New Roman"/>
          <w:color w:val="000000"/>
          <w:lang w:val="uk-UA"/>
        </w:rPr>
        <w:t>Про затвердження Методики розрахунку орендної плати за майно комунальної власності  Добропільської міської територіальної громади, в особі Добропільської міської ради</w:t>
      </w:r>
      <w:r w:rsidR="003F6096" w:rsidRPr="00D45D87">
        <w:rPr>
          <w:rFonts w:ascii="Times New Roman" w:hAnsi="Times New Roman"/>
          <w:lang w:val="uk-UA"/>
        </w:rPr>
        <w:t>»</w:t>
      </w:r>
      <w:r w:rsidR="00905C33">
        <w:rPr>
          <w:rFonts w:ascii="Times New Roman" w:hAnsi="Times New Roman"/>
          <w:lang w:val="uk-UA"/>
        </w:rPr>
        <w:t xml:space="preserve"> та </w:t>
      </w:r>
      <w:r w:rsidR="009F0D46">
        <w:rPr>
          <w:rFonts w:ascii="Times New Roman" w:hAnsi="Times New Roman"/>
          <w:lang w:val="uk-UA"/>
        </w:rPr>
        <w:t>витрат з подання та оформлення документів</w:t>
      </w:r>
      <w:r w:rsidR="003F6096">
        <w:rPr>
          <w:rFonts w:ascii="Times New Roman" w:hAnsi="Times New Roman"/>
          <w:lang w:val="uk-UA"/>
        </w:rPr>
        <w:t>.</w:t>
      </w:r>
    </w:p>
    <w:p w14:paraId="2F2BACC4" w14:textId="7D1665CB" w:rsidR="00D15BAC" w:rsidRPr="00431AD0" w:rsidRDefault="00D626D9" w:rsidP="00293399">
      <w:pPr>
        <w:pStyle w:val="af3"/>
        <w:jc w:val="both"/>
        <w:rPr>
          <w:rStyle w:val="af4"/>
          <w:rFonts w:ascii="Times New Roman" w:hAnsi="Times New Roman"/>
          <w:lang w:val="uk-UA"/>
        </w:rPr>
      </w:pPr>
      <w:r>
        <w:rPr>
          <w:rFonts w:ascii="Times New Roman" w:hAnsi="Times New Roman"/>
          <w:lang w:val="uk-UA"/>
        </w:rPr>
        <w:t xml:space="preserve"> </w:t>
      </w:r>
      <w:r w:rsidR="00EB439E">
        <w:rPr>
          <w:rFonts w:ascii="Times New Roman" w:hAnsi="Times New Roman"/>
          <w:lang w:val="uk-UA"/>
        </w:rPr>
        <w:t xml:space="preserve"> </w:t>
      </w:r>
      <w:r w:rsidR="00D15BAC" w:rsidRPr="00E03159">
        <w:rPr>
          <w:rFonts w:ascii="Times New Roman" w:hAnsi="Times New Roman"/>
          <w:bdr w:val="none" w:sz="0" w:space="0" w:color="auto" w:frame="1"/>
          <w:shd w:val="clear" w:color="auto" w:fill="FFFFFF"/>
          <w:lang w:val="uk-UA" w:eastAsia="uk-UA"/>
        </w:rPr>
        <w:t>**</w:t>
      </w:r>
      <w:r w:rsidR="00D15BAC" w:rsidRPr="00E03159">
        <w:rPr>
          <w:rFonts w:ascii="Times New Roman" w:hAnsi="Times New Roman"/>
          <w:lang w:val="uk-UA"/>
        </w:rPr>
        <w:t xml:space="preserve"> Для розрахунку використовується</w:t>
      </w:r>
      <w:r w:rsidR="00D15BAC" w:rsidRPr="00E03159">
        <w:rPr>
          <w:rFonts w:ascii="Times New Roman" w:hAnsi="Times New Roman"/>
          <w:spacing w:val="-2"/>
          <w:lang w:val="uk-UA"/>
        </w:rPr>
        <w:t xml:space="preserve"> мінімальний розмір заробітної плати</w:t>
      </w:r>
      <w:r w:rsidR="00D15BAC" w:rsidRPr="00E03159">
        <w:rPr>
          <w:rFonts w:ascii="Times New Roman" w:hAnsi="Times New Roman"/>
          <w:lang w:val="uk-UA"/>
        </w:rPr>
        <w:t xml:space="preserve">, що </w:t>
      </w:r>
      <w:r w:rsidR="00532B48">
        <w:rPr>
          <w:rFonts w:ascii="Times New Roman" w:hAnsi="Times New Roman"/>
          <w:lang w:val="uk-UA"/>
        </w:rPr>
        <w:t xml:space="preserve">                                  </w:t>
      </w:r>
      <w:r w:rsidR="00D15BAC" w:rsidRPr="00E03159">
        <w:rPr>
          <w:rFonts w:ascii="Times New Roman" w:hAnsi="Times New Roman"/>
          <w:lang w:val="uk-UA"/>
        </w:rPr>
        <w:t xml:space="preserve"> </w:t>
      </w:r>
      <w:r w:rsidR="003F6096">
        <w:rPr>
          <w:rFonts w:ascii="Times New Roman" w:hAnsi="Times New Roman"/>
          <w:lang w:val="uk-UA"/>
        </w:rPr>
        <w:t>станом на 01 січня 2023</w:t>
      </w:r>
      <w:r w:rsidR="00D15BAC" w:rsidRPr="00E03159">
        <w:rPr>
          <w:rFonts w:ascii="Times New Roman" w:hAnsi="Times New Roman"/>
          <w:lang w:val="uk-UA"/>
        </w:rPr>
        <w:t xml:space="preserve"> році становит</w:t>
      </w:r>
      <w:r w:rsidR="003F6096">
        <w:rPr>
          <w:rFonts w:ascii="Times New Roman" w:hAnsi="Times New Roman"/>
          <w:lang w:val="uk-UA"/>
        </w:rPr>
        <w:t>ь</w:t>
      </w:r>
      <w:r w:rsidR="00D15BAC" w:rsidRPr="00E03159">
        <w:rPr>
          <w:rFonts w:ascii="Times New Roman" w:hAnsi="Times New Roman"/>
          <w:lang w:val="uk-UA"/>
        </w:rPr>
        <w:t xml:space="preserve"> 6</w:t>
      </w:r>
      <w:r w:rsidR="003F6096">
        <w:rPr>
          <w:rFonts w:ascii="Times New Roman" w:hAnsi="Times New Roman"/>
          <w:lang w:val="uk-UA"/>
        </w:rPr>
        <w:t>700</w:t>
      </w:r>
      <w:r w:rsidR="00D15BAC" w:rsidRPr="00E03159">
        <w:rPr>
          <w:rFonts w:ascii="Times New Roman" w:hAnsi="Times New Roman"/>
          <w:lang w:val="uk-UA"/>
        </w:rPr>
        <w:t xml:space="preserve"> грн. </w:t>
      </w:r>
      <w:proofErr w:type="spellStart"/>
      <w:r w:rsidR="00431AD0" w:rsidRPr="004A5A66">
        <w:rPr>
          <w:rFonts w:ascii="Times New Roman" w:hAnsi="Times New Roman"/>
        </w:rPr>
        <w:t>або</w:t>
      </w:r>
      <w:proofErr w:type="spellEnd"/>
      <w:r w:rsidR="00431AD0" w:rsidRPr="004A5A66">
        <w:rPr>
          <w:rFonts w:ascii="Times New Roman" w:hAnsi="Times New Roman"/>
        </w:rPr>
        <w:t xml:space="preserve"> </w:t>
      </w:r>
      <w:r w:rsidR="00431AD0" w:rsidRPr="004A5A66">
        <w:rPr>
          <w:rFonts w:ascii="Times New Roman" w:hAnsi="Times New Roman"/>
          <w:lang w:val="uk-UA"/>
        </w:rPr>
        <w:t>40,46</w:t>
      </w:r>
      <w:r w:rsidR="00431AD0" w:rsidRPr="004A5A66">
        <w:rPr>
          <w:rFonts w:ascii="Times New Roman" w:hAnsi="Times New Roman"/>
        </w:rPr>
        <w:t xml:space="preserve"> </w:t>
      </w:r>
      <w:proofErr w:type="spellStart"/>
      <w:r w:rsidR="00431AD0" w:rsidRPr="004A5A66">
        <w:rPr>
          <w:rFonts w:ascii="Times New Roman" w:hAnsi="Times New Roman"/>
        </w:rPr>
        <w:t>гривні</w:t>
      </w:r>
      <w:proofErr w:type="spellEnd"/>
      <w:r w:rsidR="00431AD0">
        <w:rPr>
          <w:rFonts w:ascii="Times New Roman" w:hAnsi="Times New Roman"/>
          <w:lang w:val="uk-UA"/>
        </w:rPr>
        <w:t xml:space="preserve"> </w:t>
      </w:r>
      <w:r w:rsidR="00431AD0" w:rsidRPr="004A5A66">
        <w:rPr>
          <w:rFonts w:ascii="Times New Roman" w:hAnsi="Times New Roman"/>
        </w:rPr>
        <w:t>за годину</w:t>
      </w:r>
      <w:r w:rsidR="00431AD0">
        <w:rPr>
          <w:rFonts w:ascii="Times New Roman" w:hAnsi="Times New Roman"/>
          <w:lang w:val="uk-UA"/>
        </w:rPr>
        <w:t>.</w:t>
      </w:r>
    </w:p>
    <w:p w14:paraId="398FA9F4" w14:textId="586D2992" w:rsidR="00D15BAC" w:rsidRPr="00E03159" w:rsidRDefault="00D15BAC" w:rsidP="00293399">
      <w:pPr>
        <w:pStyle w:val="af3"/>
        <w:jc w:val="both"/>
        <w:rPr>
          <w:rFonts w:ascii="Times New Roman" w:hAnsi="Times New Roman"/>
          <w:b/>
          <w:bCs/>
          <w:lang w:val="uk-UA"/>
        </w:rPr>
      </w:pPr>
      <w:r w:rsidRPr="00E03159">
        <w:rPr>
          <w:rStyle w:val="af4"/>
          <w:rFonts w:ascii="Times New Roman" w:hAnsi="Times New Roman"/>
          <w:lang w:val="uk-UA"/>
        </w:rPr>
        <w:t xml:space="preserve">*** Вартість витрат визначається шляхом множення фактичних витрат часу суб’єкта господарювання на погодинний розмір оплати праці. </w:t>
      </w:r>
    </w:p>
    <w:p w14:paraId="4A620711" w14:textId="77777777" w:rsidR="00D15BAC" w:rsidRPr="00E03159" w:rsidRDefault="00D15BAC" w:rsidP="000F19AF">
      <w:pPr>
        <w:pStyle w:val="af3"/>
        <w:ind w:firstLine="709"/>
        <w:jc w:val="both"/>
        <w:rPr>
          <w:rFonts w:ascii="Times New Roman" w:hAnsi="Times New Roman"/>
          <w:b/>
          <w:bCs/>
          <w:i/>
          <w:iCs/>
          <w:lang w:val="uk-UA"/>
        </w:rPr>
      </w:pPr>
    </w:p>
    <w:p w14:paraId="2DB5F609" w14:textId="77777777" w:rsidR="00D15BAC" w:rsidRPr="00E03159" w:rsidRDefault="00D15BAC">
      <w:pPr>
        <w:spacing w:after="0" w:line="240" w:lineRule="auto"/>
        <w:rPr>
          <w:rFonts w:ascii="Times New Roman" w:hAnsi="Times New Roman" w:cs="Times New Roman"/>
          <w:i/>
          <w:iCs/>
          <w:lang w:val="uk-UA" w:eastAsia="en-US"/>
        </w:rPr>
      </w:pPr>
      <w:r w:rsidRPr="00E03159">
        <w:rPr>
          <w:rFonts w:ascii="Times New Roman" w:hAnsi="Times New Roman" w:cs="Times New Roman"/>
          <w:i/>
          <w:iCs/>
          <w:lang w:val="uk-UA"/>
        </w:rPr>
        <w:br w:type="page"/>
      </w:r>
    </w:p>
    <w:p w14:paraId="38AC8F76" w14:textId="77777777" w:rsidR="00D15BAC" w:rsidRPr="00E03159" w:rsidRDefault="00D15BAC" w:rsidP="000B1167">
      <w:pPr>
        <w:pStyle w:val="af3"/>
        <w:ind w:left="5812"/>
        <w:rPr>
          <w:rFonts w:ascii="Times New Roman" w:hAnsi="Times New Roman"/>
          <w:lang w:val="uk-UA"/>
        </w:rPr>
      </w:pPr>
      <w:r w:rsidRPr="00E03159">
        <w:rPr>
          <w:rFonts w:ascii="Times New Roman" w:hAnsi="Times New Roman"/>
          <w:lang w:val="uk-UA"/>
        </w:rPr>
        <w:lastRenderedPageBreak/>
        <w:t>Додаток  2</w:t>
      </w:r>
    </w:p>
    <w:p w14:paraId="4F0873B0" w14:textId="40C7C0B9" w:rsidR="00D15BAC" w:rsidRPr="00D45D87" w:rsidRDefault="00D15BAC" w:rsidP="000B1167">
      <w:pPr>
        <w:pStyle w:val="11"/>
        <w:ind w:left="5812"/>
        <w:rPr>
          <w:rFonts w:ascii="Times New Roman" w:hAnsi="Times New Roman" w:cs="Times New Roman"/>
          <w:lang w:val="uk-UA"/>
        </w:rPr>
      </w:pPr>
      <w:r w:rsidRPr="00E03159">
        <w:rPr>
          <w:rFonts w:ascii="Times New Roman" w:hAnsi="Times New Roman" w:cs="Times New Roman"/>
          <w:lang w:val="uk-UA"/>
        </w:rPr>
        <w:t xml:space="preserve">до аналізу регуляторного впливу до </w:t>
      </w:r>
      <w:r w:rsidRPr="00E03159">
        <w:rPr>
          <w:rFonts w:ascii="Times New Roman" w:hAnsi="Times New Roman" w:cs="Times New Roman"/>
          <w:color w:val="000000"/>
          <w:lang w:val="uk-UA" w:eastAsia="uk-UA"/>
        </w:rPr>
        <w:t xml:space="preserve">проекту регуляторного </w:t>
      </w:r>
      <w:proofErr w:type="spellStart"/>
      <w:r w:rsidRPr="00E03159">
        <w:rPr>
          <w:rFonts w:ascii="Times New Roman" w:hAnsi="Times New Roman" w:cs="Times New Roman"/>
          <w:color w:val="000000"/>
          <w:lang w:val="uk-UA" w:eastAsia="uk-UA"/>
        </w:rPr>
        <w:t>акта</w:t>
      </w:r>
      <w:proofErr w:type="spellEnd"/>
      <w:r w:rsidRPr="00E03159">
        <w:rPr>
          <w:rFonts w:ascii="Times New Roman" w:hAnsi="Times New Roman" w:cs="Times New Roman"/>
          <w:color w:val="000000"/>
          <w:lang w:val="uk-UA" w:eastAsia="uk-UA"/>
        </w:rPr>
        <w:t xml:space="preserve"> –</w:t>
      </w:r>
      <w:r w:rsidR="00D45D87" w:rsidRPr="00D45D87">
        <w:rPr>
          <w:rFonts w:ascii="Times New Roman" w:hAnsi="Times New Roman" w:cs="Times New Roman"/>
          <w:b/>
          <w:bCs/>
          <w:lang w:val="uk-UA"/>
        </w:rPr>
        <w:t xml:space="preserve"> </w:t>
      </w:r>
      <w:bookmarkStart w:id="14" w:name="_Hlk129797761"/>
      <w:r w:rsidR="00D45D87" w:rsidRPr="00D45D87">
        <w:rPr>
          <w:rFonts w:ascii="Times New Roman" w:hAnsi="Times New Roman" w:cs="Times New Roman"/>
          <w:lang w:val="uk-UA"/>
        </w:rPr>
        <w:t>розпорядження начальника Добропільської міської військової адміністрації</w:t>
      </w:r>
      <w:r w:rsidR="00D45D87" w:rsidRPr="00D45D87">
        <w:rPr>
          <w:rFonts w:ascii="Times New Roman" w:hAnsi="Times New Roman" w:cs="Times New Roman"/>
        </w:rPr>
        <w:t> </w:t>
      </w:r>
      <w:r w:rsidR="00D45D87" w:rsidRPr="00D45D87">
        <w:rPr>
          <w:rFonts w:ascii="Times New Roman" w:hAnsi="Times New Roman" w:cs="Times New Roman"/>
          <w:lang w:val="uk-UA"/>
        </w:rPr>
        <w:t>«</w:t>
      </w:r>
      <w:r w:rsidR="00D45D87" w:rsidRPr="00D45D87">
        <w:rPr>
          <w:rFonts w:ascii="Times New Roman" w:hAnsi="Times New Roman" w:cs="Times New Roman"/>
          <w:color w:val="000000"/>
          <w:lang w:val="uk-UA"/>
        </w:rPr>
        <w:t>Про затвердження Методики розрахунку орендної плати за майно комунальної власності  Добропільської міської територіальної громади, в особі Добропільської міської ради</w:t>
      </w:r>
      <w:r w:rsidR="00D45D87" w:rsidRPr="00D45D87">
        <w:rPr>
          <w:rFonts w:ascii="Times New Roman" w:hAnsi="Times New Roman" w:cs="Times New Roman"/>
          <w:lang w:val="uk-UA"/>
        </w:rPr>
        <w:t>»</w:t>
      </w:r>
      <w:r w:rsidRPr="00D45D87">
        <w:rPr>
          <w:rFonts w:ascii="Times New Roman" w:hAnsi="Times New Roman" w:cs="Times New Roman"/>
          <w:color w:val="000000"/>
          <w:lang w:val="uk-UA" w:eastAsia="uk-UA"/>
        </w:rPr>
        <w:t xml:space="preserve"> </w:t>
      </w:r>
    </w:p>
    <w:bookmarkEnd w:id="14"/>
    <w:p w14:paraId="124B0E44" w14:textId="77777777" w:rsidR="00D15BAC" w:rsidRPr="00E03159" w:rsidRDefault="00D15BAC" w:rsidP="000B1167">
      <w:pPr>
        <w:pStyle w:val="11"/>
        <w:ind w:left="5812"/>
        <w:rPr>
          <w:rFonts w:ascii="Times New Roman" w:hAnsi="Times New Roman" w:cs="Times New Roman"/>
          <w:lang w:val="uk-UA"/>
        </w:rPr>
      </w:pPr>
    </w:p>
    <w:p w14:paraId="646F0CAF" w14:textId="77777777" w:rsidR="00D15BAC" w:rsidRPr="00E03159" w:rsidRDefault="00D15BAC" w:rsidP="00BF0B29">
      <w:pPr>
        <w:pStyle w:val="af3"/>
        <w:jc w:val="center"/>
        <w:rPr>
          <w:rFonts w:ascii="Times New Roman" w:hAnsi="Times New Roman"/>
          <w:b/>
          <w:bCs/>
          <w:lang w:val="uk-UA"/>
        </w:rPr>
      </w:pPr>
      <w:r w:rsidRPr="00E03159">
        <w:rPr>
          <w:rFonts w:ascii="Times New Roman" w:hAnsi="Times New Roman"/>
          <w:b/>
          <w:bCs/>
          <w:lang w:val="uk-UA"/>
        </w:rPr>
        <w:t xml:space="preserve">БЮДЖЕТНІ ВИТРАТИ </w:t>
      </w:r>
      <w:r w:rsidRPr="00E03159">
        <w:rPr>
          <w:rFonts w:ascii="Times New Roman" w:hAnsi="Times New Roman"/>
          <w:b/>
          <w:bCs/>
          <w:lang w:val="uk-UA"/>
        </w:rPr>
        <w:br/>
        <w:t xml:space="preserve">на адміністрування регулювання для суб’єктів </w:t>
      </w:r>
      <w:r w:rsidRPr="00E03159">
        <w:rPr>
          <w:rFonts w:ascii="Times New Roman" w:hAnsi="Times New Roman"/>
          <w:b/>
          <w:bCs/>
          <w:lang w:val="uk-UA"/>
        </w:rPr>
        <w:br/>
        <w:t>великого й середнього підприємництва</w:t>
      </w:r>
    </w:p>
    <w:p w14:paraId="13468871" w14:textId="77777777" w:rsidR="00D15BAC" w:rsidRPr="00E03159" w:rsidRDefault="00D15BAC" w:rsidP="00BF0B29">
      <w:pPr>
        <w:pStyle w:val="af3"/>
        <w:rPr>
          <w:rFonts w:ascii="Times New Roman" w:hAnsi="Times New Roman"/>
          <w:lang w:val="uk-UA"/>
        </w:rPr>
      </w:pPr>
    </w:p>
    <w:p w14:paraId="13ED1BFD" w14:textId="77777777" w:rsidR="00D15BAC" w:rsidRPr="00E03159" w:rsidRDefault="00D15BAC" w:rsidP="00F74B58">
      <w:pPr>
        <w:pStyle w:val="af3"/>
        <w:ind w:firstLine="567"/>
        <w:jc w:val="both"/>
        <w:rPr>
          <w:rFonts w:ascii="Times New Roman" w:hAnsi="Times New Roman"/>
          <w:lang w:val="uk-UA"/>
        </w:rPr>
      </w:pPr>
      <w:r w:rsidRPr="00E03159">
        <w:rPr>
          <w:rFonts w:ascii="Times New Roman" w:hAnsi="Times New Roman"/>
          <w:lang w:val="uk-UA"/>
        </w:rPr>
        <w:t xml:space="preserve">Державне регулювання рішення не передбачає утворення нового державного органу (або нового структурного підрозділу діючого органу). </w:t>
      </w:r>
    </w:p>
    <w:p w14:paraId="0A577096" w14:textId="77777777" w:rsidR="00D15BAC" w:rsidRPr="00E03159" w:rsidRDefault="00D15BAC" w:rsidP="00F74B58">
      <w:pPr>
        <w:pStyle w:val="af3"/>
        <w:ind w:firstLine="567"/>
        <w:jc w:val="both"/>
        <w:rPr>
          <w:rFonts w:ascii="Times New Roman" w:hAnsi="Times New Roman"/>
          <w:lang w:val="uk-UA"/>
        </w:rPr>
      </w:pPr>
      <w:r w:rsidRPr="004D0BB2">
        <w:rPr>
          <w:rFonts w:ascii="Times New Roman" w:hAnsi="Times New Roman"/>
          <w:lang w:val="uk-UA"/>
        </w:rPr>
        <w:t>Орган, для якого здійснюється розрахунок вартості адміністрування регулювання – Виконавчий комітет Добропільської міської ради.</w:t>
      </w:r>
    </w:p>
    <w:p w14:paraId="5786DC65" w14:textId="77777777" w:rsidR="00D15BAC" w:rsidRPr="00E03159" w:rsidRDefault="00D15BAC" w:rsidP="00F74B58">
      <w:pPr>
        <w:pStyle w:val="af3"/>
        <w:ind w:firstLine="567"/>
        <w:jc w:val="both"/>
        <w:rPr>
          <w:rFonts w:ascii="Times New Roman" w:hAnsi="Times New Roman"/>
          <w:lang w:val="uk-UA"/>
        </w:rPr>
      </w:pPr>
      <w:r w:rsidRPr="00E03159">
        <w:rPr>
          <w:rFonts w:ascii="Times New Roman" w:hAnsi="Times New Roman"/>
          <w:lang w:val="uk-UA"/>
        </w:rPr>
        <w:t>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w:t>
      </w:r>
      <w:r w:rsidRPr="004D0BB2">
        <w:rPr>
          <w:rFonts w:ascii="Times New Roman" w:hAnsi="Times New Roman"/>
          <w:lang w:val="uk-UA"/>
        </w:rPr>
        <w:t>, отриманих у відділі обліку та звітності виконавчого комітету Добропільської міської ради.</w:t>
      </w:r>
    </w:p>
    <w:p w14:paraId="6BC1E77B" w14:textId="398F51EF" w:rsidR="00D15BAC" w:rsidRPr="002B3B71" w:rsidRDefault="00D15BAC" w:rsidP="00F74B58">
      <w:pPr>
        <w:spacing w:line="240" w:lineRule="atLeast"/>
        <w:ind w:firstLine="567"/>
        <w:jc w:val="both"/>
        <w:rPr>
          <w:rFonts w:ascii="Times New Roman" w:hAnsi="Times New Roman" w:cs="Times New Roman"/>
          <w:lang w:val="uk-UA"/>
        </w:rPr>
      </w:pPr>
      <w:r w:rsidRPr="00E03159">
        <w:rPr>
          <w:rFonts w:ascii="Times New Roman" w:hAnsi="Times New Roman" w:cs="Times New Roman"/>
          <w:lang w:val="uk-UA"/>
        </w:rPr>
        <w:t xml:space="preserve">(Вартість 1 години роботи спеціаліста відповідної кваліфікації складає </w:t>
      </w:r>
      <w:r w:rsidR="00E71513" w:rsidRPr="00364DBD">
        <w:rPr>
          <w:rFonts w:ascii="Times New Roman" w:hAnsi="Times New Roman" w:cs="Times New Roman"/>
          <w:lang w:val="uk-UA"/>
        </w:rPr>
        <w:t xml:space="preserve">56,90 грн. </w:t>
      </w:r>
      <w:r w:rsidR="00E71513" w:rsidRPr="007D5FBC">
        <w:rPr>
          <w:rFonts w:ascii="Times New Roman" w:hAnsi="Times New Roman" w:cs="Times New Roman"/>
          <w:lang w:val="uk-UA"/>
        </w:rPr>
        <w:t>= мінімальна заробітна плата (</w:t>
      </w:r>
      <w:bookmarkStart w:id="15" w:name="_Hlk129888089"/>
      <w:r w:rsidR="00E71513">
        <w:rPr>
          <w:rFonts w:ascii="Times New Roman" w:hAnsi="Times New Roman" w:cs="Times New Roman"/>
          <w:lang w:val="uk-UA"/>
        </w:rPr>
        <w:t>9844</w:t>
      </w:r>
      <w:r w:rsidR="00E71513" w:rsidRPr="007D5FBC">
        <w:rPr>
          <w:rFonts w:ascii="Times New Roman" w:hAnsi="Times New Roman" w:cs="Times New Roman"/>
          <w:lang w:val="uk-UA"/>
        </w:rPr>
        <w:t>,00</w:t>
      </w:r>
      <w:bookmarkEnd w:id="15"/>
      <w:r w:rsidR="00E71513" w:rsidRPr="007D5FBC">
        <w:rPr>
          <w:rFonts w:ascii="Times New Roman" w:hAnsi="Times New Roman" w:cs="Times New Roman"/>
          <w:lang w:val="uk-UA"/>
        </w:rPr>
        <w:t xml:space="preserve"> грн.) </w:t>
      </w:r>
      <w:r w:rsidR="00E71513" w:rsidRPr="007D5FBC">
        <w:rPr>
          <w:rFonts w:ascii="Times New Roman" w:hAnsi="Times New Roman" w:cs="Times New Roman"/>
          <w:lang w:val="uk-UA"/>
        </w:rPr>
        <w:sym w:font="Symbol" w:char="F03A"/>
      </w:r>
      <w:r w:rsidR="00E71513" w:rsidRPr="007D5FBC">
        <w:rPr>
          <w:rFonts w:ascii="Times New Roman" w:hAnsi="Times New Roman" w:cs="Times New Roman"/>
          <w:lang w:val="uk-UA"/>
        </w:rPr>
        <w:t xml:space="preserve"> кількість робочого часу за 1 місяць /</w:t>
      </w:r>
      <w:r w:rsidR="00E71513">
        <w:rPr>
          <w:rFonts w:ascii="Times New Roman" w:hAnsi="Times New Roman" w:cs="Times New Roman"/>
          <w:lang w:val="uk-UA"/>
        </w:rPr>
        <w:t>173</w:t>
      </w:r>
      <w:r w:rsidR="00E71513" w:rsidRPr="007D5FBC">
        <w:rPr>
          <w:rFonts w:ascii="Times New Roman" w:hAnsi="Times New Roman" w:cs="Times New Roman"/>
          <w:lang w:val="uk-UA"/>
        </w:rPr>
        <w:t xml:space="preserve"> годин/).</w:t>
      </w:r>
      <w:r w:rsidRPr="002B3B71">
        <w:rPr>
          <w:rFonts w:ascii="Times New Roman" w:hAnsi="Times New Roman" w:cs="Times New Roman"/>
          <w:lang w:val="uk-UA"/>
        </w:rPr>
        <w:t xml:space="preserve"> </w:t>
      </w:r>
    </w:p>
    <w:tbl>
      <w:tblPr>
        <w:tblW w:w="4850" w:type="pct"/>
        <w:tblInd w:w="2" w:type="dxa"/>
        <w:tblLayout w:type="fixed"/>
        <w:tblLook w:val="00A0" w:firstRow="1" w:lastRow="0" w:firstColumn="1" w:lastColumn="0" w:noHBand="0" w:noVBand="0"/>
      </w:tblPr>
      <w:tblGrid>
        <w:gridCol w:w="624"/>
        <w:gridCol w:w="3104"/>
        <w:gridCol w:w="1166"/>
        <w:gridCol w:w="1166"/>
        <w:gridCol w:w="1166"/>
        <w:gridCol w:w="1166"/>
        <w:gridCol w:w="1166"/>
      </w:tblGrid>
      <w:tr w:rsidR="00D15BAC" w:rsidRPr="00E03159" w14:paraId="42D8C467" w14:textId="77777777">
        <w:tc>
          <w:tcPr>
            <w:tcW w:w="326" w:type="pct"/>
            <w:tcBorders>
              <w:top w:val="single" w:sz="4" w:space="0" w:color="auto"/>
              <w:left w:val="single" w:sz="4" w:space="0" w:color="auto"/>
              <w:bottom w:val="single" w:sz="4" w:space="0" w:color="auto"/>
              <w:right w:val="single" w:sz="4" w:space="0" w:color="auto"/>
            </w:tcBorders>
          </w:tcPr>
          <w:p w14:paraId="08DA3CE4" w14:textId="77777777" w:rsidR="00D15BAC" w:rsidRPr="00E03159" w:rsidRDefault="00D15BAC" w:rsidP="00917DD9">
            <w:pPr>
              <w:pStyle w:val="af3"/>
              <w:jc w:val="center"/>
              <w:rPr>
                <w:rFonts w:ascii="Times New Roman" w:hAnsi="Times New Roman"/>
                <w:b/>
                <w:bCs/>
                <w:lang w:val="uk-UA"/>
              </w:rPr>
            </w:pPr>
            <w:r w:rsidRPr="00E03159">
              <w:rPr>
                <w:rFonts w:ascii="Times New Roman" w:hAnsi="Times New Roman"/>
                <w:b/>
                <w:bCs/>
                <w:lang w:val="uk-UA"/>
              </w:rPr>
              <w:t>№ з/п</w:t>
            </w:r>
          </w:p>
        </w:tc>
        <w:tc>
          <w:tcPr>
            <w:tcW w:w="1623" w:type="pct"/>
            <w:tcBorders>
              <w:top w:val="single" w:sz="4" w:space="0" w:color="auto"/>
              <w:left w:val="single" w:sz="4" w:space="0" w:color="auto"/>
              <w:bottom w:val="single" w:sz="4" w:space="0" w:color="auto"/>
              <w:right w:val="single" w:sz="4" w:space="0" w:color="auto"/>
            </w:tcBorders>
          </w:tcPr>
          <w:p w14:paraId="375EBD30" w14:textId="77777777" w:rsidR="00D15BAC" w:rsidRPr="00E03159" w:rsidRDefault="00D15BAC" w:rsidP="00A2530C">
            <w:pPr>
              <w:pStyle w:val="af3"/>
              <w:jc w:val="center"/>
              <w:rPr>
                <w:rFonts w:ascii="Times New Roman" w:hAnsi="Times New Roman"/>
                <w:b/>
                <w:bCs/>
                <w:lang w:val="uk-UA"/>
              </w:rPr>
            </w:pPr>
            <w:r w:rsidRPr="00E03159">
              <w:rPr>
                <w:rFonts w:ascii="Times New Roman" w:hAnsi="Times New Roman"/>
                <w:b/>
                <w:bCs/>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610" w:type="pct"/>
            <w:tcBorders>
              <w:top w:val="single" w:sz="4" w:space="0" w:color="auto"/>
              <w:left w:val="single" w:sz="4" w:space="0" w:color="auto"/>
              <w:bottom w:val="single" w:sz="4" w:space="0" w:color="auto"/>
              <w:right w:val="single" w:sz="4" w:space="0" w:color="auto"/>
            </w:tcBorders>
          </w:tcPr>
          <w:p w14:paraId="488CA36B" w14:textId="77777777" w:rsidR="00D15BAC" w:rsidRPr="00E03159" w:rsidRDefault="00D15BAC" w:rsidP="000B1167">
            <w:pPr>
              <w:pStyle w:val="af3"/>
              <w:jc w:val="center"/>
              <w:rPr>
                <w:rFonts w:ascii="Times New Roman" w:hAnsi="Times New Roman"/>
                <w:b/>
                <w:bCs/>
                <w:lang w:val="uk-UA"/>
              </w:rPr>
            </w:pPr>
            <w:r w:rsidRPr="00E03159">
              <w:rPr>
                <w:rFonts w:ascii="Times New Roman" w:hAnsi="Times New Roman"/>
                <w:b/>
                <w:bCs/>
                <w:lang w:val="uk-UA"/>
              </w:rPr>
              <w:t>Планові витрати часу на процедуру, годин</w:t>
            </w:r>
          </w:p>
        </w:tc>
        <w:tc>
          <w:tcPr>
            <w:tcW w:w="610" w:type="pct"/>
            <w:tcBorders>
              <w:top w:val="single" w:sz="4" w:space="0" w:color="auto"/>
              <w:left w:val="single" w:sz="4" w:space="0" w:color="auto"/>
              <w:bottom w:val="single" w:sz="4" w:space="0" w:color="auto"/>
              <w:right w:val="single" w:sz="4" w:space="0" w:color="auto"/>
            </w:tcBorders>
          </w:tcPr>
          <w:p w14:paraId="56661690" w14:textId="77777777" w:rsidR="00D15BAC" w:rsidRPr="00E03159" w:rsidRDefault="00D15BAC" w:rsidP="00917DD9">
            <w:pPr>
              <w:pStyle w:val="af3"/>
              <w:jc w:val="center"/>
              <w:rPr>
                <w:rFonts w:ascii="Times New Roman" w:hAnsi="Times New Roman"/>
                <w:b/>
                <w:bCs/>
                <w:lang w:val="uk-UA"/>
              </w:rPr>
            </w:pPr>
            <w:r w:rsidRPr="00E03159">
              <w:rPr>
                <w:rFonts w:ascii="Times New Roman" w:hAnsi="Times New Roman"/>
                <w:b/>
                <w:bCs/>
                <w:lang w:val="uk-UA"/>
              </w:rPr>
              <w:t>Вартість часу спів робітника органу державної влади відповідної категорії (заробітна плата) грн./ год</w:t>
            </w:r>
          </w:p>
          <w:p w14:paraId="257C7239" w14:textId="77777777" w:rsidR="00D15BAC" w:rsidRPr="00E03159" w:rsidRDefault="00D15BAC" w:rsidP="00917DD9">
            <w:pPr>
              <w:pStyle w:val="af3"/>
              <w:jc w:val="center"/>
              <w:rPr>
                <w:rFonts w:ascii="Times New Roman" w:hAnsi="Times New Roman"/>
                <w:lang w:val="uk-UA"/>
              </w:rPr>
            </w:pPr>
          </w:p>
        </w:tc>
        <w:tc>
          <w:tcPr>
            <w:tcW w:w="610" w:type="pct"/>
            <w:tcBorders>
              <w:top w:val="single" w:sz="4" w:space="0" w:color="auto"/>
              <w:left w:val="single" w:sz="4" w:space="0" w:color="auto"/>
              <w:bottom w:val="single" w:sz="4" w:space="0" w:color="auto"/>
              <w:right w:val="single" w:sz="4" w:space="0" w:color="auto"/>
            </w:tcBorders>
          </w:tcPr>
          <w:p w14:paraId="3236BB5E" w14:textId="77777777" w:rsidR="00D15BAC" w:rsidRPr="00E03159" w:rsidRDefault="00D15BAC" w:rsidP="000B1167">
            <w:pPr>
              <w:pStyle w:val="af3"/>
              <w:jc w:val="center"/>
              <w:rPr>
                <w:rFonts w:ascii="Times New Roman" w:hAnsi="Times New Roman"/>
                <w:b/>
                <w:bCs/>
                <w:lang w:val="uk-UA"/>
              </w:rPr>
            </w:pPr>
            <w:r w:rsidRPr="00E03159">
              <w:rPr>
                <w:rFonts w:ascii="Times New Roman" w:hAnsi="Times New Roman"/>
                <w:b/>
                <w:bCs/>
                <w:lang w:val="uk-UA"/>
              </w:rPr>
              <w:t xml:space="preserve">Оцінка кількості процедур за рік, що </w:t>
            </w:r>
            <w:proofErr w:type="spellStart"/>
            <w:r w:rsidRPr="00E03159">
              <w:rPr>
                <w:rFonts w:ascii="Times New Roman" w:hAnsi="Times New Roman"/>
                <w:b/>
                <w:bCs/>
                <w:lang w:val="uk-UA"/>
              </w:rPr>
              <w:t>припа</w:t>
            </w:r>
            <w:proofErr w:type="spellEnd"/>
            <w:r w:rsidRPr="00E03159">
              <w:rPr>
                <w:rFonts w:ascii="Times New Roman" w:hAnsi="Times New Roman"/>
                <w:b/>
                <w:bCs/>
                <w:lang w:val="uk-UA"/>
              </w:rPr>
              <w:t>-</w:t>
            </w:r>
          </w:p>
          <w:p w14:paraId="78BEC3A3" w14:textId="77777777" w:rsidR="00D15BAC" w:rsidRPr="00E03159" w:rsidRDefault="00D15BAC" w:rsidP="000B1167">
            <w:pPr>
              <w:pStyle w:val="af3"/>
              <w:jc w:val="center"/>
              <w:rPr>
                <w:rFonts w:ascii="Times New Roman" w:hAnsi="Times New Roman"/>
                <w:b/>
                <w:bCs/>
                <w:lang w:val="uk-UA"/>
              </w:rPr>
            </w:pPr>
            <w:r w:rsidRPr="00E03159">
              <w:rPr>
                <w:rFonts w:ascii="Times New Roman" w:hAnsi="Times New Roman"/>
                <w:b/>
                <w:bCs/>
                <w:lang w:val="uk-UA"/>
              </w:rPr>
              <w:t>дають на одного суб’єкта</w:t>
            </w:r>
          </w:p>
        </w:tc>
        <w:tc>
          <w:tcPr>
            <w:tcW w:w="610" w:type="pct"/>
            <w:tcBorders>
              <w:top w:val="single" w:sz="4" w:space="0" w:color="auto"/>
              <w:left w:val="single" w:sz="4" w:space="0" w:color="auto"/>
              <w:bottom w:val="single" w:sz="4" w:space="0" w:color="auto"/>
              <w:right w:val="single" w:sz="4" w:space="0" w:color="auto"/>
            </w:tcBorders>
          </w:tcPr>
          <w:p w14:paraId="496430C9" w14:textId="77777777" w:rsidR="00D15BAC" w:rsidRPr="00E03159" w:rsidRDefault="00D15BAC" w:rsidP="000B1167">
            <w:pPr>
              <w:pStyle w:val="af3"/>
              <w:jc w:val="center"/>
              <w:rPr>
                <w:rFonts w:ascii="Times New Roman" w:hAnsi="Times New Roman"/>
                <w:b/>
                <w:bCs/>
                <w:lang w:val="uk-UA"/>
              </w:rPr>
            </w:pPr>
            <w:r w:rsidRPr="00E03159">
              <w:rPr>
                <w:rFonts w:ascii="Times New Roman" w:hAnsi="Times New Roman"/>
                <w:b/>
                <w:bCs/>
                <w:lang w:val="uk-UA"/>
              </w:rPr>
              <w:t xml:space="preserve">Оцінка кількості суб’єктів, що </w:t>
            </w:r>
            <w:proofErr w:type="spellStart"/>
            <w:r w:rsidRPr="00E03159">
              <w:rPr>
                <w:rFonts w:ascii="Times New Roman" w:hAnsi="Times New Roman"/>
                <w:b/>
                <w:bCs/>
                <w:lang w:val="uk-UA"/>
              </w:rPr>
              <w:t>підпа</w:t>
            </w:r>
            <w:proofErr w:type="spellEnd"/>
            <w:r w:rsidRPr="00E03159">
              <w:rPr>
                <w:rFonts w:ascii="Times New Roman" w:hAnsi="Times New Roman"/>
                <w:b/>
                <w:bCs/>
                <w:lang w:val="uk-UA"/>
              </w:rPr>
              <w:t xml:space="preserve">-дають під дію </w:t>
            </w:r>
            <w:proofErr w:type="spellStart"/>
            <w:r w:rsidRPr="00E03159">
              <w:rPr>
                <w:rFonts w:ascii="Times New Roman" w:hAnsi="Times New Roman"/>
                <w:b/>
                <w:bCs/>
                <w:lang w:val="uk-UA"/>
              </w:rPr>
              <w:t>проце</w:t>
            </w:r>
            <w:proofErr w:type="spellEnd"/>
            <w:r w:rsidRPr="00E03159">
              <w:rPr>
                <w:rFonts w:ascii="Times New Roman" w:hAnsi="Times New Roman"/>
                <w:b/>
                <w:bCs/>
                <w:lang w:val="uk-UA"/>
              </w:rPr>
              <w:t xml:space="preserve">-дури </w:t>
            </w:r>
            <w:proofErr w:type="spellStart"/>
            <w:r w:rsidRPr="00E03159">
              <w:rPr>
                <w:rFonts w:ascii="Times New Roman" w:hAnsi="Times New Roman"/>
                <w:b/>
                <w:bCs/>
                <w:lang w:val="uk-UA"/>
              </w:rPr>
              <w:t>регулю-вання</w:t>
            </w:r>
            <w:proofErr w:type="spellEnd"/>
          </w:p>
        </w:tc>
        <w:tc>
          <w:tcPr>
            <w:tcW w:w="610" w:type="pct"/>
            <w:tcBorders>
              <w:top w:val="single" w:sz="4" w:space="0" w:color="auto"/>
              <w:left w:val="single" w:sz="4" w:space="0" w:color="auto"/>
              <w:bottom w:val="single" w:sz="4" w:space="0" w:color="auto"/>
              <w:right w:val="single" w:sz="4" w:space="0" w:color="auto"/>
            </w:tcBorders>
          </w:tcPr>
          <w:p w14:paraId="23B07081" w14:textId="77777777" w:rsidR="00D15BAC" w:rsidRPr="00E03159" w:rsidRDefault="00D15BAC" w:rsidP="000B1167">
            <w:pPr>
              <w:pStyle w:val="af3"/>
              <w:jc w:val="center"/>
              <w:rPr>
                <w:rFonts w:ascii="Times New Roman" w:hAnsi="Times New Roman"/>
                <w:b/>
                <w:bCs/>
                <w:lang w:val="uk-UA"/>
              </w:rPr>
            </w:pPr>
            <w:r w:rsidRPr="00E03159">
              <w:rPr>
                <w:rFonts w:ascii="Times New Roman" w:hAnsi="Times New Roman"/>
                <w:b/>
                <w:bCs/>
                <w:lang w:val="uk-UA"/>
              </w:rPr>
              <w:t xml:space="preserve">Витрати на </w:t>
            </w:r>
            <w:proofErr w:type="spellStart"/>
            <w:r w:rsidRPr="00E03159">
              <w:rPr>
                <w:rFonts w:ascii="Times New Roman" w:hAnsi="Times New Roman"/>
                <w:b/>
                <w:bCs/>
                <w:lang w:val="uk-UA"/>
              </w:rPr>
              <w:t>адміні-стрування</w:t>
            </w:r>
            <w:proofErr w:type="spellEnd"/>
            <w:r w:rsidRPr="00E03159">
              <w:rPr>
                <w:rFonts w:ascii="Times New Roman" w:hAnsi="Times New Roman"/>
                <w:b/>
                <w:bCs/>
                <w:lang w:val="uk-UA"/>
              </w:rPr>
              <w:t xml:space="preserve"> </w:t>
            </w:r>
            <w:proofErr w:type="spellStart"/>
            <w:r w:rsidRPr="00E03159">
              <w:rPr>
                <w:rFonts w:ascii="Times New Roman" w:hAnsi="Times New Roman"/>
                <w:b/>
                <w:bCs/>
                <w:lang w:val="uk-UA"/>
              </w:rPr>
              <w:t>регу-лювання</w:t>
            </w:r>
            <w:proofErr w:type="spellEnd"/>
            <w:r w:rsidRPr="00E03159">
              <w:rPr>
                <w:rFonts w:ascii="Times New Roman" w:hAnsi="Times New Roman"/>
                <w:b/>
                <w:bCs/>
                <w:lang w:val="uk-UA"/>
              </w:rPr>
              <w:t>* за рік, грн.</w:t>
            </w:r>
          </w:p>
        </w:tc>
      </w:tr>
      <w:tr w:rsidR="00D15BAC" w:rsidRPr="00E03159" w14:paraId="33D20A7B" w14:textId="77777777">
        <w:tc>
          <w:tcPr>
            <w:tcW w:w="326" w:type="pct"/>
            <w:tcBorders>
              <w:top w:val="single" w:sz="4" w:space="0" w:color="auto"/>
              <w:left w:val="single" w:sz="4" w:space="0" w:color="auto"/>
              <w:bottom w:val="single" w:sz="4" w:space="0" w:color="auto"/>
              <w:right w:val="single" w:sz="4" w:space="0" w:color="auto"/>
            </w:tcBorders>
          </w:tcPr>
          <w:p w14:paraId="10F37E76" w14:textId="77777777" w:rsidR="00D15BAC" w:rsidRPr="00E03159" w:rsidRDefault="00D15BAC" w:rsidP="00917DD9">
            <w:pPr>
              <w:pStyle w:val="af3"/>
              <w:jc w:val="center"/>
              <w:rPr>
                <w:rFonts w:ascii="Times New Roman" w:hAnsi="Times New Roman"/>
                <w:b/>
                <w:bCs/>
                <w:lang w:val="uk-UA"/>
              </w:rPr>
            </w:pPr>
            <w:r w:rsidRPr="00E03159">
              <w:rPr>
                <w:rFonts w:ascii="Times New Roman" w:hAnsi="Times New Roman"/>
                <w:b/>
                <w:bCs/>
                <w:lang w:val="uk-UA"/>
              </w:rPr>
              <w:t>1</w:t>
            </w:r>
          </w:p>
        </w:tc>
        <w:tc>
          <w:tcPr>
            <w:tcW w:w="1623" w:type="pct"/>
            <w:tcBorders>
              <w:top w:val="single" w:sz="4" w:space="0" w:color="auto"/>
              <w:left w:val="single" w:sz="4" w:space="0" w:color="auto"/>
              <w:bottom w:val="single" w:sz="4" w:space="0" w:color="auto"/>
              <w:right w:val="single" w:sz="4" w:space="0" w:color="auto"/>
            </w:tcBorders>
          </w:tcPr>
          <w:p w14:paraId="68471C94" w14:textId="77777777" w:rsidR="00D15BAC" w:rsidRPr="00E03159" w:rsidRDefault="00D15BAC" w:rsidP="00917DD9">
            <w:pPr>
              <w:pStyle w:val="af3"/>
              <w:jc w:val="center"/>
              <w:rPr>
                <w:rFonts w:ascii="Times New Roman" w:hAnsi="Times New Roman"/>
                <w:b/>
                <w:bCs/>
                <w:lang w:val="uk-UA"/>
              </w:rPr>
            </w:pPr>
            <w:r w:rsidRPr="00E03159">
              <w:rPr>
                <w:rFonts w:ascii="Times New Roman" w:hAnsi="Times New Roman"/>
                <w:b/>
                <w:bCs/>
                <w:lang w:val="uk-UA"/>
              </w:rPr>
              <w:t>2</w:t>
            </w:r>
          </w:p>
        </w:tc>
        <w:tc>
          <w:tcPr>
            <w:tcW w:w="610" w:type="pct"/>
            <w:tcBorders>
              <w:top w:val="single" w:sz="4" w:space="0" w:color="auto"/>
              <w:left w:val="single" w:sz="4" w:space="0" w:color="auto"/>
              <w:bottom w:val="single" w:sz="4" w:space="0" w:color="auto"/>
              <w:right w:val="single" w:sz="4" w:space="0" w:color="auto"/>
            </w:tcBorders>
          </w:tcPr>
          <w:p w14:paraId="0B203DF3" w14:textId="77777777" w:rsidR="00D15BAC" w:rsidRPr="00E03159" w:rsidRDefault="00D15BAC" w:rsidP="00917DD9">
            <w:pPr>
              <w:pStyle w:val="af3"/>
              <w:jc w:val="center"/>
              <w:rPr>
                <w:rFonts w:ascii="Times New Roman" w:hAnsi="Times New Roman"/>
                <w:b/>
                <w:bCs/>
                <w:lang w:val="uk-UA"/>
              </w:rPr>
            </w:pPr>
            <w:r w:rsidRPr="00E03159">
              <w:rPr>
                <w:rFonts w:ascii="Times New Roman" w:hAnsi="Times New Roman"/>
                <w:b/>
                <w:bCs/>
                <w:lang w:val="uk-UA"/>
              </w:rPr>
              <w:t>3</w:t>
            </w:r>
          </w:p>
        </w:tc>
        <w:tc>
          <w:tcPr>
            <w:tcW w:w="610" w:type="pct"/>
            <w:tcBorders>
              <w:top w:val="single" w:sz="4" w:space="0" w:color="auto"/>
              <w:left w:val="single" w:sz="4" w:space="0" w:color="auto"/>
              <w:bottom w:val="single" w:sz="4" w:space="0" w:color="auto"/>
              <w:right w:val="single" w:sz="4" w:space="0" w:color="auto"/>
            </w:tcBorders>
          </w:tcPr>
          <w:p w14:paraId="6EF54122" w14:textId="77777777" w:rsidR="00D15BAC" w:rsidRPr="00E03159" w:rsidRDefault="00D15BAC" w:rsidP="00917DD9">
            <w:pPr>
              <w:pStyle w:val="af3"/>
              <w:jc w:val="center"/>
              <w:rPr>
                <w:rFonts w:ascii="Times New Roman" w:hAnsi="Times New Roman"/>
                <w:b/>
                <w:bCs/>
                <w:lang w:val="uk-UA"/>
              </w:rPr>
            </w:pPr>
            <w:r w:rsidRPr="00E03159">
              <w:rPr>
                <w:rFonts w:ascii="Times New Roman" w:hAnsi="Times New Roman"/>
                <w:b/>
                <w:bCs/>
                <w:lang w:val="uk-UA"/>
              </w:rPr>
              <w:t>4</w:t>
            </w:r>
          </w:p>
        </w:tc>
        <w:tc>
          <w:tcPr>
            <w:tcW w:w="610" w:type="pct"/>
            <w:tcBorders>
              <w:top w:val="single" w:sz="4" w:space="0" w:color="auto"/>
              <w:left w:val="single" w:sz="4" w:space="0" w:color="auto"/>
              <w:bottom w:val="single" w:sz="4" w:space="0" w:color="auto"/>
              <w:right w:val="single" w:sz="4" w:space="0" w:color="auto"/>
            </w:tcBorders>
          </w:tcPr>
          <w:p w14:paraId="51D0957C" w14:textId="77777777" w:rsidR="00D15BAC" w:rsidRPr="00E03159" w:rsidRDefault="00D15BAC" w:rsidP="00917DD9">
            <w:pPr>
              <w:pStyle w:val="af3"/>
              <w:jc w:val="center"/>
              <w:rPr>
                <w:rFonts w:ascii="Times New Roman" w:hAnsi="Times New Roman"/>
                <w:b/>
                <w:bCs/>
                <w:lang w:val="uk-UA"/>
              </w:rPr>
            </w:pPr>
            <w:r w:rsidRPr="00E03159">
              <w:rPr>
                <w:rFonts w:ascii="Times New Roman" w:hAnsi="Times New Roman"/>
                <w:b/>
                <w:bCs/>
                <w:lang w:val="uk-UA"/>
              </w:rPr>
              <w:t>5</w:t>
            </w:r>
          </w:p>
        </w:tc>
        <w:tc>
          <w:tcPr>
            <w:tcW w:w="610" w:type="pct"/>
            <w:tcBorders>
              <w:top w:val="single" w:sz="4" w:space="0" w:color="auto"/>
              <w:left w:val="single" w:sz="4" w:space="0" w:color="auto"/>
              <w:bottom w:val="single" w:sz="4" w:space="0" w:color="auto"/>
              <w:right w:val="single" w:sz="4" w:space="0" w:color="auto"/>
            </w:tcBorders>
          </w:tcPr>
          <w:p w14:paraId="4A0391AF" w14:textId="77777777" w:rsidR="00D15BAC" w:rsidRPr="00E03159" w:rsidRDefault="00D15BAC" w:rsidP="00917DD9">
            <w:pPr>
              <w:pStyle w:val="af3"/>
              <w:jc w:val="center"/>
              <w:rPr>
                <w:rFonts w:ascii="Times New Roman" w:hAnsi="Times New Roman"/>
                <w:b/>
                <w:bCs/>
                <w:lang w:val="uk-UA"/>
              </w:rPr>
            </w:pPr>
            <w:r w:rsidRPr="00E03159">
              <w:rPr>
                <w:rFonts w:ascii="Times New Roman" w:hAnsi="Times New Roman"/>
                <w:b/>
                <w:bCs/>
                <w:lang w:val="uk-UA"/>
              </w:rPr>
              <w:t>6</w:t>
            </w:r>
          </w:p>
        </w:tc>
        <w:tc>
          <w:tcPr>
            <w:tcW w:w="610" w:type="pct"/>
            <w:tcBorders>
              <w:top w:val="single" w:sz="4" w:space="0" w:color="auto"/>
              <w:left w:val="single" w:sz="4" w:space="0" w:color="auto"/>
              <w:bottom w:val="single" w:sz="4" w:space="0" w:color="auto"/>
              <w:right w:val="single" w:sz="4" w:space="0" w:color="auto"/>
            </w:tcBorders>
          </w:tcPr>
          <w:p w14:paraId="05F8C609" w14:textId="77777777" w:rsidR="00D15BAC" w:rsidRPr="00E03159" w:rsidRDefault="00D15BAC" w:rsidP="00917DD9">
            <w:pPr>
              <w:pStyle w:val="af3"/>
              <w:jc w:val="center"/>
              <w:rPr>
                <w:rFonts w:ascii="Times New Roman" w:hAnsi="Times New Roman"/>
                <w:b/>
                <w:bCs/>
                <w:lang w:val="uk-UA"/>
              </w:rPr>
            </w:pPr>
            <w:r w:rsidRPr="00E03159">
              <w:rPr>
                <w:rFonts w:ascii="Times New Roman" w:hAnsi="Times New Roman"/>
                <w:b/>
                <w:bCs/>
                <w:lang w:val="uk-UA"/>
              </w:rPr>
              <w:t>7</w:t>
            </w:r>
          </w:p>
        </w:tc>
      </w:tr>
      <w:tr w:rsidR="00D15BAC" w:rsidRPr="00E03159" w14:paraId="7A462016" w14:textId="77777777">
        <w:trPr>
          <w:trHeight w:val="626"/>
        </w:trPr>
        <w:tc>
          <w:tcPr>
            <w:tcW w:w="326" w:type="pct"/>
            <w:tcBorders>
              <w:top w:val="single" w:sz="4" w:space="0" w:color="auto"/>
              <w:left w:val="single" w:sz="4" w:space="0" w:color="auto"/>
              <w:bottom w:val="single" w:sz="4" w:space="0" w:color="auto"/>
              <w:right w:val="single" w:sz="4" w:space="0" w:color="auto"/>
            </w:tcBorders>
          </w:tcPr>
          <w:p w14:paraId="1BE8E7E7" w14:textId="77777777" w:rsidR="00D15BAC" w:rsidRPr="00E03159" w:rsidRDefault="00D15BAC" w:rsidP="00917DD9">
            <w:pPr>
              <w:pStyle w:val="af3"/>
              <w:rPr>
                <w:rFonts w:ascii="Times New Roman" w:hAnsi="Times New Roman"/>
                <w:lang w:val="uk-UA"/>
              </w:rPr>
            </w:pPr>
            <w:r w:rsidRPr="00E03159">
              <w:rPr>
                <w:rFonts w:ascii="Times New Roman" w:hAnsi="Times New Roman"/>
                <w:lang w:val="uk-UA"/>
              </w:rPr>
              <w:t>1</w:t>
            </w:r>
          </w:p>
        </w:tc>
        <w:tc>
          <w:tcPr>
            <w:tcW w:w="1623" w:type="pct"/>
            <w:tcBorders>
              <w:top w:val="single" w:sz="4" w:space="0" w:color="auto"/>
              <w:left w:val="single" w:sz="4" w:space="0" w:color="auto"/>
              <w:bottom w:val="single" w:sz="4" w:space="0" w:color="auto"/>
              <w:right w:val="single" w:sz="4" w:space="0" w:color="auto"/>
            </w:tcBorders>
          </w:tcPr>
          <w:p w14:paraId="51154CE1" w14:textId="77777777" w:rsidR="00D15BAC" w:rsidRPr="00E03159" w:rsidRDefault="00D15BAC" w:rsidP="00917DD9">
            <w:pPr>
              <w:pStyle w:val="af3"/>
              <w:rPr>
                <w:rFonts w:ascii="Times New Roman" w:hAnsi="Times New Roman"/>
                <w:lang w:val="uk-UA"/>
              </w:rPr>
            </w:pPr>
            <w:r w:rsidRPr="00E03159">
              <w:rPr>
                <w:rFonts w:ascii="Times New Roman" w:hAnsi="Times New Roman"/>
                <w:lang w:val="uk-UA"/>
              </w:rPr>
              <w:t>Облік суб’єктів господарювання, що перебувають у сфері регулювання</w:t>
            </w:r>
          </w:p>
        </w:tc>
        <w:tc>
          <w:tcPr>
            <w:tcW w:w="610" w:type="pct"/>
            <w:tcBorders>
              <w:top w:val="single" w:sz="4" w:space="0" w:color="auto"/>
              <w:left w:val="single" w:sz="4" w:space="0" w:color="auto"/>
              <w:bottom w:val="single" w:sz="4" w:space="0" w:color="auto"/>
              <w:right w:val="single" w:sz="4" w:space="0" w:color="auto"/>
            </w:tcBorders>
          </w:tcPr>
          <w:p w14:paraId="393323EA" w14:textId="65876857" w:rsidR="00D15BAC" w:rsidRPr="00E71513" w:rsidRDefault="00D15BAC" w:rsidP="00917DD9">
            <w:pPr>
              <w:jc w:val="center"/>
              <w:rPr>
                <w:rFonts w:ascii="Times New Roman" w:hAnsi="Times New Roman" w:cs="Times New Roman"/>
                <w:lang w:val="uk-UA" w:eastAsia="en-US"/>
              </w:rPr>
            </w:pPr>
            <w:r w:rsidRPr="00E03159">
              <w:rPr>
                <w:rFonts w:ascii="Times New Roman" w:hAnsi="Times New Roman" w:cs="Times New Roman"/>
                <w:lang w:eastAsia="en-US"/>
              </w:rPr>
              <w:t>0,</w:t>
            </w:r>
            <w:r w:rsidR="00E71513">
              <w:rPr>
                <w:rFonts w:ascii="Times New Roman" w:hAnsi="Times New Roman" w:cs="Times New Roman"/>
                <w:lang w:val="uk-UA" w:eastAsia="en-US"/>
              </w:rPr>
              <w:t>5</w:t>
            </w:r>
          </w:p>
        </w:tc>
        <w:tc>
          <w:tcPr>
            <w:tcW w:w="610" w:type="pct"/>
            <w:tcBorders>
              <w:top w:val="single" w:sz="4" w:space="0" w:color="auto"/>
              <w:left w:val="single" w:sz="4" w:space="0" w:color="auto"/>
              <w:bottom w:val="single" w:sz="4" w:space="0" w:color="auto"/>
              <w:right w:val="single" w:sz="4" w:space="0" w:color="auto"/>
            </w:tcBorders>
          </w:tcPr>
          <w:p w14:paraId="79F5891E" w14:textId="105BBF2F" w:rsidR="00D15BAC" w:rsidRPr="009D3BDD" w:rsidRDefault="00E71513" w:rsidP="00917DD9">
            <w:pPr>
              <w:jc w:val="center"/>
              <w:rPr>
                <w:rFonts w:ascii="Times New Roman" w:hAnsi="Times New Roman" w:cs="Times New Roman"/>
                <w:lang w:val="uk-UA" w:eastAsia="en-US"/>
              </w:rPr>
            </w:pPr>
            <w:r>
              <w:rPr>
                <w:rFonts w:ascii="Times New Roman" w:hAnsi="Times New Roman" w:cs="Times New Roman"/>
                <w:lang w:val="uk-UA" w:eastAsia="en-US"/>
              </w:rPr>
              <w:t>56,90</w:t>
            </w:r>
          </w:p>
        </w:tc>
        <w:tc>
          <w:tcPr>
            <w:tcW w:w="610" w:type="pct"/>
            <w:tcBorders>
              <w:top w:val="single" w:sz="4" w:space="0" w:color="auto"/>
              <w:left w:val="single" w:sz="4" w:space="0" w:color="auto"/>
              <w:bottom w:val="single" w:sz="4" w:space="0" w:color="auto"/>
              <w:right w:val="single" w:sz="4" w:space="0" w:color="auto"/>
            </w:tcBorders>
          </w:tcPr>
          <w:p w14:paraId="5B9A3E2E" w14:textId="77777777" w:rsidR="00D15BAC" w:rsidRPr="00E03159" w:rsidRDefault="00D15BAC" w:rsidP="00917DD9">
            <w:pPr>
              <w:jc w:val="center"/>
              <w:rPr>
                <w:rFonts w:ascii="Times New Roman" w:hAnsi="Times New Roman" w:cs="Times New Roman"/>
                <w:lang w:eastAsia="en-US"/>
              </w:rPr>
            </w:pPr>
            <w:r w:rsidRPr="00E03159">
              <w:rPr>
                <w:rFonts w:ascii="Times New Roman" w:hAnsi="Times New Roman" w:cs="Times New Roman"/>
                <w:lang w:eastAsia="en-US"/>
              </w:rPr>
              <w:t>1</w:t>
            </w:r>
          </w:p>
        </w:tc>
        <w:tc>
          <w:tcPr>
            <w:tcW w:w="610" w:type="pct"/>
            <w:tcBorders>
              <w:top w:val="single" w:sz="4" w:space="0" w:color="auto"/>
              <w:left w:val="single" w:sz="4" w:space="0" w:color="auto"/>
              <w:bottom w:val="single" w:sz="4" w:space="0" w:color="auto"/>
              <w:right w:val="single" w:sz="4" w:space="0" w:color="auto"/>
            </w:tcBorders>
          </w:tcPr>
          <w:p w14:paraId="47505555" w14:textId="06B5632B" w:rsidR="00D15BAC" w:rsidRPr="00E03159" w:rsidRDefault="00E71513" w:rsidP="00917DD9">
            <w:pPr>
              <w:jc w:val="center"/>
              <w:rPr>
                <w:rFonts w:ascii="Times New Roman" w:hAnsi="Times New Roman" w:cs="Times New Roman"/>
                <w:lang w:val="uk-UA" w:eastAsia="en-US"/>
              </w:rPr>
            </w:pPr>
            <w:r>
              <w:rPr>
                <w:rFonts w:ascii="Times New Roman" w:hAnsi="Times New Roman" w:cs="Times New Roman"/>
                <w:lang w:val="uk-UA" w:eastAsia="en-US"/>
              </w:rPr>
              <w:t>2</w:t>
            </w:r>
          </w:p>
        </w:tc>
        <w:tc>
          <w:tcPr>
            <w:tcW w:w="610" w:type="pct"/>
            <w:tcBorders>
              <w:top w:val="single" w:sz="4" w:space="0" w:color="auto"/>
              <w:left w:val="single" w:sz="4" w:space="0" w:color="auto"/>
              <w:bottom w:val="single" w:sz="4" w:space="0" w:color="auto"/>
              <w:right w:val="single" w:sz="4" w:space="0" w:color="auto"/>
            </w:tcBorders>
          </w:tcPr>
          <w:p w14:paraId="6FE689EC" w14:textId="12619D17" w:rsidR="00D15BAC" w:rsidRPr="00A86155" w:rsidRDefault="00E71513" w:rsidP="00917DD9">
            <w:pPr>
              <w:jc w:val="center"/>
              <w:rPr>
                <w:rFonts w:ascii="Times New Roman" w:hAnsi="Times New Roman" w:cs="Times New Roman"/>
                <w:lang w:val="uk-UA" w:eastAsia="en-US"/>
              </w:rPr>
            </w:pPr>
            <w:r>
              <w:rPr>
                <w:rFonts w:ascii="Times New Roman" w:hAnsi="Times New Roman" w:cs="Times New Roman"/>
                <w:lang w:val="uk-UA" w:eastAsia="en-US"/>
              </w:rPr>
              <w:t>56,90</w:t>
            </w:r>
          </w:p>
        </w:tc>
      </w:tr>
      <w:tr w:rsidR="00D15BAC" w:rsidRPr="00E03159" w14:paraId="5AC90089" w14:textId="77777777">
        <w:tc>
          <w:tcPr>
            <w:tcW w:w="326" w:type="pct"/>
            <w:tcBorders>
              <w:top w:val="single" w:sz="4" w:space="0" w:color="auto"/>
              <w:left w:val="single" w:sz="4" w:space="0" w:color="auto"/>
              <w:bottom w:val="single" w:sz="4" w:space="0" w:color="auto"/>
              <w:right w:val="single" w:sz="4" w:space="0" w:color="auto"/>
            </w:tcBorders>
          </w:tcPr>
          <w:p w14:paraId="6F49E7D9" w14:textId="77777777" w:rsidR="00D15BAC" w:rsidRPr="00E03159" w:rsidRDefault="00D15BAC" w:rsidP="00917DD9">
            <w:pPr>
              <w:pStyle w:val="af3"/>
              <w:rPr>
                <w:rFonts w:ascii="Times New Roman" w:hAnsi="Times New Roman"/>
                <w:lang w:val="uk-UA"/>
              </w:rPr>
            </w:pPr>
            <w:r w:rsidRPr="00E03159">
              <w:rPr>
                <w:rFonts w:ascii="Times New Roman" w:hAnsi="Times New Roman"/>
                <w:lang w:val="uk-UA"/>
              </w:rPr>
              <w:t>2</w:t>
            </w:r>
          </w:p>
        </w:tc>
        <w:tc>
          <w:tcPr>
            <w:tcW w:w="1623" w:type="pct"/>
            <w:tcBorders>
              <w:top w:val="single" w:sz="4" w:space="0" w:color="auto"/>
              <w:left w:val="single" w:sz="4" w:space="0" w:color="auto"/>
              <w:bottom w:val="single" w:sz="4" w:space="0" w:color="auto"/>
              <w:right w:val="single" w:sz="4" w:space="0" w:color="auto"/>
            </w:tcBorders>
          </w:tcPr>
          <w:p w14:paraId="0150536A" w14:textId="77777777" w:rsidR="00D15BAC" w:rsidRPr="00E03159" w:rsidRDefault="00D15BAC" w:rsidP="00917DD9">
            <w:pPr>
              <w:pStyle w:val="af3"/>
              <w:rPr>
                <w:rFonts w:ascii="Times New Roman" w:hAnsi="Times New Roman"/>
                <w:lang w:val="uk-UA"/>
              </w:rPr>
            </w:pPr>
            <w:r w:rsidRPr="00E03159">
              <w:rPr>
                <w:rFonts w:ascii="Times New Roman" w:hAnsi="Times New Roman"/>
                <w:lang w:val="uk-UA"/>
              </w:rPr>
              <w:t>Поточний контроль за суб’єктом господарювання, що перебуває у сфері регулювання, у тому числі: камеральний</w:t>
            </w:r>
          </w:p>
        </w:tc>
        <w:tc>
          <w:tcPr>
            <w:tcW w:w="610" w:type="pct"/>
            <w:tcBorders>
              <w:top w:val="single" w:sz="4" w:space="0" w:color="auto"/>
              <w:left w:val="single" w:sz="4" w:space="0" w:color="auto"/>
              <w:bottom w:val="single" w:sz="4" w:space="0" w:color="auto"/>
              <w:right w:val="single" w:sz="4" w:space="0" w:color="auto"/>
            </w:tcBorders>
          </w:tcPr>
          <w:p w14:paraId="019CCC6C" w14:textId="77777777" w:rsidR="00D15BAC" w:rsidRPr="00E03159" w:rsidRDefault="00D15BAC" w:rsidP="00917DD9">
            <w:pPr>
              <w:jc w:val="center"/>
              <w:rPr>
                <w:rFonts w:ascii="Times New Roman" w:hAnsi="Times New Roman" w:cs="Times New Roman"/>
                <w:lang w:eastAsia="en-US"/>
              </w:rPr>
            </w:pPr>
            <w:r w:rsidRPr="00E03159">
              <w:rPr>
                <w:rFonts w:ascii="Times New Roman" w:hAnsi="Times New Roman" w:cs="Times New Roman"/>
                <w:lang w:eastAsia="en-US"/>
              </w:rPr>
              <w:t>0,2</w:t>
            </w:r>
          </w:p>
        </w:tc>
        <w:tc>
          <w:tcPr>
            <w:tcW w:w="610" w:type="pct"/>
            <w:tcBorders>
              <w:top w:val="single" w:sz="4" w:space="0" w:color="auto"/>
              <w:left w:val="single" w:sz="4" w:space="0" w:color="auto"/>
              <w:bottom w:val="single" w:sz="4" w:space="0" w:color="auto"/>
              <w:right w:val="single" w:sz="4" w:space="0" w:color="auto"/>
            </w:tcBorders>
          </w:tcPr>
          <w:p w14:paraId="775B0693" w14:textId="3507575C" w:rsidR="00D15BAC" w:rsidRPr="002E333C" w:rsidRDefault="00E71513" w:rsidP="00917DD9">
            <w:pPr>
              <w:jc w:val="center"/>
              <w:rPr>
                <w:rFonts w:ascii="Times New Roman" w:hAnsi="Times New Roman" w:cs="Times New Roman"/>
                <w:lang w:val="uk-UA" w:eastAsia="en-US"/>
              </w:rPr>
            </w:pPr>
            <w:r>
              <w:rPr>
                <w:rFonts w:ascii="Times New Roman" w:hAnsi="Times New Roman" w:cs="Times New Roman"/>
                <w:lang w:val="uk-UA" w:eastAsia="en-US"/>
              </w:rPr>
              <w:t>56,90</w:t>
            </w:r>
          </w:p>
        </w:tc>
        <w:tc>
          <w:tcPr>
            <w:tcW w:w="610" w:type="pct"/>
            <w:tcBorders>
              <w:top w:val="single" w:sz="4" w:space="0" w:color="auto"/>
              <w:left w:val="single" w:sz="4" w:space="0" w:color="auto"/>
              <w:bottom w:val="single" w:sz="4" w:space="0" w:color="auto"/>
              <w:right w:val="single" w:sz="4" w:space="0" w:color="auto"/>
            </w:tcBorders>
          </w:tcPr>
          <w:p w14:paraId="7A183BB5" w14:textId="77777777" w:rsidR="00D15BAC" w:rsidRPr="00E03159" w:rsidRDefault="00D15BAC" w:rsidP="00917DD9">
            <w:pPr>
              <w:jc w:val="center"/>
              <w:rPr>
                <w:rFonts w:ascii="Times New Roman" w:hAnsi="Times New Roman" w:cs="Times New Roman"/>
                <w:lang w:eastAsia="en-US"/>
              </w:rPr>
            </w:pPr>
            <w:r w:rsidRPr="00E03159">
              <w:rPr>
                <w:rFonts w:ascii="Times New Roman" w:hAnsi="Times New Roman" w:cs="Times New Roman"/>
                <w:lang w:eastAsia="en-US"/>
              </w:rPr>
              <w:t>1</w:t>
            </w:r>
          </w:p>
        </w:tc>
        <w:tc>
          <w:tcPr>
            <w:tcW w:w="610" w:type="pct"/>
            <w:tcBorders>
              <w:top w:val="single" w:sz="4" w:space="0" w:color="auto"/>
              <w:left w:val="single" w:sz="4" w:space="0" w:color="auto"/>
              <w:bottom w:val="single" w:sz="4" w:space="0" w:color="auto"/>
              <w:right w:val="single" w:sz="4" w:space="0" w:color="auto"/>
            </w:tcBorders>
          </w:tcPr>
          <w:p w14:paraId="0EB77B7A" w14:textId="77AA2D2D" w:rsidR="00D15BAC" w:rsidRPr="00E03159" w:rsidRDefault="00A86155" w:rsidP="00917DD9">
            <w:pPr>
              <w:jc w:val="center"/>
              <w:rPr>
                <w:rFonts w:ascii="Times New Roman" w:hAnsi="Times New Roman" w:cs="Times New Roman"/>
                <w:highlight w:val="yellow"/>
                <w:lang w:val="uk-UA" w:eastAsia="en-US"/>
              </w:rPr>
            </w:pPr>
            <w:r w:rsidRPr="00A86155">
              <w:rPr>
                <w:rFonts w:ascii="Times New Roman" w:hAnsi="Times New Roman" w:cs="Times New Roman"/>
                <w:lang w:val="uk-UA" w:eastAsia="en-US"/>
              </w:rPr>
              <w:t>2</w:t>
            </w:r>
          </w:p>
        </w:tc>
        <w:tc>
          <w:tcPr>
            <w:tcW w:w="610" w:type="pct"/>
            <w:tcBorders>
              <w:top w:val="single" w:sz="4" w:space="0" w:color="auto"/>
              <w:left w:val="single" w:sz="4" w:space="0" w:color="auto"/>
              <w:bottom w:val="single" w:sz="4" w:space="0" w:color="auto"/>
              <w:right w:val="single" w:sz="4" w:space="0" w:color="auto"/>
            </w:tcBorders>
          </w:tcPr>
          <w:p w14:paraId="3008C060" w14:textId="59D702F8" w:rsidR="00D15BAC" w:rsidRPr="00E03159" w:rsidRDefault="008E727F" w:rsidP="00917DD9">
            <w:pPr>
              <w:jc w:val="center"/>
              <w:rPr>
                <w:rFonts w:ascii="Times New Roman" w:hAnsi="Times New Roman" w:cs="Times New Roman"/>
                <w:highlight w:val="yellow"/>
                <w:lang w:val="uk-UA" w:eastAsia="en-US"/>
              </w:rPr>
            </w:pPr>
            <w:r w:rsidRPr="008E727F">
              <w:rPr>
                <w:rFonts w:ascii="Times New Roman" w:hAnsi="Times New Roman" w:cs="Times New Roman"/>
                <w:lang w:val="uk-UA" w:eastAsia="en-US"/>
              </w:rPr>
              <w:t>22,76</w:t>
            </w:r>
          </w:p>
        </w:tc>
      </w:tr>
      <w:tr w:rsidR="00D15BAC" w:rsidRPr="00E03159" w14:paraId="7ACCE346" w14:textId="77777777">
        <w:tc>
          <w:tcPr>
            <w:tcW w:w="326" w:type="pct"/>
            <w:tcBorders>
              <w:top w:val="single" w:sz="4" w:space="0" w:color="auto"/>
              <w:left w:val="single" w:sz="4" w:space="0" w:color="auto"/>
              <w:bottom w:val="single" w:sz="4" w:space="0" w:color="auto"/>
              <w:right w:val="single" w:sz="4" w:space="0" w:color="auto"/>
            </w:tcBorders>
          </w:tcPr>
          <w:p w14:paraId="6C26638E" w14:textId="77777777" w:rsidR="00D15BAC" w:rsidRPr="00E03159" w:rsidRDefault="00D15BAC" w:rsidP="00917DD9">
            <w:pPr>
              <w:pStyle w:val="af3"/>
              <w:rPr>
                <w:rFonts w:ascii="Times New Roman" w:hAnsi="Times New Roman"/>
                <w:lang w:val="uk-UA"/>
              </w:rPr>
            </w:pPr>
            <w:r w:rsidRPr="00E03159">
              <w:rPr>
                <w:rFonts w:ascii="Times New Roman" w:hAnsi="Times New Roman"/>
                <w:lang w:val="uk-UA"/>
              </w:rPr>
              <w:t>3</w:t>
            </w:r>
          </w:p>
        </w:tc>
        <w:tc>
          <w:tcPr>
            <w:tcW w:w="1623" w:type="pct"/>
            <w:tcBorders>
              <w:top w:val="single" w:sz="4" w:space="0" w:color="auto"/>
              <w:left w:val="single" w:sz="4" w:space="0" w:color="auto"/>
              <w:bottom w:val="single" w:sz="4" w:space="0" w:color="auto"/>
              <w:right w:val="single" w:sz="4" w:space="0" w:color="auto"/>
            </w:tcBorders>
          </w:tcPr>
          <w:p w14:paraId="17C62BFC" w14:textId="65221029" w:rsidR="00D15BAC" w:rsidRPr="00E03159" w:rsidRDefault="00D15BAC" w:rsidP="00917DD9">
            <w:pPr>
              <w:pStyle w:val="af3"/>
              <w:rPr>
                <w:rFonts w:ascii="Times New Roman" w:hAnsi="Times New Roman"/>
                <w:lang w:val="uk-UA"/>
              </w:rPr>
            </w:pPr>
            <w:r w:rsidRPr="00E03159">
              <w:rPr>
                <w:rFonts w:ascii="Times New Roman" w:hAnsi="Times New Roman"/>
                <w:lang w:val="uk-UA"/>
              </w:rPr>
              <w:t>Підготовка, затвердження та опрацювання одного окремого акт</w:t>
            </w:r>
            <w:r w:rsidR="004D0BB2">
              <w:rPr>
                <w:rFonts w:ascii="Times New Roman" w:hAnsi="Times New Roman"/>
                <w:lang w:val="en-US"/>
              </w:rPr>
              <w:t>e</w:t>
            </w:r>
            <w:r w:rsidRPr="00E03159">
              <w:rPr>
                <w:rFonts w:ascii="Times New Roman" w:hAnsi="Times New Roman"/>
                <w:lang w:val="uk-UA"/>
              </w:rPr>
              <w:t xml:space="preserve"> про порушення вимог регулювання (оскільки не може бути 100% порушень, беремо 5% платників фізичних осіб)</w:t>
            </w:r>
          </w:p>
        </w:tc>
        <w:tc>
          <w:tcPr>
            <w:tcW w:w="610" w:type="pct"/>
            <w:tcBorders>
              <w:top w:val="single" w:sz="4" w:space="0" w:color="auto"/>
              <w:left w:val="single" w:sz="4" w:space="0" w:color="auto"/>
              <w:bottom w:val="single" w:sz="4" w:space="0" w:color="auto"/>
              <w:right w:val="single" w:sz="4" w:space="0" w:color="auto"/>
            </w:tcBorders>
          </w:tcPr>
          <w:p w14:paraId="28921D84" w14:textId="1C5775C2" w:rsidR="00D15BAC" w:rsidRPr="00E71513" w:rsidRDefault="00E71513" w:rsidP="00917DD9">
            <w:pPr>
              <w:jc w:val="center"/>
              <w:rPr>
                <w:rFonts w:ascii="Times New Roman" w:hAnsi="Times New Roman" w:cs="Times New Roman"/>
                <w:lang w:val="uk-UA" w:eastAsia="en-US"/>
              </w:rPr>
            </w:pPr>
            <w:r>
              <w:rPr>
                <w:rFonts w:ascii="Times New Roman" w:hAnsi="Times New Roman" w:cs="Times New Roman"/>
                <w:lang w:val="uk-UA" w:eastAsia="en-US"/>
              </w:rPr>
              <w:t>0</w:t>
            </w:r>
          </w:p>
        </w:tc>
        <w:tc>
          <w:tcPr>
            <w:tcW w:w="610" w:type="pct"/>
            <w:tcBorders>
              <w:top w:val="single" w:sz="4" w:space="0" w:color="auto"/>
              <w:left w:val="single" w:sz="4" w:space="0" w:color="auto"/>
              <w:bottom w:val="single" w:sz="4" w:space="0" w:color="auto"/>
              <w:right w:val="single" w:sz="4" w:space="0" w:color="auto"/>
            </w:tcBorders>
          </w:tcPr>
          <w:p w14:paraId="088328EC" w14:textId="624D42E8" w:rsidR="00D15BAC" w:rsidRPr="00BA5285" w:rsidRDefault="00E71513" w:rsidP="00917DD9">
            <w:pPr>
              <w:jc w:val="center"/>
              <w:rPr>
                <w:rFonts w:ascii="Times New Roman" w:hAnsi="Times New Roman" w:cs="Times New Roman"/>
                <w:lang w:val="uk-UA" w:eastAsia="en-US"/>
              </w:rPr>
            </w:pPr>
            <w:r>
              <w:rPr>
                <w:rFonts w:ascii="Times New Roman" w:hAnsi="Times New Roman" w:cs="Times New Roman"/>
                <w:lang w:val="uk-UA" w:eastAsia="en-US"/>
              </w:rPr>
              <w:t>0</w:t>
            </w:r>
          </w:p>
        </w:tc>
        <w:tc>
          <w:tcPr>
            <w:tcW w:w="610" w:type="pct"/>
            <w:tcBorders>
              <w:top w:val="single" w:sz="4" w:space="0" w:color="auto"/>
              <w:left w:val="single" w:sz="4" w:space="0" w:color="auto"/>
              <w:bottom w:val="single" w:sz="4" w:space="0" w:color="auto"/>
              <w:right w:val="single" w:sz="4" w:space="0" w:color="auto"/>
            </w:tcBorders>
          </w:tcPr>
          <w:p w14:paraId="2AC5A2A7" w14:textId="490C974C" w:rsidR="00D15BAC" w:rsidRPr="00E71513" w:rsidRDefault="00E71513" w:rsidP="00917DD9">
            <w:pPr>
              <w:jc w:val="center"/>
              <w:rPr>
                <w:rFonts w:ascii="Times New Roman" w:hAnsi="Times New Roman" w:cs="Times New Roman"/>
                <w:lang w:val="uk-UA" w:eastAsia="en-US"/>
              </w:rPr>
            </w:pPr>
            <w:r>
              <w:rPr>
                <w:rFonts w:ascii="Times New Roman" w:hAnsi="Times New Roman" w:cs="Times New Roman"/>
                <w:lang w:val="uk-UA" w:eastAsia="en-US"/>
              </w:rPr>
              <w:t>0</w:t>
            </w:r>
          </w:p>
        </w:tc>
        <w:tc>
          <w:tcPr>
            <w:tcW w:w="610" w:type="pct"/>
            <w:tcBorders>
              <w:top w:val="single" w:sz="4" w:space="0" w:color="auto"/>
              <w:left w:val="single" w:sz="4" w:space="0" w:color="auto"/>
              <w:bottom w:val="single" w:sz="4" w:space="0" w:color="auto"/>
              <w:right w:val="single" w:sz="4" w:space="0" w:color="auto"/>
            </w:tcBorders>
          </w:tcPr>
          <w:p w14:paraId="7AFDADFE" w14:textId="0315105C" w:rsidR="00D15BAC" w:rsidRPr="00E03159" w:rsidRDefault="00E71513" w:rsidP="00917DD9">
            <w:pPr>
              <w:jc w:val="center"/>
              <w:rPr>
                <w:rFonts w:ascii="Times New Roman" w:hAnsi="Times New Roman" w:cs="Times New Roman"/>
                <w:highlight w:val="yellow"/>
                <w:lang w:val="uk-UA" w:eastAsia="en-US"/>
              </w:rPr>
            </w:pPr>
            <w:r w:rsidRPr="00E71513">
              <w:rPr>
                <w:rFonts w:ascii="Times New Roman" w:hAnsi="Times New Roman" w:cs="Times New Roman"/>
                <w:lang w:val="uk-UA" w:eastAsia="en-US"/>
              </w:rPr>
              <w:t>0</w:t>
            </w:r>
          </w:p>
        </w:tc>
        <w:tc>
          <w:tcPr>
            <w:tcW w:w="610" w:type="pct"/>
            <w:tcBorders>
              <w:top w:val="single" w:sz="4" w:space="0" w:color="auto"/>
              <w:left w:val="single" w:sz="4" w:space="0" w:color="auto"/>
              <w:bottom w:val="single" w:sz="4" w:space="0" w:color="auto"/>
              <w:right w:val="single" w:sz="4" w:space="0" w:color="auto"/>
            </w:tcBorders>
          </w:tcPr>
          <w:p w14:paraId="7108D47E" w14:textId="7C41F90A" w:rsidR="00D15BAC" w:rsidRPr="00E03159" w:rsidRDefault="00E71513" w:rsidP="00E71513">
            <w:pPr>
              <w:jc w:val="center"/>
              <w:rPr>
                <w:rFonts w:ascii="Times New Roman" w:hAnsi="Times New Roman" w:cs="Times New Roman"/>
                <w:highlight w:val="yellow"/>
                <w:lang w:val="uk-UA" w:eastAsia="en-US"/>
              </w:rPr>
            </w:pPr>
            <w:r w:rsidRPr="00E71513">
              <w:rPr>
                <w:rFonts w:ascii="Times New Roman" w:hAnsi="Times New Roman" w:cs="Times New Roman"/>
                <w:lang w:val="uk-UA" w:eastAsia="en-US"/>
              </w:rPr>
              <w:t>0</w:t>
            </w:r>
          </w:p>
        </w:tc>
      </w:tr>
      <w:tr w:rsidR="00D15BAC" w:rsidRPr="00E03159" w14:paraId="2CEB5DE5" w14:textId="77777777">
        <w:tc>
          <w:tcPr>
            <w:tcW w:w="326" w:type="pct"/>
            <w:tcBorders>
              <w:top w:val="single" w:sz="4" w:space="0" w:color="auto"/>
              <w:left w:val="single" w:sz="4" w:space="0" w:color="auto"/>
              <w:bottom w:val="single" w:sz="4" w:space="0" w:color="auto"/>
              <w:right w:val="single" w:sz="4" w:space="0" w:color="auto"/>
            </w:tcBorders>
          </w:tcPr>
          <w:p w14:paraId="2137FE3A" w14:textId="77777777" w:rsidR="00D15BAC" w:rsidRPr="00E03159" w:rsidRDefault="00D15BAC" w:rsidP="00917DD9">
            <w:pPr>
              <w:pStyle w:val="af3"/>
              <w:rPr>
                <w:rFonts w:ascii="Times New Roman" w:hAnsi="Times New Roman"/>
                <w:lang w:val="uk-UA"/>
              </w:rPr>
            </w:pPr>
            <w:r w:rsidRPr="00E03159">
              <w:rPr>
                <w:rFonts w:ascii="Times New Roman" w:hAnsi="Times New Roman"/>
                <w:lang w:val="uk-UA"/>
              </w:rPr>
              <w:lastRenderedPageBreak/>
              <w:t>4</w:t>
            </w:r>
          </w:p>
        </w:tc>
        <w:tc>
          <w:tcPr>
            <w:tcW w:w="1623" w:type="pct"/>
            <w:tcBorders>
              <w:top w:val="single" w:sz="4" w:space="0" w:color="auto"/>
              <w:left w:val="single" w:sz="4" w:space="0" w:color="auto"/>
              <w:bottom w:val="single" w:sz="4" w:space="0" w:color="auto"/>
              <w:right w:val="single" w:sz="4" w:space="0" w:color="auto"/>
            </w:tcBorders>
          </w:tcPr>
          <w:p w14:paraId="7C20AC0B" w14:textId="77777777" w:rsidR="00D15BAC" w:rsidRPr="00E03159" w:rsidRDefault="00D15BAC" w:rsidP="00917DD9">
            <w:pPr>
              <w:pStyle w:val="af3"/>
              <w:rPr>
                <w:rFonts w:ascii="Times New Roman" w:hAnsi="Times New Roman"/>
                <w:lang w:val="uk-UA"/>
              </w:rPr>
            </w:pPr>
            <w:r w:rsidRPr="00E03159">
              <w:rPr>
                <w:rFonts w:ascii="Times New Roman" w:hAnsi="Times New Roman"/>
                <w:lang w:val="uk-UA"/>
              </w:rPr>
              <w:t>Реалізація одного окремого рішення щодо порушення вимог регулювання (оскільки не може бути 100% порушень, беремо 5% платників-фізичних осіб)</w:t>
            </w:r>
          </w:p>
        </w:tc>
        <w:tc>
          <w:tcPr>
            <w:tcW w:w="610" w:type="pct"/>
            <w:tcBorders>
              <w:top w:val="single" w:sz="4" w:space="0" w:color="auto"/>
              <w:left w:val="single" w:sz="4" w:space="0" w:color="auto"/>
              <w:bottom w:val="single" w:sz="4" w:space="0" w:color="auto"/>
              <w:right w:val="single" w:sz="4" w:space="0" w:color="auto"/>
            </w:tcBorders>
          </w:tcPr>
          <w:p w14:paraId="0C750BF3" w14:textId="00859E31" w:rsidR="00D15BAC" w:rsidRPr="00E03159" w:rsidRDefault="00D15BAC" w:rsidP="00D5395E">
            <w:pPr>
              <w:jc w:val="center"/>
              <w:rPr>
                <w:rFonts w:ascii="Times New Roman" w:hAnsi="Times New Roman" w:cs="Times New Roman"/>
                <w:lang w:eastAsia="en-US"/>
              </w:rPr>
            </w:pPr>
            <w:r w:rsidRPr="00E03159">
              <w:rPr>
                <w:rFonts w:ascii="Times New Roman" w:hAnsi="Times New Roman" w:cs="Times New Roman"/>
                <w:lang w:eastAsia="en-US"/>
              </w:rPr>
              <w:t>0</w:t>
            </w:r>
          </w:p>
        </w:tc>
        <w:tc>
          <w:tcPr>
            <w:tcW w:w="610" w:type="pct"/>
            <w:tcBorders>
              <w:top w:val="single" w:sz="4" w:space="0" w:color="auto"/>
              <w:left w:val="single" w:sz="4" w:space="0" w:color="auto"/>
              <w:bottom w:val="single" w:sz="4" w:space="0" w:color="auto"/>
              <w:right w:val="single" w:sz="4" w:space="0" w:color="auto"/>
            </w:tcBorders>
          </w:tcPr>
          <w:p w14:paraId="015816C3" w14:textId="06F2B888" w:rsidR="00D15BAC" w:rsidRPr="00603885" w:rsidRDefault="00D5395E" w:rsidP="00D5395E">
            <w:pPr>
              <w:jc w:val="center"/>
              <w:rPr>
                <w:rFonts w:ascii="Times New Roman" w:hAnsi="Times New Roman" w:cs="Times New Roman"/>
                <w:lang w:val="uk-UA" w:eastAsia="en-US"/>
              </w:rPr>
            </w:pPr>
            <w:r>
              <w:rPr>
                <w:rFonts w:ascii="Times New Roman" w:hAnsi="Times New Roman" w:cs="Times New Roman"/>
                <w:lang w:val="uk-UA" w:eastAsia="en-US"/>
              </w:rPr>
              <w:t>0</w:t>
            </w:r>
          </w:p>
        </w:tc>
        <w:tc>
          <w:tcPr>
            <w:tcW w:w="610" w:type="pct"/>
            <w:tcBorders>
              <w:top w:val="single" w:sz="4" w:space="0" w:color="auto"/>
              <w:left w:val="single" w:sz="4" w:space="0" w:color="auto"/>
              <w:bottom w:val="single" w:sz="4" w:space="0" w:color="auto"/>
              <w:right w:val="single" w:sz="4" w:space="0" w:color="auto"/>
            </w:tcBorders>
          </w:tcPr>
          <w:p w14:paraId="2B6DF422" w14:textId="50360D83" w:rsidR="00D15BAC" w:rsidRPr="00D5395E" w:rsidRDefault="00D5395E" w:rsidP="00D5395E">
            <w:pPr>
              <w:jc w:val="center"/>
              <w:rPr>
                <w:rFonts w:ascii="Times New Roman" w:hAnsi="Times New Roman" w:cs="Times New Roman"/>
                <w:lang w:val="uk-UA" w:eastAsia="en-US"/>
              </w:rPr>
            </w:pPr>
            <w:r>
              <w:rPr>
                <w:rFonts w:ascii="Times New Roman" w:hAnsi="Times New Roman" w:cs="Times New Roman"/>
                <w:lang w:val="uk-UA" w:eastAsia="en-US"/>
              </w:rPr>
              <w:t>0</w:t>
            </w:r>
          </w:p>
        </w:tc>
        <w:tc>
          <w:tcPr>
            <w:tcW w:w="610" w:type="pct"/>
            <w:tcBorders>
              <w:top w:val="single" w:sz="4" w:space="0" w:color="auto"/>
              <w:left w:val="single" w:sz="4" w:space="0" w:color="auto"/>
              <w:bottom w:val="single" w:sz="4" w:space="0" w:color="auto"/>
              <w:right w:val="single" w:sz="4" w:space="0" w:color="auto"/>
            </w:tcBorders>
          </w:tcPr>
          <w:p w14:paraId="343B8628" w14:textId="5C5ABB76" w:rsidR="00D15BAC" w:rsidRPr="00342429" w:rsidRDefault="00D5395E" w:rsidP="00D5395E">
            <w:pPr>
              <w:jc w:val="center"/>
              <w:rPr>
                <w:rFonts w:ascii="Times New Roman" w:hAnsi="Times New Roman" w:cs="Times New Roman"/>
                <w:lang w:val="uk-UA" w:eastAsia="en-US"/>
              </w:rPr>
            </w:pPr>
            <w:r>
              <w:rPr>
                <w:rFonts w:ascii="Times New Roman" w:hAnsi="Times New Roman" w:cs="Times New Roman"/>
                <w:lang w:val="uk-UA" w:eastAsia="en-US"/>
              </w:rPr>
              <w:t>0</w:t>
            </w:r>
          </w:p>
        </w:tc>
        <w:tc>
          <w:tcPr>
            <w:tcW w:w="610" w:type="pct"/>
            <w:tcBorders>
              <w:top w:val="single" w:sz="4" w:space="0" w:color="auto"/>
              <w:left w:val="single" w:sz="4" w:space="0" w:color="auto"/>
              <w:bottom w:val="single" w:sz="4" w:space="0" w:color="auto"/>
              <w:right w:val="single" w:sz="4" w:space="0" w:color="auto"/>
            </w:tcBorders>
          </w:tcPr>
          <w:p w14:paraId="6A968EA6" w14:textId="36B79241" w:rsidR="00D15BAC" w:rsidRPr="00342429" w:rsidRDefault="00D5395E" w:rsidP="00D5395E">
            <w:pPr>
              <w:jc w:val="center"/>
              <w:rPr>
                <w:rFonts w:ascii="Times New Roman" w:hAnsi="Times New Roman" w:cs="Times New Roman"/>
                <w:lang w:val="uk-UA" w:eastAsia="en-US"/>
              </w:rPr>
            </w:pPr>
            <w:r>
              <w:rPr>
                <w:rFonts w:ascii="Times New Roman" w:hAnsi="Times New Roman" w:cs="Times New Roman"/>
                <w:lang w:val="uk-UA" w:eastAsia="en-US"/>
              </w:rPr>
              <w:t>0</w:t>
            </w:r>
          </w:p>
        </w:tc>
      </w:tr>
      <w:tr w:rsidR="00D15BAC" w:rsidRPr="00E03159" w14:paraId="6DA2F20E" w14:textId="77777777">
        <w:tc>
          <w:tcPr>
            <w:tcW w:w="326" w:type="pct"/>
            <w:tcBorders>
              <w:top w:val="single" w:sz="4" w:space="0" w:color="auto"/>
              <w:left w:val="single" w:sz="4" w:space="0" w:color="auto"/>
              <w:bottom w:val="single" w:sz="4" w:space="0" w:color="auto"/>
              <w:right w:val="single" w:sz="4" w:space="0" w:color="auto"/>
            </w:tcBorders>
          </w:tcPr>
          <w:p w14:paraId="5C7DE56B" w14:textId="77777777" w:rsidR="00D15BAC" w:rsidRPr="00E03159" w:rsidRDefault="00D15BAC" w:rsidP="00917DD9">
            <w:pPr>
              <w:pStyle w:val="af3"/>
              <w:rPr>
                <w:rFonts w:ascii="Times New Roman" w:hAnsi="Times New Roman"/>
                <w:lang w:val="uk-UA"/>
              </w:rPr>
            </w:pPr>
            <w:r w:rsidRPr="00E03159">
              <w:rPr>
                <w:rFonts w:ascii="Times New Roman" w:hAnsi="Times New Roman"/>
                <w:lang w:val="uk-UA"/>
              </w:rPr>
              <w:t>5</w:t>
            </w:r>
          </w:p>
        </w:tc>
        <w:tc>
          <w:tcPr>
            <w:tcW w:w="1623" w:type="pct"/>
            <w:tcBorders>
              <w:top w:val="single" w:sz="4" w:space="0" w:color="auto"/>
              <w:left w:val="single" w:sz="4" w:space="0" w:color="auto"/>
              <w:bottom w:val="single" w:sz="4" w:space="0" w:color="auto"/>
              <w:right w:val="single" w:sz="4" w:space="0" w:color="auto"/>
            </w:tcBorders>
          </w:tcPr>
          <w:p w14:paraId="64D721CB" w14:textId="77777777" w:rsidR="00D15BAC" w:rsidRPr="00E03159" w:rsidRDefault="00D15BAC" w:rsidP="00917DD9">
            <w:pPr>
              <w:pStyle w:val="af3"/>
              <w:rPr>
                <w:rFonts w:ascii="Times New Roman" w:hAnsi="Times New Roman"/>
                <w:lang w:val="uk-UA"/>
              </w:rPr>
            </w:pPr>
            <w:r w:rsidRPr="00E03159">
              <w:rPr>
                <w:rFonts w:ascii="Times New Roman" w:hAnsi="Times New Roman"/>
                <w:lang w:val="uk-UA"/>
              </w:rPr>
              <w:t>Оскарження одного окремого рішення суб’єктами господарювання (усі порушники не будуть оскаржувати рішення, беремо 50% від загальної кількості платників, передбачених п. 3)</w:t>
            </w:r>
          </w:p>
        </w:tc>
        <w:tc>
          <w:tcPr>
            <w:tcW w:w="610" w:type="pct"/>
            <w:tcBorders>
              <w:top w:val="single" w:sz="4" w:space="0" w:color="auto"/>
              <w:left w:val="single" w:sz="4" w:space="0" w:color="auto"/>
              <w:bottom w:val="single" w:sz="4" w:space="0" w:color="auto"/>
              <w:right w:val="single" w:sz="4" w:space="0" w:color="auto"/>
            </w:tcBorders>
          </w:tcPr>
          <w:p w14:paraId="2C38667A" w14:textId="34D45167" w:rsidR="00D15BAC" w:rsidRPr="00E03159" w:rsidRDefault="00D15BAC" w:rsidP="00917DD9">
            <w:pPr>
              <w:jc w:val="center"/>
              <w:rPr>
                <w:rFonts w:ascii="Times New Roman" w:hAnsi="Times New Roman" w:cs="Times New Roman"/>
                <w:lang w:eastAsia="en-US"/>
              </w:rPr>
            </w:pPr>
            <w:r w:rsidRPr="00E03159">
              <w:rPr>
                <w:rFonts w:ascii="Times New Roman" w:hAnsi="Times New Roman" w:cs="Times New Roman"/>
                <w:lang w:eastAsia="en-US"/>
              </w:rPr>
              <w:t>0</w:t>
            </w:r>
          </w:p>
        </w:tc>
        <w:tc>
          <w:tcPr>
            <w:tcW w:w="610" w:type="pct"/>
            <w:tcBorders>
              <w:top w:val="single" w:sz="4" w:space="0" w:color="auto"/>
              <w:left w:val="single" w:sz="4" w:space="0" w:color="auto"/>
              <w:bottom w:val="single" w:sz="4" w:space="0" w:color="auto"/>
              <w:right w:val="single" w:sz="4" w:space="0" w:color="auto"/>
            </w:tcBorders>
          </w:tcPr>
          <w:p w14:paraId="0AC02838" w14:textId="04BBFF4E" w:rsidR="00D15BAC" w:rsidRPr="00603885" w:rsidRDefault="00D5395E" w:rsidP="00917DD9">
            <w:pPr>
              <w:jc w:val="center"/>
              <w:rPr>
                <w:rFonts w:ascii="Times New Roman" w:hAnsi="Times New Roman" w:cs="Times New Roman"/>
                <w:lang w:val="uk-UA" w:eastAsia="en-US"/>
              </w:rPr>
            </w:pPr>
            <w:r>
              <w:rPr>
                <w:rFonts w:ascii="Times New Roman" w:hAnsi="Times New Roman" w:cs="Times New Roman"/>
                <w:lang w:val="uk-UA" w:eastAsia="en-US"/>
              </w:rPr>
              <w:t>0</w:t>
            </w:r>
          </w:p>
        </w:tc>
        <w:tc>
          <w:tcPr>
            <w:tcW w:w="610" w:type="pct"/>
            <w:tcBorders>
              <w:top w:val="single" w:sz="4" w:space="0" w:color="auto"/>
              <w:left w:val="single" w:sz="4" w:space="0" w:color="auto"/>
              <w:bottom w:val="single" w:sz="4" w:space="0" w:color="auto"/>
              <w:right w:val="single" w:sz="4" w:space="0" w:color="auto"/>
            </w:tcBorders>
          </w:tcPr>
          <w:p w14:paraId="08D3B447" w14:textId="554A8EBA" w:rsidR="00D15BAC" w:rsidRPr="00D5395E" w:rsidRDefault="00D5395E" w:rsidP="00917DD9">
            <w:pPr>
              <w:jc w:val="center"/>
              <w:rPr>
                <w:rFonts w:ascii="Times New Roman" w:hAnsi="Times New Roman" w:cs="Times New Roman"/>
                <w:lang w:val="uk-UA" w:eastAsia="en-US"/>
              </w:rPr>
            </w:pPr>
            <w:r>
              <w:rPr>
                <w:rFonts w:ascii="Times New Roman" w:hAnsi="Times New Roman" w:cs="Times New Roman"/>
                <w:lang w:val="uk-UA" w:eastAsia="en-US"/>
              </w:rPr>
              <w:t>0</w:t>
            </w:r>
          </w:p>
        </w:tc>
        <w:tc>
          <w:tcPr>
            <w:tcW w:w="610" w:type="pct"/>
            <w:tcBorders>
              <w:top w:val="single" w:sz="4" w:space="0" w:color="auto"/>
              <w:left w:val="single" w:sz="4" w:space="0" w:color="auto"/>
              <w:bottom w:val="single" w:sz="4" w:space="0" w:color="auto"/>
              <w:right w:val="single" w:sz="4" w:space="0" w:color="auto"/>
            </w:tcBorders>
          </w:tcPr>
          <w:p w14:paraId="3CB7C9A8" w14:textId="7819682F" w:rsidR="00D15BAC" w:rsidRPr="002B3B71" w:rsidRDefault="00342429" w:rsidP="00917DD9">
            <w:pPr>
              <w:jc w:val="center"/>
              <w:rPr>
                <w:rFonts w:ascii="Times New Roman" w:hAnsi="Times New Roman" w:cs="Times New Roman"/>
                <w:lang w:val="uk-UA" w:eastAsia="en-US"/>
              </w:rPr>
            </w:pPr>
            <w:r w:rsidRPr="002B3B71">
              <w:rPr>
                <w:rFonts w:ascii="Times New Roman" w:hAnsi="Times New Roman" w:cs="Times New Roman"/>
                <w:lang w:val="uk-UA" w:eastAsia="en-US"/>
              </w:rPr>
              <w:t>0</w:t>
            </w:r>
          </w:p>
        </w:tc>
        <w:tc>
          <w:tcPr>
            <w:tcW w:w="610" w:type="pct"/>
            <w:tcBorders>
              <w:top w:val="single" w:sz="4" w:space="0" w:color="auto"/>
              <w:left w:val="single" w:sz="4" w:space="0" w:color="auto"/>
              <w:bottom w:val="single" w:sz="4" w:space="0" w:color="auto"/>
              <w:right w:val="single" w:sz="4" w:space="0" w:color="auto"/>
            </w:tcBorders>
          </w:tcPr>
          <w:p w14:paraId="71BFFEE8" w14:textId="1CA593D7" w:rsidR="00D15BAC" w:rsidRPr="002B3B71" w:rsidRDefault="00D5395E" w:rsidP="00917DD9">
            <w:pPr>
              <w:jc w:val="center"/>
              <w:rPr>
                <w:rFonts w:ascii="Times New Roman" w:hAnsi="Times New Roman" w:cs="Times New Roman"/>
                <w:lang w:val="uk-UA" w:eastAsia="en-US"/>
              </w:rPr>
            </w:pPr>
            <w:r>
              <w:rPr>
                <w:rFonts w:ascii="Times New Roman" w:hAnsi="Times New Roman" w:cs="Times New Roman"/>
                <w:lang w:val="uk-UA" w:eastAsia="en-US"/>
              </w:rPr>
              <w:t>0</w:t>
            </w:r>
          </w:p>
        </w:tc>
      </w:tr>
      <w:tr w:rsidR="00D15BAC" w:rsidRPr="00E03159" w14:paraId="5B60C765" w14:textId="77777777">
        <w:tc>
          <w:tcPr>
            <w:tcW w:w="326" w:type="pct"/>
            <w:tcBorders>
              <w:top w:val="single" w:sz="4" w:space="0" w:color="auto"/>
              <w:left w:val="single" w:sz="4" w:space="0" w:color="auto"/>
              <w:bottom w:val="single" w:sz="4" w:space="0" w:color="auto"/>
              <w:right w:val="single" w:sz="4" w:space="0" w:color="auto"/>
            </w:tcBorders>
          </w:tcPr>
          <w:p w14:paraId="1F2CF2F5" w14:textId="77777777" w:rsidR="00D15BAC" w:rsidRPr="00E03159" w:rsidRDefault="00D15BAC" w:rsidP="00917DD9">
            <w:pPr>
              <w:pStyle w:val="af3"/>
              <w:rPr>
                <w:rFonts w:ascii="Times New Roman" w:hAnsi="Times New Roman"/>
                <w:lang w:val="uk-UA"/>
              </w:rPr>
            </w:pPr>
            <w:r w:rsidRPr="00E03159">
              <w:rPr>
                <w:rFonts w:ascii="Times New Roman" w:hAnsi="Times New Roman"/>
                <w:lang w:val="uk-UA"/>
              </w:rPr>
              <w:t>6</w:t>
            </w:r>
          </w:p>
        </w:tc>
        <w:tc>
          <w:tcPr>
            <w:tcW w:w="1623" w:type="pct"/>
            <w:tcBorders>
              <w:top w:val="single" w:sz="4" w:space="0" w:color="auto"/>
              <w:left w:val="single" w:sz="4" w:space="0" w:color="auto"/>
              <w:bottom w:val="single" w:sz="4" w:space="0" w:color="auto"/>
              <w:right w:val="single" w:sz="4" w:space="0" w:color="auto"/>
            </w:tcBorders>
          </w:tcPr>
          <w:p w14:paraId="1A715BD3" w14:textId="77777777" w:rsidR="00D15BAC" w:rsidRPr="00E03159" w:rsidRDefault="00D15BAC" w:rsidP="00917DD9">
            <w:pPr>
              <w:pStyle w:val="af3"/>
              <w:rPr>
                <w:rFonts w:ascii="Times New Roman" w:hAnsi="Times New Roman"/>
                <w:lang w:val="uk-UA"/>
              </w:rPr>
            </w:pPr>
            <w:r w:rsidRPr="00E03159">
              <w:rPr>
                <w:rFonts w:ascii="Times New Roman" w:hAnsi="Times New Roman"/>
                <w:lang w:val="uk-UA"/>
              </w:rPr>
              <w:t>Підготовка звітності за результатами регулювання</w:t>
            </w:r>
          </w:p>
        </w:tc>
        <w:tc>
          <w:tcPr>
            <w:tcW w:w="610" w:type="pct"/>
            <w:tcBorders>
              <w:top w:val="single" w:sz="4" w:space="0" w:color="auto"/>
              <w:left w:val="single" w:sz="4" w:space="0" w:color="auto"/>
              <w:bottom w:val="single" w:sz="4" w:space="0" w:color="auto"/>
              <w:right w:val="single" w:sz="4" w:space="0" w:color="auto"/>
            </w:tcBorders>
          </w:tcPr>
          <w:p w14:paraId="09DC77AF" w14:textId="73D4E584" w:rsidR="00D15BAC" w:rsidRPr="00FD2C76" w:rsidRDefault="00FD2C76" w:rsidP="00917DD9">
            <w:pPr>
              <w:jc w:val="center"/>
              <w:rPr>
                <w:rFonts w:ascii="Times New Roman" w:hAnsi="Times New Roman" w:cs="Times New Roman"/>
                <w:lang w:val="uk-UA" w:eastAsia="en-US"/>
              </w:rPr>
            </w:pPr>
            <w:r>
              <w:rPr>
                <w:rFonts w:ascii="Times New Roman" w:hAnsi="Times New Roman" w:cs="Times New Roman"/>
                <w:lang w:val="uk-UA" w:eastAsia="en-US"/>
              </w:rPr>
              <w:t>1 год.</w:t>
            </w:r>
          </w:p>
        </w:tc>
        <w:tc>
          <w:tcPr>
            <w:tcW w:w="610" w:type="pct"/>
            <w:tcBorders>
              <w:top w:val="single" w:sz="4" w:space="0" w:color="auto"/>
              <w:left w:val="single" w:sz="4" w:space="0" w:color="auto"/>
              <w:bottom w:val="single" w:sz="4" w:space="0" w:color="auto"/>
              <w:right w:val="single" w:sz="4" w:space="0" w:color="auto"/>
            </w:tcBorders>
          </w:tcPr>
          <w:p w14:paraId="69E839BB" w14:textId="7E419EDF" w:rsidR="00D15BAC" w:rsidRPr="00603885" w:rsidRDefault="00FD2C76" w:rsidP="00917DD9">
            <w:pPr>
              <w:jc w:val="center"/>
              <w:rPr>
                <w:rFonts w:ascii="Times New Roman" w:hAnsi="Times New Roman" w:cs="Times New Roman"/>
                <w:lang w:val="uk-UA" w:eastAsia="en-US"/>
              </w:rPr>
            </w:pPr>
            <w:r>
              <w:rPr>
                <w:rFonts w:ascii="Times New Roman" w:hAnsi="Times New Roman" w:cs="Times New Roman"/>
                <w:lang w:val="uk-UA" w:eastAsia="en-US"/>
              </w:rPr>
              <w:t>56,90</w:t>
            </w:r>
          </w:p>
        </w:tc>
        <w:tc>
          <w:tcPr>
            <w:tcW w:w="610" w:type="pct"/>
            <w:tcBorders>
              <w:top w:val="single" w:sz="4" w:space="0" w:color="auto"/>
              <w:left w:val="single" w:sz="4" w:space="0" w:color="auto"/>
              <w:bottom w:val="single" w:sz="4" w:space="0" w:color="auto"/>
              <w:right w:val="single" w:sz="4" w:space="0" w:color="auto"/>
            </w:tcBorders>
          </w:tcPr>
          <w:p w14:paraId="0CFBADE1" w14:textId="77777777" w:rsidR="00D15BAC" w:rsidRPr="00E03159" w:rsidRDefault="00D15BAC" w:rsidP="00917DD9">
            <w:pPr>
              <w:jc w:val="center"/>
              <w:rPr>
                <w:rFonts w:ascii="Times New Roman" w:hAnsi="Times New Roman" w:cs="Times New Roman"/>
                <w:lang w:eastAsia="en-US"/>
              </w:rPr>
            </w:pPr>
            <w:r w:rsidRPr="00E03159">
              <w:rPr>
                <w:rFonts w:ascii="Times New Roman" w:hAnsi="Times New Roman" w:cs="Times New Roman"/>
                <w:lang w:eastAsia="en-US"/>
              </w:rPr>
              <w:t>1</w:t>
            </w:r>
          </w:p>
        </w:tc>
        <w:tc>
          <w:tcPr>
            <w:tcW w:w="610" w:type="pct"/>
            <w:tcBorders>
              <w:top w:val="single" w:sz="4" w:space="0" w:color="auto"/>
              <w:left w:val="single" w:sz="4" w:space="0" w:color="auto"/>
              <w:bottom w:val="single" w:sz="4" w:space="0" w:color="auto"/>
              <w:right w:val="single" w:sz="4" w:space="0" w:color="auto"/>
            </w:tcBorders>
          </w:tcPr>
          <w:p w14:paraId="2E4A3647" w14:textId="3678D51C" w:rsidR="00D15BAC" w:rsidRPr="00E03159" w:rsidRDefault="00603885" w:rsidP="00603885">
            <w:pPr>
              <w:jc w:val="center"/>
              <w:rPr>
                <w:rFonts w:ascii="Times New Roman" w:hAnsi="Times New Roman" w:cs="Times New Roman"/>
                <w:highlight w:val="yellow"/>
                <w:lang w:val="uk-UA" w:eastAsia="en-US"/>
              </w:rPr>
            </w:pPr>
            <w:r w:rsidRPr="00603885">
              <w:rPr>
                <w:rFonts w:ascii="Times New Roman" w:hAnsi="Times New Roman" w:cs="Times New Roman"/>
                <w:lang w:val="uk-UA" w:eastAsia="en-US"/>
              </w:rPr>
              <w:t>2</w:t>
            </w:r>
          </w:p>
        </w:tc>
        <w:tc>
          <w:tcPr>
            <w:tcW w:w="610" w:type="pct"/>
            <w:tcBorders>
              <w:top w:val="single" w:sz="4" w:space="0" w:color="auto"/>
              <w:left w:val="single" w:sz="4" w:space="0" w:color="auto"/>
              <w:bottom w:val="single" w:sz="4" w:space="0" w:color="auto"/>
              <w:right w:val="single" w:sz="4" w:space="0" w:color="auto"/>
            </w:tcBorders>
          </w:tcPr>
          <w:p w14:paraId="70111BB4" w14:textId="2899B9F7" w:rsidR="00D15BAC" w:rsidRPr="00E03159" w:rsidRDefault="00D839C8" w:rsidP="00917DD9">
            <w:pPr>
              <w:jc w:val="center"/>
              <w:rPr>
                <w:rFonts w:ascii="Times New Roman" w:hAnsi="Times New Roman" w:cs="Times New Roman"/>
                <w:highlight w:val="yellow"/>
                <w:lang w:val="uk-UA" w:eastAsia="en-US"/>
              </w:rPr>
            </w:pPr>
            <w:r w:rsidRPr="00D839C8">
              <w:rPr>
                <w:rFonts w:ascii="Times New Roman" w:hAnsi="Times New Roman" w:cs="Times New Roman"/>
                <w:lang w:val="uk-UA" w:eastAsia="en-US"/>
              </w:rPr>
              <w:t>1</w:t>
            </w:r>
            <w:r w:rsidR="00FD2C76">
              <w:rPr>
                <w:rFonts w:ascii="Times New Roman" w:hAnsi="Times New Roman" w:cs="Times New Roman"/>
                <w:lang w:val="uk-UA" w:eastAsia="en-US"/>
              </w:rPr>
              <w:t>13,8</w:t>
            </w:r>
            <w:r w:rsidR="008E727F">
              <w:rPr>
                <w:rFonts w:ascii="Times New Roman" w:hAnsi="Times New Roman" w:cs="Times New Roman"/>
                <w:lang w:val="uk-UA" w:eastAsia="en-US"/>
              </w:rPr>
              <w:t>0</w:t>
            </w:r>
          </w:p>
        </w:tc>
      </w:tr>
      <w:tr w:rsidR="00FD2C76" w:rsidRPr="00E03159" w14:paraId="75CAB3DA" w14:textId="77777777">
        <w:tc>
          <w:tcPr>
            <w:tcW w:w="326" w:type="pct"/>
            <w:tcBorders>
              <w:top w:val="single" w:sz="4" w:space="0" w:color="auto"/>
              <w:left w:val="single" w:sz="4" w:space="0" w:color="auto"/>
              <w:bottom w:val="single" w:sz="4" w:space="0" w:color="auto"/>
              <w:right w:val="single" w:sz="4" w:space="0" w:color="auto"/>
            </w:tcBorders>
          </w:tcPr>
          <w:p w14:paraId="0B21481A" w14:textId="3F8812E1" w:rsidR="00FD2C76" w:rsidRPr="00E03159" w:rsidRDefault="00BF3865" w:rsidP="00917DD9">
            <w:pPr>
              <w:pStyle w:val="af3"/>
              <w:rPr>
                <w:rFonts w:ascii="Times New Roman" w:hAnsi="Times New Roman"/>
                <w:lang w:val="uk-UA"/>
              </w:rPr>
            </w:pPr>
            <w:r>
              <w:rPr>
                <w:rFonts w:ascii="Times New Roman" w:hAnsi="Times New Roman"/>
                <w:lang w:val="uk-UA"/>
              </w:rPr>
              <w:t>7</w:t>
            </w:r>
          </w:p>
        </w:tc>
        <w:tc>
          <w:tcPr>
            <w:tcW w:w="1623" w:type="pct"/>
            <w:tcBorders>
              <w:top w:val="single" w:sz="4" w:space="0" w:color="auto"/>
              <w:left w:val="single" w:sz="4" w:space="0" w:color="auto"/>
              <w:bottom w:val="single" w:sz="4" w:space="0" w:color="auto"/>
              <w:right w:val="single" w:sz="4" w:space="0" w:color="auto"/>
            </w:tcBorders>
          </w:tcPr>
          <w:p w14:paraId="16D7BB4E" w14:textId="6249155B" w:rsidR="00FD2C76" w:rsidRPr="00E03159" w:rsidRDefault="00BF3865" w:rsidP="00917DD9">
            <w:pPr>
              <w:pStyle w:val="af3"/>
              <w:rPr>
                <w:rFonts w:ascii="Times New Roman" w:hAnsi="Times New Roman"/>
                <w:lang w:val="uk-UA"/>
              </w:rPr>
            </w:pPr>
            <w:proofErr w:type="spellStart"/>
            <w:r w:rsidRPr="002F1921">
              <w:rPr>
                <w:rFonts w:ascii="Times New Roman" w:hAnsi="Times New Roman"/>
              </w:rPr>
              <w:t>Інші</w:t>
            </w:r>
            <w:proofErr w:type="spellEnd"/>
            <w:r w:rsidRPr="002F1921">
              <w:rPr>
                <w:rFonts w:ascii="Times New Roman" w:hAnsi="Times New Roman"/>
              </w:rPr>
              <w:t xml:space="preserve"> </w:t>
            </w:r>
            <w:proofErr w:type="spellStart"/>
            <w:r w:rsidRPr="002F1921">
              <w:rPr>
                <w:rFonts w:ascii="Times New Roman" w:hAnsi="Times New Roman"/>
              </w:rPr>
              <w:t>адміністративні</w:t>
            </w:r>
            <w:proofErr w:type="spellEnd"/>
            <w:r w:rsidRPr="002F1921">
              <w:rPr>
                <w:rFonts w:ascii="Times New Roman" w:hAnsi="Times New Roman"/>
              </w:rPr>
              <w:t xml:space="preserve"> </w:t>
            </w:r>
            <w:proofErr w:type="spellStart"/>
            <w:r w:rsidRPr="002F1921">
              <w:rPr>
                <w:rFonts w:ascii="Times New Roman" w:hAnsi="Times New Roman"/>
              </w:rPr>
              <w:t>процедури</w:t>
            </w:r>
            <w:proofErr w:type="spellEnd"/>
            <w:r w:rsidRPr="002F1921">
              <w:rPr>
                <w:rFonts w:ascii="Times New Roman" w:hAnsi="Times New Roman"/>
              </w:rPr>
              <w:t xml:space="preserve"> (</w:t>
            </w:r>
            <w:proofErr w:type="spellStart"/>
            <w:r w:rsidRPr="002F1921">
              <w:rPr>
                <w:rFonts w:ascii="Times New Roman" w:hAnsi="Times New Roman"/>
              </w:rPr>
              <w:t>уточнити</w:t>
            </w:r>
            <w:proofErr w:type="spellEnd"/>
            <w:r w:rsidRPr="002F1921">
              <w:rPr>
                <w:rFonts w:ascii="Times New Roman" w:hAnsi="Times New Roman"/>
              </w:rPr>
              <w:t>)</w:t>
            </w:r>
            <w:r>
              <w:rPr>
                <w:rFonts w:ascii="Times New Roman" w:hAnsi="Times New Roman"/>
                <w:lang w:val="uk-UA"/>
              </w:rPr>
              <w:t>:</w:t>
            </w:r>
          </w:p>
        </w:tc>
        <w:tc>
          <w:tcPr>
            <w:tcW w:w="610" w:type="pct"/>
            <w:tcBorders>
              <w:top w:val="single" w:sz="4" w:space="0" w:color="auto"/>
              <w:left w:val="single" w:sz="4" w:space="0" w:color="auto"/>
              <w:bottom w:val="single" w:sz="4" w:space="0" w:color="auto"/>
              <w:right w:val="single" w:sz="4" w:space="0" w:color="auto"/>
            </w:tcBorders>
          </w:tcPr>
          <w:p w14:paraId="6D39591A" w14:textId="7F722C06" w:rsidR="00FD2C76" w:rsidRPr="00E03159" w:rsidRDefault="00BF3865" w:rsidP="00917DD9">
            <w:pPr>
              <w:jc w:val="center"/>
              <w:rPr>
                <w:rFonts w:ascii="Times New Roman" w:hAnsi="Times New Roman" w:cs="Times New Roman"/>
                <w:lang w:eastAsia="en-US"/>
              </w:rPr>
            </w:pPr>
            <w:r w:rsidRPr="00A2473E">
              <w:rPr>
                <w:rFonts w:ascii="Times New Roman" w:hAnsi="Times New Roman" w:cs="Times New Roman"/>
                <w:b/>
                <w:bCs/>
                <w:lang w:val="uk-UA" w:eastAsia="en-US"/>
              </w:rPr>
              <w:t>5,5 год.  =</w:t>
            </w:r>
          </w:p>
        </w:tc>
        <w:tc>
          <w:tcPr>
            <w:tcW w:w="610" w:type="pct"/>
            <w:tcBorders>
              <w:top w:val="single" w:sz="4" w:space="0" w:color="auto"/>
              <w:left w:val="single" w:sz="4" w:space="0" w:color="auto"/>
              <w:bottom w:val="single" w:sz="4" w:space="0" w:color="auto"/>
              <w:right w:val="single" w:sz="4" w:space="0" w:color="auto"/>
            </w:tcBorders>
          </w:tcPr>
          <w:p w14:paraId="4C1C3C5F" w14:textId="6200E6C7" w:rsidR="00FD2C76" w:rsidRPr="00BF3865" w:rsidRDefault="00BF3865" w:rsidP="00917DD9">
            <w:pPr>
              <w:jc w:val="center"/>
              <w:rPr>
                <w:rFonts w:ascii="Times New Roman" w:hAnsi="Times New Roman" w:cs="Times New Roman"/>
                <w:lang w:val="uk-UA" w:eastAsia="en-US"/>
              </w:rPr>
            </w:pPr>
            <w:r>
              <w:rPr>
                <w:rFonts w:ascii="Times New Roman" w:hAnsi="Times New Roman" w:cs="Times New Roman"/>
                <w:lang w:val="uk-UA" w:eastAsia="en-US"/>
              </w:rPr>
              <w:t>56,90</w:t>
            </w:r>
          </w:p>
        </w:tc>
        <w:tc>
          <w:tcPr>
            <w:tcW w:w="610" w:type="pct"/>
            <w:tcBorders>
              <w:top w:val="single" w:sz="4" w:space="0" w:color="auto"/>
              <w:left w:val="single" w:sz="4" w:space="0" w:color="auto"/>
              <w:bottom w:val="single" w:sz="4" w:space="0" w:color="auto"/>
              <w:right w:val="single" w:sz="4" w:space="0" w:color="auto"/>
            </w:tcBorders>
          </w:tcPr>
          <w:p w14:paraId="7244E126" w14:textId="57A24F7C" w:rsidR="00FD2C76" w:rsidRPr="00BF3865" w:rsidRDefault="00BF3865" w:rsidP="00917DD9">
            <w:pPr>
              <w:jc w:val="center"/>
              <w:rPr>
                <w:rFonts w:ascii="Times New Roman" w:hAnsi="Times New Roman" w:cs="Times New Roman"/>
                <w:lang w:val="uk-UA" w:eastAsia="en-US"/>
              </w:rPr>
            </w:pPr>
            <w:r>
              <w:rPr>
                <w:rFonts w:ascii="Times New Roman" w:hAnsi="Times New Roman" w:cs="Times New Roman"/>
                <w:lang w:val="uk-UA" w:eastAsia="en-US"/>
              </w:rPr>
              <w:t>1</w:t>
            </w:r>
          </w:p>
        </w:tc>
        <w:tc>
          <w:tcPr>
            <w:tcW w:w="610" w:type="pct"/>
            <w:tcBorders>
              <w:top w:val="single" w:sz="4" w:space="0" w:color="auto"/>
              <w:left w:val="single" w:sz="4" w:space="0" w:color="auto"/>
              <w:bottom w:val="single" w:sz="4" w:space="0" w:color="auto"/>
              <w:right w:val="single" w:sz="4" w:space="0" w:color="auto"/>
            </w:tcBorders>
          </w:tcPr>
          <w:p w14:paraId="577E6A6F" w14:textId="08D0372B" w:rsidR="00FD2C76" w:rsidRPr="00BF3865" w:rsidRDefault="00BF3865" w:rsidP="00917DD9">
            <w:pPr>
              <w:jc w:val="center"/>
              <w:rPr>
                <w:rFonts w:ascii="Times New Roman" w:hAnsi="Times New Roman" w:cs="Times New Roman"/>
                <w:highlight w:val="yellow"/>
                <w:lang w:val="uk-UA" w:eastAsia="en-US"/>
              </w:rPr>
            </w:pPr>
            <w:r w:rsidRPr="00BF3865">
              <w:rPr>
                <w:rFonts w:ascii="Times New Roman" w:hAnsi="Times New Roman" w:cs="Times New Roman"/>
                <w:lang w:val="uk-UA" w:eastAsia="en-US"/>
              </w:rPr>
              <w:t>2</w:t>
            </w:r>
          </w:p>
        </w:tc>
        <w:tc>
          <w:tcPr>
            <w:tcW w:w="610" w:type="pct"/>
            <w:tcBorders>
              <w:top w:val="single" w:sz="4" w:space="0" w:color="auto"/>
              <w:left w:val="single" w:sz="4" w:space="0" w:color="auto"/>
              <w:bottom w:val="single" w:sz="4" w:space="0" w:color="auto"/>
              <w:right w:val="single" w:sz="4" w:space="0" w:color="auto"/>
            </w:tcBorders>
          </w:tcPr>
          <w:p w14:paraId="27C61970" w14:textId="2DA2F348" w:rsidR="00FD2C76" w:rsidRPr="002B3B71" w:rsidRDefault="00BF3865" w:rsidP="00E11A6D">
            <w:pPr>
              <w:jc w:val="center"/>
              <w:rPr>
                <w:rFonts w:ascii="Times New Roman" w:hAnsi="Times New Roman" w:cs="Times New Roman"/>
                <w:lang w:val="uk-UA" w:eastAsia="en-US"/>
              </w:rPr>
            </w:pPr>
            <w:r>
              <w:rPr>
                <w:rFonts w:ascii="Times New Roman" w:hAnsi="Times New Roman" w:cs="Times New Roman"/>
                <w:lang w:val="uk-UA" w:eastAsia="en-US"/>
              </w:rPr>
              <w:t>625,90</w:t>
            </w:r>
          </w:p>
        </w:tc>
      </w:tr>
      <w:tr w:rsidR="00BF3865" w:rsidRPr="00E03159" w14:paraId="39B48656" w14:textId="77777777">
        <w:tc>
          <w:tcPr>
            <w:tcW w:w="326" w:type="pct"/>
            <w:tcBorders>
              <w:top w:val="single" w:sz="4" w:space="0" w:color="auto"/>
              <w:left w:val="single" w:sz="4" w:space="0" w:color="auto"/>
              <w:bottom w:val="single" w:sz="4" w:space="0" w:color="auto"/>
              <w:right w:val="single" w:sz="4" w:space="0" w:color="auto"/>
            </w:tcBorders>
          </w:tcPr>
          <w:p w14:paraId="08073B09" w14:textId="77777777" w:rsidR="00BF3865" w:rsidRDefault="00BF3865" w:rsidP="00917DD9">
            <w:pPr>
              <w:pStyle w:val="af3"/>
              <w:rPr>
                <w:rFonts w:ascii="Times New Roman" w:hAnsi="Times New Roman"/>
                <w:lang w:val="uk-UA"/>
              </w:rPr>
            </w:pPr>
          </w:p>
        </w:tc>
        <w:tc>
          <w:tcPr>
            <w:tcW w:w="1623" w:type="pct"/>
            <w:tcBorders>
              <w:top w:val="single" w:sz="4" w:space="0" w:color="auto"/>
              <w:left w:val="single" w:sz="4" w:space="0" w:color="auto"/>
              <w:bottom w:val="single" w:sz="4" w:space="0" w:color="auto"/>
              <w:right w:val="single" w:sz="4" w:space="0" w:color="auto"/>
            </w:tcBorders>
          </w:tcPr>
          <w:p w14:paraId="5BCA5204" w14:textId="77777777" w:rsidR="00BF3865" w:rsidRPr="005248F3" w:rsidRDefault="00BF3865" w:rsidP="00BF3865">
            <w:pPr>
              <w:pStyle w:val="af3"/>
              <w:rPr>
                <w:rFonts w:ascii="Times New Roman" w:hAnsi="Times New Roman"/>
              </w:rPr>
            </w:pPr>
            <w:proofErr w:type="spellStart"/>
            <w:r w:rsidRPr="005248F3">
              <w:rPr>
                <w:rFonts w:ascii="Times New Roman" w:hAnsi="Times New Roman"/>
              </w:rPr>
              <w:t>прийняття</w:t>
            </w:r>
            <w:proofErr w:type="spellEnd"/>
            <w:r w:rsidRPr="005248F3">
              <w:rPr>
                <w:rFonts w:ascii="Times New Roman" w:hAnsi="Times New Roman"/>
              </w:rPr>
              <w:t xml:space="preserve"> заяви</w:t>
            </w:r>
          </w:p>
          <w:p w14:paraId="7BB93D10" w14:textId="77777777" w:rsidR="00BF3865" w:rsidRPr="005248F3" w:rsidRDefault="00BF3865" w:rsidP="00BF3865">
            <w:pPr>
              <w:pStyle w:val="af3"/>
              <w:rPr>
                <w:rFonts w:ascii="Times New Roman" w:hAnsi="Times New Roman"/>
              </w:rPr>
            </w:pPr>
            <w:r w:rsidRPr="005248F3">
              <w:rPr>
                <w:rFonts w:ascii="Times New Roman" w:hAnsi="Times New Roman"/>
              </w:rPr>
              <w:t xml:space="preserve"> </w:t>
            </w:r>
          </w:p>
          <w:p w14:paraId="0C68984F" w14:textId="77777777" w:rsidR="00BF3865" w:rsidRPr="005248F3" w:rsidRDefault="00BF3865" w:rsidP="00BF3865">
            <w:pPr>
              <w:pStyle w:val="af3"/>
              <w:rPr>
                <w:rFonts w:ascii="Times New Roman" w:hAnsi="Times New Roman"/>
                <w:lang w:val="uk-UA"/>
              </w:rPr>
            </w:pPr>
            <w:proofErr w:type="spellStart"/>
            <w:r w:rsidRPr="005248F3">
              <w:rPr>
                <w:rFonts w:ascii="Times New Roman" w:hAnsi="Times New Roman"/>
              </w:rPr>
              <w:t>перевірка</w:t>
            </w:r>
            <w:proofErr w:type="spellEnd"/>
            <w:r w:rsidRPr="005248F3">
              <w:rPr>
                <w:rFonts w:ascii="Times New Roman" w:hAnsi="Times New Roman"/>
              </w:rPr>
              <w:t xml:space="preserve"> </w:t>
            </w:r>
            <w:r w:rsidRPr="005248F3">
              <w:rPr>
                <w:rFonts w:ascii="Times New Roman" w:hAnsi="Times New Roman"/>
                <w:lang w:val="uk-UA"/>
              </w:rPr>
              <w:t>заяви та</w:t>
            </w:r>
            <w:r w:rsidRPr="005248F3">
              <w:rPr>
                <w:rFonts w:ascii="Times New Roman" w:hAnsi="Times New Roman"/>
              </w:rPr>
              <w:t xml:space="preserve"> пакету </w:t>
            </w:r>
            <w:proofErr w:type="spellStart"/>
            <w:r w:rsidRPr="005248F3">
              <w:rPr>
                <w:rFonts w:ascii="Times New Roman" w:hAnsi="Times New Roman"/>
              </w:rPr>
              <w:t>документів</w:t>
            </w:r>
            <w:proofErr w:type="spellEnd"/>
            <w:r w:rsidRPr="005248F3">
              <w:rPr>
                <w:rFonts w:ascii="Times New Roman" w:hAnsi="Times New Roman"/>
                <w:lang w:val="uk-UA"/>
              </w:rPr>
              <w:t xml:space="preserve"> </w:t>
            </w:r>
          </w:p>
          <w:p w14:paraId="23A7CE2A" w14:textId="77777777" w:rsidR="00BF3865" w:rsidRPr="005248F3" w:rsidRDefault="00BF3865" w:rsidP="00BF3865">
            <w:pPr>
              <w:pStyle w:val="af3"/>
              <w:rPr>
                <w:rFonts w:ascii="Times New Roman" w:hAnsi="Times New Roman"/>
              </w:rPr>
            </w:pPr>
          </w:p>
          <w:p w14:paraId="779CF553" w14:textId="77777777" w:rsidR="00BF3865" w:rsidRPr="005248F3" w:rsidRDefault="00BF3865" w:rsidP="00BF3865">
            <w:pPr>
              <w:pStyle w:val="af3"/>
              <w:rPr>
                <w:rFonts w:ascii="Times New Roman" w:hAnsi="Times New Roman"/>
                <w:lang w:val="uk-UA"/>
              </w:rPr>
            </w:pPr>
            <w:r w:rsidRPr="005248F3">
              <w:rPr>
                <w:rFonts w:ascii="Times New Roman" w:hAnsi="Times New Roman"/>
              </w:rPr>
              <w:t xml:space="preserve">за </w:t>
            </w:r>
            <w:proofErr w:type="spellStart"/>
            <w:r w:rsidRPr="005248F3">
              <w:rPr>
                <w:rFonts w:ascii="Times New Roman" w:hAnsi="Times New Roman"/>
              </w:rPr>
              <w:t>умови</w:t>
            </w:r>
            <w:proofErr w:type="spellEnd"/>
            <w:r w:rsidRPr="005248F3">
              <w:rPr>
                <w:rFonts w:ascii="Times New Roman" w:hAnsi="Times New Roman"/>
              </w:rPr>
              <w:t xml:space="preserve"> </w:t>
            </w:r>
            <w:proofErr w:type="spellStart"/>
            <w:r w:rsidRPr="005248F3">
              <w:rPr>
                <w:rFonts w:ascii="Times New Roman" w:hAnsi="Times New Roman"/>
              </w:rPr>
              <w:t>виявлення</w:t>
            </w:r>
            <w:proofErr w:type="spellEnd"/>
            <w:r w:rsidRPr="005248F3">
              <w:rPr>
                <w:rFonts w:ascii="Times New Roman" w:hAnsi="Times New Roman"/>
              </w:rPr>
              <w:t xml:space="preserve"> </w:t>
            </w:r>
            <w:proofErr w:type="spellStart"/>
            <w:r w:rsidRPr="005248F3">
              <w:rPr>
                <w:rFonts w:ascii="Times New Roman" w:hAnsi="Times New Roman"/>
              </w:rPr>
              <w:t>недоліків</w:t>
            </w:r>
            <w:proofErr w:type="spellEnd"/>
            <w:r w:rsidRPr="005248F3">
              <w:rPr>
                <w:rFonts w:ascii="Times New Roman" w:hAnsi="Times New Roman"/>
              </w:rPr>
              <w:t xml:space="preserve"> </w:t>
            </w:r>
            <w:proofErr w:type="spellStart"/>
            <w:r w:rsidRPr="005248F3">
              <w:rPr>
                <w:rFonts w:ascii="Times New Roman" w:hAnsi="Times New Roman"/>
              </w:rPr>
              <w:t>повернення</w:t>
            </w:r>
            <w:proofErr w:type="spellEnd"/>
            <w:r w:rsidRPr="005248F3">
              <w:rPr>
                <w:rFonts w:ascii="Times New Roman" w:hAnsi="Times New Roman"/>
              </w:rPr>
              <w:t xml:space="preserve"> на </w:t>
            </w:r>
            <w:proofErr w:type="spellStart"/>
            <w:r w:rsidRPr="005248F3">
              <w:rPr>
                <w:rFonts w:ascii="Times New Roman" w:hAnsi="Times New Roman"/>
              </w:rPr>
              <w:t>доопрацювання</w:t>
            </w:r>
            <w:proofErr w:type="spellEnd"/>
            <w:r w:rsidRPr="005248F3">
              <w:rPr>
                <w:rFonts w:ascii="Times New Roman" w:hAnsi="Times New Roman"/>
              </w:rPr>
              <w:t xml:space="preserve"> разом з </w:t>
            </w:r>
            <w:proofErr w:type="spellStart"/>
            <w:r w:rsidRPr="005248F3">
              <w:rPr>
                <w:rFonts w:ascii="Times New Roman" w:hAnsi="Times New Roman"/>
              </w:rPr>
              <w:t>супровідним</w:t>
            </w:r>
            <w:proofErr w:type="spellEnd"/>
            <w:r w:rsidRPr="005248F3">
              <w:rPr>
                <w:rFonts w:ascii="Times New Roman" w:hAnsi="Times New Roman"/>
                <w:lang w:val="uk-UA"/>
              </w:rPr>
              <w:t xml:space="preserve"> листом</w:t>
            </w:r>
          </w:p>
          <w:p w14:paraId="5B7C69B6" w14:textId="77777777" w:rsidR="00BF3865" w:rsidRPr="005248F3" w:rsidRDefault="00BF3865" w:rsidP="00BF3865">
            <w:pPr>
              <w:pStyle w:val="af3"/>
              <w:rPr>
                <w:rFonts w:ascii="Times New Roman" w:hAnsi="Times New Roman"/>
                <w:lang w:val="uk-UA"/>
              </w:rPr>
            </w:pPr>
          </w:p>
          <w:p w14:paraId="4EF04EFF" w14:textId="77777777" w:rsidR="00BF3865" w:rsidRDefault="00BF3865" w:rsidP="00BF3865">
            <w:pPr>
              <w:pStyle w:val="af3"/>
              <w:rPr>
                <w:rFonts w:ascii="Times New Roman" w:hAnsi="Times New Roman"/>
                <w:lang w:val="uk-UA"/>
              </w:rPr>
            </w:pPr>
            <w:r w:rsidRPr="005248F3">
              <w:rPr>
                <w:rFonts w:ascii="Times New Roman" w:hAnsi="Times New Roman"/>
                <w:lang w:val="uk-UA"/>
              </w:rPr>
              <w:t>оформлення відмови у разі наявності підстав</w:t>
            </w:r>
          </w:p>
          <w:p w14:paraId="74136B58" w14:textId="77777777" w:rsidR="00BF3865" w:rsidRDefault="00BF3865" w:rsidP="00BF3865">
            <w:pPr>
              <w:pStyle w:val="af3"/>
              <w:rPr>
                <w:rFonts w:ascii="Times New Roman" w:hAnsi="Times New Roman"/>
                <w:lang w:val="uk-UA"/>
              </w:rPr>
            </w:pPr>
          </w:p>
          <w:p w14:paraId="2809FF96" w14:textId="77777777" w:rsidR="00BF3865" w:rsidRPr="005248F3" w:rsidRDefault="00BF3865" w:rsidP="00BF3865">
            <w:pPr>
              <w:pStyle w:val="af3"/>
              <w:rPr>
                <w:rFonts w:ascii="Times New Roman" w:hAnsi="Times New Roman"/>
                <w:lang w:val="uk-UA"/>
              </w:rPr>
            </w:pPr>
            <w:r w:rsidRPr="005248F3">
              <w:rPr>
                <w:rFonts w:ascii="Times New Roman" w:hAnsi="Times New Roman"/>
                <w:lang w:val="uk-UA"/>
              </w:rPr>
              <w:t>підготовка проекту відповідного рішення (наказу) та його візування</w:t>
            </w:r>
          </w:p>
          <w:p w14:paraId="229EF7A2" w14:textId="77777777" w:rsidR="00BF3865" w:rsidRPr="005248F3" w:rsidRDefault="00BF3865" w:rsidP="00BF3865">
            <w:pPr>
              <w:pStyle w:val="af3"/>
              <w:rPr>
                <w:rFonts w:ascii="Times New Roman" w:hAnsi="Times New Roman"/>
                <w:lang w:val="uk-UA"/>
              </w:rPr>
            </w:pPr>
          </w:p>
          <w:p w14:paraId="478EC909" w14:textId="77777777" w:rsidR="00BF3865" w:rsidRPr="005248F3" w:rsidRDefault="00BF3865" w:rsidP="00BF3865">
            <w:pPr>
              <w:pStyle w:val="af3"/>
              <w:rPr>
                <w:rFonts w:ascii="Times New Roman" w:hAnsi="Times New Roman"/>
                <w:lang w:val="uk-UA"/>
              </w:rPr>
            </w:pPr>
            <w:r w:rsidRPr="005248F3">
              <w:rPr>
                <w:rFonts w:ascii="Times New Roman" w:hAnsi="Times New Roman"/>
                <w:lang w:val="uk-UA"/>
              </w:rPr>
              <w:t>підготовка додаткової угоди (договору)</w:t>
            </w:r>
          </w:p>
          <w:p w14:paraId="4BC3272D" w14:textId="77777777" w:rsidR="00BF3865" w:rsidRPr="005248F3" w:rsidRDefault="00BF3865" w:rsidP="00BF3865">
            <w:pPr>
              <w:pStyle w:val="af3"/>
              <w:rPr>
                <w:rFonts w:ascii="Times New Roman" w:hAnsi="Times New Roman"/>
                <w:lang w:val="uk-UA"/>
              </w:rPr>
            </w:pPr>
          </w:p>
          <w:p w14:paraId="18706E69" w14:textId="18C2B913" w:rsidR="00BF3865" w:rsidRPr="00E03159" w:rsidRDefault="00BF3865" w:rsidP="00BF3865">
            <w:pPr>
              <w:pStyle w:val="af3"/>
              <w:rPr>
                <w:rFonts w:ascii="Times New Roman" w:hAnsi="Times New Roman"/>
                <w:lang w:val="uk-UA"/>
              </w:rPr>
            </w:pPr>
            <w:r w:rsidRPr="005248F3">
              <w:rPr>
                <w:rFonts w:ascii="Times New Roman" w:hAnsi="Times New Roman"/>
                <w:lang w:val="uk-UA"/>
              </w:rPr>
              <w:t>внесення даних до ЕТС, публікація додаткової угоди (договору)</w:t>
            </w:r>
          </w:p>
        </w:tc>
        <w:tc>
          <w:tcPr>
            <w:tcW w:w="610" w:type="pct"/>
            <w:tcBorders>
              <w:top w:val="single" w:sz="4" w:space="0" w:color="auto"/>
              <w:left w:val="single" w:sz="4" w:space="0" w:color="auto"/>
              <w:bottom w:val="single" w:sz="4" w:space="0" w:color="auto"/>
              <w:right w:val="single" w:sz="4" w:space="0" w:color="auto"/>
            </w:tcBorders>
          </w:tcPr>
          <w:p w14:paraId="353445E9" w14:textId="77777777" w:rsidR="00BF3865" w:rsidRDefault="00BF3865" w:rsidP="00917DD9">
            <w:pPr>
              <w:jc w:val="center"/>
              <w:rPr>
                <w:rFonts w:ascii="Times New Roman" w:hAnsi="Times New Roman" w:cs="Times New Roman"/>
                <w:lang w:val="uk-UA" w:eastAsia="en-US"/>
              </w:rPr>
            </w:pPr>
            <w:r>
              <w:rPr>
                <w:rFonts w:ascii="Times New Roman" w:hAnsi="Times New Roman" w:cs="Times New Roman"/>
                <w:lang w:val="uk-UA" w:eastAsia="en-US"/>
              </w:rPr>
              <w:t>15 хв. +</w:t>
            </w:r>
          </w:p>
          <w:p w14:paraId="010FE622" w14:textId="767AA4F5" w:rsidR="00BF3865" w:rsidRDefault="00BF3865" w:rsidP="00917DD9">
            <w:pPr>
              <w:jc w:val="center"/>
              <w:rPr>
                <w:rFonts w:ascii="Times New Roman" w:hAnsi="Times New Roman" w:cs="Times New Roman"/>
                <w:lang w:val="uk-UA" w:eastAsia="en-US"/>
              </w:rPr>
            </w:pPr>
            <w:r>
              <w:rPr>
                <w:rFonts w:ascii="Times New Roman" w:hAnsi="Times New Roman" w:cs="Times New Roman"/>
                <w:lang w:val="uk-UA" w:eastAsia="en-US"/>
              </w:rPr>
              <w:t>15 хв. +</w:t>
            </w:r>
          </w:p>
          <w:p w14:paraId="5A175313" w14:textId="4BDAD459" w:rsidR="00BF3865" w:rsidRDefault="00BF3865" w:rsidP="00917DD9">
            <w:pPr>
              <w:jc w:val="center"/>
              <w:rPr>
                <w:rFonts w:ascii="Times New Roman" w:hAnsi="Times New Roman" w:cs="Times New Roman"/>
                <w:lang w:val="uk-UA" w:eastAsia="en-US"/>
              </w:rPr>
            </w:pPr>
          </w:p>
          <w:p w14:paraId="25112902" w14:textId="0B1BF439" w:rsidR="00BF3865" w:rsidRDefault="00BF3865" w:rsidP="00917DD9">
            <w:pPr>
              <w:jc w:val="center"/>
              <w:rPr>
                <w:rFonts w:ascii="Times New Roman" w:hAnsi="Times New Roman" w:cs="Times New Roman"/>
                <w:lang w:val="uk-UA" w:eastAsia="en-US"/>
              </w:rPr>
            </w:pPr>
            <w:r>
              <w:rPr>
                <w:rFonts w:ascii="Times New Roman" w:hAnsi="Times New Roman" w:cs="Times New Roman"/>
                <w:lang w:val="uk-UA" w:eastAsia="en-US"/>
              </w:rPr>
              <w:t>30 хв. +</w:t>
            </w:r>
          </w:p>
          <w:p w14:paraId="3EE682FE" w14:textId="77777777" w:rsidR="00BF3865" w:rsidRDefault="00BF3865" w:rsidP="00BF3865">
            <w:pPr>
              <w:rPr>
                <w:rFonts w:ascii="Times New Roman" w:hAnsi="Times New Roman" w:cs="Times New Roman"/>
                <w:lang w:val="uk-UA" w:eastAsia="en-US"/>
              </w:rPr>
            </w:pPr>
          </w:p>
          <w:p w14:paraId="42248561" w14:textId="77777777" w:rsidR="00BF3865" w:rsidRDefault="00BF3865" w:rsidP="00BF3865">
            <w:pPr>
              <w:rPr>
                <w:rFonts w:ascii="Times New Roman" w:hAnsi="Times New Roman" w:cs="Times New Roman"/>
                <w:lang w:val="uk-UA" w:eastAsia="en-US"/>
              </w:rPr>
            </w:pPr>
            <w:r w:rsidRPr="005248F3">
              <w:rPr>
                <w:rFonts w:ascii="Times New Roman" w:hAnsi="Times New Roman" w:cs="Times New Roman"/>
                <w:lang w:val="uk-UA" w:eastAsia="en-US"/>
              </w:rPr>
              <w:t>30 хв. +</w:t>
            </w:r>
          </w:p>
          <w:p w14:paraId="0E1DC131" w14:textId="77777777" w:rsidR="00BF3865" w:rsidRPr="005248F3" w:rsidRDefault="00BF3865" w:rsidP="00BF3865">
            <w:pPr>
              <w:rPr>
                <w:rFonts w:ascii="Times New Roman" w:hAnsi="Times New Roman" w:cs="Times New Roman"/>
                <w:lang w:val="uk-UA" w:eastAsia="en-US"/>
              </w:rPr>
            </w:pPr>
          </w:p>
          <w:p w14:paraId="7A281771" w14:textId="2C3C0EAF" w:rsidR="00BF3865" w:rsidRPr="005248F3" w:rsidRDefault="00BF3865" w:rsidP="00BF3865">
            <w:pPr>
              <w:rPr>
                <w:rFonts w:ascii="Times New Roman" w:hAnsi="Times New Roman" w:cs="Times New Roman"/>
                <w:lang w:val="uk-UA" w:eastAsia="en-US"/>
              </w:rPr>
            </w:pPr>
            <w:r>
              <w:rPr>
                <w:rFonts w:ascii="Times New Roman" w:hAnsi="Times New Roman" w:cs="Times New Roman"/>
                <w:lang w:val="uk-UA" w:eastAsia="en-US"/>
              </w:rPr>
              <w:t>1</w:t>
            </w:r>
            <w:r w:rsidRPr="005248F3">
              <w:rPr>
                <w:rFonts w:ascii="Times New Roman" w:hAnsi="Times New Roman" w:cs="Times New Roman"/>
                <w:lang w:val="uk-UA" w:eastAsia="en-US"/>
              </w:rPr>
              <w:t xml:space="preserve"> </w:t>
            </w:r>
            <w:r>
              <w:rPr>
                <w:rFonts w:ascii="Times New Roman" w:hAnsi="Times New Roman" w:cs="Times New Roman"/>
                <w:lang w:val="uk-UA" w:eastAsia="en-US"/>
              </w:rPr>
              <w:t>год.</w:t>
            </w:r>
            <w:r w:rsidRPr="005248F3">
              <w:rPr>
                <w:rFonts w:ascii="Times New Roman" w:hAnsi="Times New Roman" w:cs="Times New Roman"/>
                <w:lang w:val="uk-UA" w:eastAsia="en-US"/>
              </w:rPr>
              <w:t xml:space="preserve"> +</w:t>
            </w:r>
          </w:p>
          <w:p w14:paraId="47AF03EA" w14:textId="77777777" w:rsidR="00BF3865" w:rsidRDefault="00BF3865" w:rsidP="00BF3865">
            <w:pPr>
              <w:rPr>
                <w:rFonts w:ascii="Times New Roman" w:hAnsi="Times New Roman" w:cs="Times New Roman"/>
                <w:lang w:val="uk-UA" w:eastAsia="en-US"/>
              </w:rPr>
            </w:pPr>
          </w:p>
          <w:p w14:paraId="6F183379" w14:textId="170C2332" w:rsidR="00BF3865" w:rsidRDefault="00BF3865" w:rsidP="00BF3865">
            <w:pPr>
              <w:rPr>
                <w:rFonts w:ascii="Times New Roman" w:hAnsi="Times New Roman" w:cs="Times New Roman"/>
                <w:lang w:val="uk-UA" w:eastAsia="en-US"/>
              </w:rPr>
            </w:pPr>
            <w:r>
              <w:rPr>
                <w:rFonts w:ascii="Times New Roman" w:hAnsi="Times New Roman" w:cs="Times New Roman"/>
                <w:lang w:val="uk-UA" w:eastAsia="en-US"/>
              </w:rPr>
              <w:t>2</w:t>
            </w:r>
            <w:r w:rsidRPr="005248F3">
              <w:rPr>
                <w:rFonts w:ascii="Times New Roman" w:hAnsi="Times New Roman" w:cs="Times New Roman"/>
                <w:lang w:val="uk-UA" w:eastAsia="en-US"/>
              </w:rPr>
              <w:t xml:space="preserve"> год.</w:t>
            </w:r>
            <w:r>
              <w:rPr>
                <w:rFonts w:ascii="Times New Roman" w:hAnsi="Times New Roman" w:cs="Times New Roman"/>
                <w:lang w:val="uk-UA" w:eastAsia="en-US"/>
              </w:rPr>
              <w:t xml:space="preserve"> 30 хв.</w:t>
            </w:r>
            <w:r w:rsidRPr="005248F3">
              <w:rPr>
                <w:rFonts w:ascii="Times New Roman" w:hAnsi="Times New Roman" w:cs="Times New Roman"/>
                <w:lang w:val="uk-UA" w:eastAsia="en-US"/>
              </w:rPr>
              <w:t xml:space="preserve"> +</w:t>
            </w:r>
          </w:p>
          <w:p w14:paraId="2C487715" w14:textId="0E7B98AE" w:rsidR="00BF3865" w:rsidRPr="00BF3865" w:rsidRDefault="00BF3865" w:rsidP="00BF3865">
            <w:pPr>
              <w:jc w:val="center"/>
              <w:rPr>
                <w:rFonts w:ascii="Times New Roman" w:hAnsi="Times New Roman" w:cs="Times New Roman"/>
                <w:lang w:val="uk-UA" w:eastAsia="en-US"/>
              </w:rPr>
            </w:pPr>
            <w:r w:rsidRPr="005248F3">
              <w:rPr>
                <w:rFonts w:ascii="Times New Roman" w:hAnsi="Times New Roman" w:cs="Times New Roman"/>
                <w:lang w:val="uk-UA" w:eastAsia="en-US"/>
              </w:rPr>
              <w:t>30 хв.</w:t>
            </w:r>
          </w:p>
        </w:tc>
        <w:tc>
          <w:tcPr>
            <w:tcW w:w="610" w:type="pct"/>
            <w:tcBorders>
              <w:top w:val="single" w:sz="4" w:space="0" w:color="auto"/>
              <w:left w:val="single" w:sz="4" w:space="0" w:color="auto"/>
              <w:bottom w:val="single" w:sz="4" w:space="0" w:color="auto"/>
              <w:right w:val="single" w:sz="4" w:space="0" w:color="auto"/>
            </w:tcBorders>
          </w:tcPr>
          <w:p w14:paraId="730D184C" w14:textId="77777777" w:rsidR="00BF3865" w:rsidRPr="00E03159" w:rsidRDefault="00BF3865" w:rsidP="00917DD9">
            <w:pPr>
              <w:jc w:val="center"/>
              <w:rPr>
                <w:rFonts w:ascii="Times New Roman" w:hAnsi="Times New Roman" w:cs="Times New Roman"/>
                <w:lang w:eastAsia="en-US"/>
              </w:rPr>
            </w:pPr>
          </w:p>
        </w:tc>
        <w:tc>
          <w:tcPr>
            <w:tcW w:w="610" w:type="pct"/>
            <w:tcBorders>
              <w:top w:val="single" w:sz="4" w:space="0" w:color="auto"/>
              <w:left w:val="single" w:sz="4" w:space="0" w:color="auto"/>
              <w:bottom w:val="single" w:sz="4" w:space="0" w:color="auto"/>
              <w:right w:val="single" w:sz="4" w:space="0" w:color="auto"/>
            </w:tcBorders>
          </w:tcPr>
          <w:p w14:paraId="586A1A3D" w14:textId="77777777" w:rsidR="00BF3865" w:rsidRPr="00E03159" w:rsidRDefault="00BF3865" w:rsidP="00917DD9">
            <w:pPr>
              <w:jc w:val="center"/>
              <w:rPr>
                <w:rFonts w:ascii="Times New Roman" w:hAnsi="Times New Roman" w:cs="Times New Roman"/>
                <w:lang w:eastAsia="en-US"/>
              </w:rPr>
            </w:pPr>
          </w:p>
        </w:tc>
        <w:tc>
          <w:tcPr>
            <w:tcW w:w="610" w:type="pct"/>
            <w:tcBorders>
              <w:top w:val="single" w:sz="4" w:space="0" w:color="auto"/>
              <w:left w:val="single" w:sz="4" w:space="0" w:color="auto"/>
              <w:bottom w:val="single" w:sz="4" w:space="0" w:color="auto"/>
              <w:right w:val="single" w:sz="4" w:space="0" w:color="auto"/>
            </w:tcBorders>
          </w:tcPr>
          <w:p w14:paraId="797D6F19" w14:textId="77777777" w:rsidR="00BF3865" w:rsidRPr="00E03159" w:rsidRDefault="00BF3865" w:rsidP="00917DD9">
            <w:pPr>
              <w:jc w:val="center"/>
              <w:rPr>
                <w:rFonts w:ascii="Times New Roman" w:hAnsi="Times New Roman" w:cs="Times New Roman"/>
                <w:highlight w:val="yellow"/>
                <w:lang w:eastAsia="en-US"/>
              </w:rPr>
            </w:pPr>
          </w:p>
        </w:tc>
        <w:tc>
          <w:tcPr>
            <w:tcW w:w="610" w:type="pct"/>
            <w:tcBorders>
              <w:top w:val="single" w:sz="4" w:space="0" w:color="auto"/>
              <w:left w:val="single" w:sz="4" w:space="0" w:color="auto"/>
              <w:bottom w:val="single" w:sz="4" w:space="0" w:color="auto"/>
              <w:right w:val="single" w:sz="4" w:space="0" w:color="auto"/>
            </w:tcBorders>
          </w:tcPr>
          <w:p w14:paraId="5C1C0339" w14:textId="77777777" w:rsidR="00BF3865" w:rsidRPr="002B3B71" w:rsidRDefault="00BF3865" w:rsidP="00E11A6D">
            <w:pPr>
              <w:jc w:val="center"/>
              <w:rPr>
                <w:rFonts w:ascii="Times New Roman" w:hAnsi="Times New Roman" w:cs="Times New Roman"/>
                <w:lang w:val="uk-UA" w:eastAsia="en-US"/>
              </w:rPr>
            </w:pPr>
          </w:p>
        </w:tc>
      </w:tr>
      <w:tr w:rsidR="00E60950" w:rsidRPr="00E03159" w14:paraId="3E013FE6" w14:textId="77777777">
        <w:tc>
          <w:tcPr>
            <w:tcW w:w="326" w:type="pct"/>
            <w:tcBorders>
              <w:top w:val="single" w:sz="4" w:space="0" w:color="auto"/>
              <w:left w:val="single" w:sz="4" w:space="0" w:color="auto"/>
              <w:bottom w:val="single" w:sz="4" w:space="0" w:color="auto"/>
              <w:right w:val="single" w:sz="4" w:space="0" w:color="auto"/>
            </w:tcBorders>
          </w:tcPr>
          <w:p w14:paraId="2669E230" w14:textId="77777777" w:rsidR="00E60950" w:rsidRDefault="00E60950" w:rsidP="00917DD9">
            <w:pPr>
              <w:pStyle w:val="af3"/>
              <w:rPr>
                <w:rFonts w:ascii="Times New Roman" w:hAnsi="Times New Roman"/>
                <w:lang w:val="uk-UA"/>
              </w:rPr>
            </w:pPr>
          </w:p>
        </w:tc>
        <w:tc>
          <w:tcPr>
            <w:tcW w:w="1623" w:type="pct"/>
            <w:tcBorders>
              <w:top w:val="single" w:sz="4" w:space="0" w:color="auto"/>
              <w:left w:val="single" w:sz="4" w:space="0" w:color="auto"/>
              <w:bottom w:val="single" w:sz="4" w:space="0" w:color="auto"/>
              <w:right w:val="single" w:sz="4" w:space="0" w:color="auto"/>
            </w:tcBorders>
          </w:tcPr>
          <w:p w14:paraId="4717195D" w14:textId="72BE44AF" w:rsidR="00E60950" w:rsidRPr="00E03159" w:rsidRDefault="00E60950" w:rsidP="00917DD9">
            <w:pPr>
              <w:pStyle w:val="af3"/>
              <w:rPr>
                <w:rFonts w:ascii="Times New Roman" w:hAnsi="Times New Roman"/>
                <w:lang w:val="uk-UA"/>
              </w:rPr>
            </w:pPr>
            <w:proofErr w:type="spellStart"/>
            <w:r w:rsidRPr="00A2473E">
              <w:rPr>
                <w:rFonts w:ascii="Times New Roman" w:hAnsi="Times New Roman"/>
              </w:rPr>
              <w:t>Здійснення</w:t>
            </w:r>
            <w:proofErr w:type="spellEnd"/>
            <w:r w:rsidRPr="00A2473E">
              <w:rPr>
                <w:rFonts w:ascii="Times New Roman" w:hAnsi="Times New Roman"/>
              </w:rPr>
              <w:t xml:space="preserve"> </w:t>
            </w:r>
            <w:proofErr w:type="spellStart"/>
            <w:r w:rsidRPr="00A2473E">
              <w:rPr>
                <w:rFonts w:ascii="Times New Roman" w:hAnsi="Times New Roman"/>
              </w:rPr>
              <w:t>працівником</w:t>
            </w:r>
            <w:proofErr w:type="spellEnd"/>
            <w:r w:rsidRPr="00A2473E">
              <w:rPr>
                <w:rFonts w:ascii="Times New Roman" w:hAnsi="Times New Roman"/>
                <w:lang w:val="uk-UA"/>
              </w:rPr>
              <w:t xml:space="preserve"> </w:t>
            </w:r>
            <w:r w:rsidRPr="00A2473E">
              <w:rPr>
                <w:rFonts w:ascii="Times New Roman" w:hAnsi="Times New Roman"/>
              </w:rPr>
              <w:t xml:space="preserve">контролю за </w:t>
            </w:r>
            <w:proofErr w:type="spellStart"/>
            <w:r w:rsidRPr="00A2473E">
              <w:rPr>
                <w:rFonts w:ascii="Times New Roman" w:hAnsi="Times New Roman"/>
              </w:rPr>
              <w:t>виконання</w:t>
            </w:r>
            <w:proofErr w:type="spellEnd"/>
            <w:r>
              <w:rPr>
                <w:rFonts w:ascii="Times New Roman" w:hAnsi="Times New Roman"/>
                <w:lang w:val="uk-UA"/>
              </w:rPr>
              <w:t>м</w:t>
            </w:r>
            <w:r w:rsidRPr="00A2473E">
              <w:rPr>
                <w:rFonts w:ascii="Times New Roman" w:hAnsi="Times New Roman"/>
              </w:rPr>
              <w:t xml:space="preserve"> умов договору</w:t>
            </w:r>
          </w:p>
        </w:tc>
        <w:tc>
          <w:tcPr>
            <w:tcW w:w="610" w:type="pct"/>
            <w:tcBorders>
              <w:top w:val="single" w:sz="4" w:space="0" w:color="auto"/>
              <w:left w:val="single" w:sz="4" w:space="0" w:color="auto"/>
              <w:bottom w:val="single" w:sz="4" w:space="0" w:color="auto"/>
              <w:right w:val="single" w:sz="4" w:space="0" w:color="auto"/>
            </w:tcBorders>
          </w:tcPr>
          <w:p w14:paraId="5C34F207" w14:textId="06D88B95" w:rsidR="00E60950" w:rsidRPr="00E60950" w:rsidRDefault="00E60950" w:rsidP="00917DD9">
            <w:pPr>
              <w:jc w:val="center"/>
              <w:rPr>
                <w:rFonts w:ascii="Times New Roman" w:hAnsi="Times New Roman" w:cs="Times New Roman"/>
                <w:lang w:val="uk-UA" w:eastAsia="en-US"/>
              </w:rPr>
            </w:pPr>
            <w:r>
              <w:rPr>
                <w:rFonts w:ascii="Times New Roman" w:hAnsi="Times New Roman" w:cs="Times New Roman"/>
                <w:lang w:val="uk-UA" w:eastAsia="en-US"/>
              </w:rPr>
              <w:t>2,5 год.</w:t>
            </w:r>
          </w:p>
        </w:tc>
        <w:tc>
          <w:tcPr>
            <w:tcW w:w="610" w:type="pct"/>
            <w:tcBorders>
              <w:top w:val="single" w:sz="4" w:space="0" w:color="auto"/>
              <w:left w:val="single" w:sz="4" w:space="0" w:color="auto"/>
              <w:bottom w:val="single" w:sz="4" w:space="0" w:color="auto"/>
              <w:right w:val="single" w:sz="4" w:space="0" w:color="auto"/>
            </w:tcBorders>
          </w:tcPr>
          <w:p w14:paraId="7635F04C" w14:textId="1188E8D2" w:rsidR="00E60950" w:rsidRPr="00E60950" w:rsidRDefault="00E60950" w:rsidP="00917DD9">
            <w:pPr>
              <w:jc w:val="center"/>
              <w:rPr>
                <w:rFonts w:ascii="Times New Roman" w:hAnsi="Times New Roman" w:cs="Times New Roman"/>
                <w:lang w:val="uk-UA" w:eastAsia="en-US"/>
              </w:rPr>
            </w:pPr>
            <w:r>
              <w:rPr>
                <w:rFonts w:ascii="Times New Roman" w:hAnsi="Times New Roman" w:cs="Times New Roman"/>
                <w:lang w:val="uk-UA" w:eastAsia="en-US"/>
              </w:rPr>
              <w:t>56,90</w:t>
            </w:r>
          </w:p>
        </w:tc>
        <w:tc>
          <w:tcPr>
            <w:tcW w:w="610" w:type="pct"/>
            <w:tcBorders>
              <w:top w:val="single" w:sz="4" w:space="0" w:color="auto"/>
              <w:left w:val="single" w:sz="4" w:space="0" w:color="auto"/>
              <w:bottom w:val="single" w:sz="4" w:space="0" w:color="auto"/>
              <w:right w:val="single" w:sz="4" w:space="0" w:color="auto"/>
            </w:tcBorders>
          </w:tcPr>
          <w:p w14:paraId="0E509A2F" w14:textId="4C586CCC" w:rsidR="00E60950" w:rsidRPr="00E60950" w:rsidRDefault="00E60950" w:rsidP="00917DD9">
            <w:pPr>
              <w:jc w:val="center"/>
              <w:rPr>
                <w:rFonts w:ascii="Times New Roman" w:hAnsi="Times New Roman" w:cs="Times New Roman"/>
                <w:lang w:val="uk-UA" w:eastAsia="en-US"/>
              </w:rPr>
            </w:pPr>
            <w:r>
              <w:rPr>
                <w:rFonts w:ascii="Times New Roman" w:hAnsi="Times New Roman" w:cs="Times New Roman"/>
                <w:lang w:val="uk-UA" w:eastAsia="en-US"/>
              </w:rPr>
              <w:t>1</w:t>
            </w:r>
          </w:p>
        </w:tc>
        <w:tc>
          <w:tcPr>
            <w:tcW w:w="610" w:type="pct"/>
            <w:tcBorders>
              <w:top w:val="single" w:sz="4" w:space="0" w:color="auto"/>
              <w:left w:val="single" w:sz="4" w:space="0" w:color="auto"/>
              <w:bottom w:val="single" w:sz="4" w:space="0" w:color="auto"/>
              <w:right w:val="single" w:sz="4" w:space="0" w:color="auto"/>
            </w:tcBorders>
          </w:tcPr>
          <w:p w14:paraId="4537B93E" w14:textId="7752A3E6" w:rsidR="00E60950" w:rsidRPr="00E60950" w:rsidRDefault="00E60950" w:rsidP="00917DD9">
            <w:pPr>
              <w:jc w:val="center"/>
              <w:rPr>
                <w:rFonts w:ascii="Times New Roman" w:hAnsi="Times New Roman" w:cs="Times New Roman"/>
                <w:highlight w:val="yellow"/>
                <w:lang w:val="uk-UA" w:eastAsia="en-US"/>
              </w:rPr>
            </w:pPr>
            <w:r w:rsidRPr="00E60950">
              <w:rPr>
                <w:rFonts w:ascii="Times New Roman" w:hAnsi="Times New Roman" w:cs="Times New Roman"/>
                <w:lang w:val="uk-UA" w:eastAsia="en-US"/>
              </w:rPr>
              <w:t>2</w:t>
            </w:r>
          </w:p>
        </w:tc>
        <w:tc>
          <w:tcPr>
            <w:tcW w:w="610" w:type="pct"/>
            <w:tcBorders>
              <w:top w:val="single" w:sz="4" w:space="0" w:color="auto"/>
              <w:left w:val="single" w:sz="4" w:space="0" w:color="auto"/>
              <w:bottom w:val="single" w:sz="4" w:space="0" w:color="auto"/>
              <w:right w:val="single" w:sz="4" w:space="0" w:color="auto"/>
            </w:tcBorders>
          </w:tcPr>
          <w:p w14:paraId="05CA53E6" w14:textId="6A3956A2" w:rsidR="00E60950" w:rsidRPr="002B3B71" w:rsidRDefault="00E60950" w:rsidP="00E11A6D">
            <w:pPr>
              <w:jc w:val="center"/>
              <w:rPr>
                <w:rFonts w:ascii="Times New Roman" w:hAnsi="Times New Roman" w:cs="Times New Roman"/>
                <w:lang w:val="uk-UA" w:eastAsia="en-US"/>
              </w:rPr>
            </w:pPr>
            <w:r>
              <w:rPr>
                <w:rFonts w:ascii="Times New Roman" w:hAnsi="Times New Roman" w:cs="Times New Roman"/>
                <w:lang w:val="uk-UA" w:eastAsia="en-US"/>
              </w:rPr>
              <w:t>284,50</w:t>
            </w:r>
          </w:p>
        </w:tc>
      </w:tr>
      <w:tr w:rsidR="00D15BAC" w:rsidRPr="00E03159" w14:paraId="79483BEA" w14:textId="77777777">
        <w:tc>
          <w:tcPr>
            <w:tcW w:w="326" w:type="pct"/>
            <w:tcBorders>
              <w:top w:val="single" w:sz="4" w:space="0" w:color="auto"/>
              <w:left w:val="single" w:sz="4" w:space="0" w:color="auto"/>
              <w:bottom w:val="single" w:sz="4" w:space="0" w:color="auto"/>
              <w:right w:val="single" w:sz="4" w:space="0" w:color="auto"/>
            </w:tcBorders>
          </w:tcPr>
          <w:p w14:paraId="2ACE4309" w14:textId="312F2327" w:rsidR="00D15BAC" w:rsidRPr="00E03159" w:rsidRDefault="00BF3865" w:rsidP="00917DD9">
            <w:pPr>
              <w:pStyle w:val="af3"/>
              <w:rPr>
                <w:rFonts w:ascii="Times New Roman" w:hAnsi="Times New Roman"/>
                <w:lang w:val="uk-UA"/>
              </w:rPr>
            </w:pPr>
            <w:r>
              <w:rPr>
                <w:rFonts w:ascii="Times New Roman" w:hAnsi="Times New Roman"/>
                <w:lang w:val="uk-UA"/>
              </w:rPr>
              <w:t>8</w:t>
            </w:r>
          </w:p>
        </w:tc>
        <w:tc>
          <w:tcPr>
            <w:tcW w:w="1623" w:type="pct"/>
            <w:tcBorders>
              <w:top w:val="single" w:sz="4" w:space="0" w:color="auto"/>
              <w:left w:val="single" w:sz="4" w:space="0" w:color="auto"/>
              <w:bottom w:val="single" w:sz="4" w:space="0" w:color="auto"/>
              <w:right w:val="single" w:sz="4" w:space="0" w:color="auto"/>
            </w:tcBorders>
          </w:tcPr>
          <w:p w14:paraId="45EE85D6" w14:textId="1DD15290" w:rsidR="00D15BAC" w:rsidRPr="004F3773" w:rsidRDefault="00D15BAC" w:rsidP="00917DD9">
            <w:pPr>
              <w:pStyle w:val="af3"/>
              <w:rPr>
                <w:rFonts w:ascii="Times New Roman" w:hAnsi="Times New Roman"/>
                <w:b/>
                <w:bCs/>
                <w:lang w:val="uk-UA"/>
              </w:rPr>
            </w:pPr>
            <w:r w:rsidRPr="004F3773">
              <w:rPr>
                <w:rFonts w:ascii="Times New Roman" w:hAnsi="Times New Roman"/>
                <w:b/>
                <w:bCs/>
                <w:lang w:val="uk-UA"/>
              </w:rPr>
              <w:t>РАЗОМ  (рядок 1 + 2 + 3 + 4 + 5 + 6</w:t>
            </w:r>
            <w:r w:rsidR="00E60950" w:rsidRPr="004F3773">
              <w:rPr>
                <w:rFonts w:ascii="Times New Roman" w:hAnsi="Times New Roman"/>
                <w:b/>
                <w:bCs/>
                <w:lang w:val="uk-UA"/>
              </w:rPr>
              <w:t xml:space="preserve"> + 7</w:t>
            </w:r>
            <w:r w:rsidRPr="004F3773">
              <w:rPr>
                <w:rFonts w:ascii="Times New Roman" w:hAnsi="Times New Roman"/>
                <w:b/>
                <w:bCs/>
                <w:lang w:val="uk-UA"/>
              </w:rPr>
              <w:t>)</w:t>
            </w:r>
          </w:p>
        </w:tc>
        <w:tc>
          <w:tcPr>
            <w:tcW w:w="610" w:type="pct"/>
            <w:tcBorders>
              <w:top w:val="single" w:sz="4" w:space="0" w:color="auto"/>
              <w:left w:val="single" w:sz="4" w:space="0" w:color="auto"/>
              <w:bottom w:val="single" w:sz="4" w:space="0" w:color="auto"/>
              <w:right w:val="single" w:sz="4" w:space="0" w:color="auto"/>
            </w:tcBorders>
          </w:tcPr>
          <w:p w14:paraId="6A914D37" w14:textId="77777777" w:rsidR="00D15BAC" w:rsidRPr="004F3773" w:rsidRDefault="00D15BAC" w:rsidP="00917DD9">
            <w:pPr>
              <w:jc w:val="center"/>
              <w:rPr>
                <w:rFonts w:ascii="Times New Roman" w:hAnsi="Times New Roman" w:cs="Times New Roman"/>
                <w:b/>
                <w:bCs/>
                <w:lang w:eastAsia="en-US"/>
              </w:rPr>
            </w:pPr>
          </w:p>
        </w:tc>
        <w:tc>
          <w:tcPr>
            <w:tcW w:w="610" w:type="pct"/>
            <w:tcBorders>
              <w:top w:val="single" w:sz="4" w:space="0" w:color="auto"/>
              <w:left w:val="single" w:sz="4" w:space="0" w:color="auto"/>
              <w:bottom w:val="single" w:sz="4" w:space="0" w:color="auto"/>
              <w:right w:val="single" w:sz="4" w:space="0" w:color="auto"/>
            </w:tcBorders>
          </w:tcPr>
          <w:p w14:paraId="634C1517" w14:textId="77777777" w:rsidR="00D15BAC" w:rsidRPr="004F3773" w:rsidRDefault="00D15BAC" w:rsidP="00917DD9">
            <w:pPr>
              <w:jc w:val="center"/>
              <w:rPr>
                <w:rFonts w:ascii="Times New Roman" w:hAnsi="Times New Roman" w:cs="Times New Roman"/>
                <w:b/>
                <w:bCs/>
                <w:lang w:eastAsia="en-US"/>
              </w:rPr>
            </w:pPr>
          </w:p>
        </w:tc>
        <w:tc>
          <w:tcPr>
            <w:tcW w:w="610" w:type="pct"/>
            <w:tcBorders>
              <w:top w:val="single" w:sz="4" w:space="0" w:color="auto"/>
              <w:left w:val="single" w:sz="4" w:space="0" w:color="auto"/>
              <w:bottom w:val="single" w:sz="4" w:space="0" w:color="auto"/>
              <w:right w:val="single" w:sz="4" w:space="0" w:color="auto"/>
            </w:tcBorders>
          </w:tcPr>
          <w:p w14:paraId="78D1F296" w14:textId="77777777" w:rsidR="00D15BAC" w:rsidRPr="004F3773" w:rsidRDefault="00D15BAC" w:rsidP="00917DD9">
            <w:pPr>
              <w:jc w:val="center"/>
              <w:rPr>
                <w:rFonts w:ascii="Times New Roman" w:hAnsi="Times New Roman" w:cs="Times New Roman"/>
                <w:b/>
                <w:bCs/>
                <w:lang w:eastAsia="en-US"/>
              </w:rPr>
            </w:pPr>
          </w:p>
        </w:tc>
        <w:tc>
          <w:tcPr>
            <w:tcW w:w="610" w:type="pct"/>
            <w:tcBorders>
              <w:top w:val="single" w:sz="4" w:space="0" w:color="auto"/>
              <w:left w:val="single" w:sz="4" w:space="0" w:color="auto"/>
              <w:bottom w:val="single" w:sz="4" w:space="0" w:color="auto"/>
              <w:right w:val="single" w:sz="4" w:space="0" w:color="auto"/>
            </w:tcBorders>
          </w:tcPr>
          <w:p w14:paraId="29545F87" w14:textId="77777777" w:rsidR="00D15BAC" w:rsidRPr="004F3773" w:rsidRDefault="00D15BAC" w:rsidP="00917DD9">
            <w:pPr>
              <w:jc w:val="center"/>
              <w:rPr>
                <w:rFonts w:ascii="Times New Roman" w:hAnsi="Times New Roman" w:cs="Times New Roman"/>
                <w:b/>
                <w:bCs/>
                <w:highlight w:val="yellow"/>
                <w:lang w:eastAsia="en-US"/>
              </w:rPr>
            </w:pPr>
          </w:p>
        </w:tc>
        <w:tc>
          <w:tcPr>
            <w:tcW w:w="610" w:type="pct"/>
            <w:tcBorders>
              <w:top w:val="single" w:sz="4" w:space="0" w:color="auto"/>
              <w:left w:val="single" w:sz="4" w:space="0" w:color="auto"/>
              <w:bottom w:val="single" w:sz="4" w:space="0" w:color="auto"/>
              <w:right w:val="single" w:sz="4" w:space="0" w:color="auto"/>
            </w:tcBorders>
          </w:tcPr>
          <w:p w14:paraId="24E17B69" w14:textId="2921E3D3" w:rsidR="00D15BAC" w:rsidRPr="004F3773" w:rsidRDefault="004F3773" w:rsidP="00E11A6D">
            <w:pPr>
              <w:jc w:val="center"/>
              <w:rPr>
                <w:rFonts w:ascii="Times New Roman" w:hAnsi="Times New Roman" w:cs="Times New Roman"/>
                <w:b/>
                <w:bCs/>
                <w:highlight w:val="yellow"/>
                <w:lang w:val="uk-UA" w:eastAsia="en-US"/>
              </w:rPr>
            </w:pPr>
            <w:r w:rsidRPr="00A42715">
              <w:rPr>
                <w:rFonts w:ascii="Times New Roman" w:hAnsi="Times New Roman" w:cs="Times New Roman"/>
                <w:b/>
                <w:bCs/>
                <w:lang w:val="uk-UA" w:eastAsia="en-US"/>
              </w:rPr>
              <w:t>1</w:t>
            </w:r>
            <w:r w:rsidR="00A42715" w:rsidRPr="00A42715">
              <w:rPr>
                <w:rFonts w:ascii="Times New Roman" w:hAnsi="Times New Roman" w:cs="Times New Roman"/>
                <w:b/>
                <w:bCs/>
                <w:lang w:val="uk-UA" w:eastAsia="en-US"/>
              </w:rPr>
              <w:t>103,86</w:t>
            </w:r>
          </w:p>
        </w:tc>
      </w:tr>
    </w:tbl>
    <w:p w14:paraId="632F78DE" w14:textId="77777777" w:rsidR="00D15BAC" w:rsidRPr="00E03159" w:rsidRDefault="00D15BAC" w:rsidP="000B1167">
      <w:pPr>
        <w:pStyle w:val="af3"/>
        <w:jc w:val="both"/>
        <w:rPr>
          <w:rFonts w:ascii="Times New Roman" w:hAnsi="Times New Roman"/>
          <w:i/>
          <w:iCs/>
          <w:lang w:val="uk-UA"/>
        </w:rPr>
      </w:pPr>
    </w:p>
    <w:p w14:paraId="2F3CB60A" w14:textId="5EEDB509" w:rsidR="00D15BAC" w:rsidRPr="00E03159" w:rsidRDefault="00CF476A" w:rsidP="000B1167">
      <w:pPr>
        <w:pStyle w:val="af3"/>
        <w:jc w:val="both"/>
        <w:rPr>
          <w:rFonts w:ascii="Times New Roman" w:hAnsi="Times New Roman"/>
          <w:lang w:val="uk-UA"/>
        </w:rPr>
      </w:pPr>
      <w:r>
        <w:rPr>
          <w:rFonts w:ascii="Times New Roman" w:hAnsi="Times New Roman"/>
          <w:lang w:val="uk-UA"/>
        </w:rPr>
        <w:t>*</w:t>
      </w:r>
      <w:r w:rsidR="00D15BAC" w:rsidRPr="00E03159">
        <w:rPr>
          <w:rFonts w:ascii="Times New Roman" w:hAnsi="Times New Roman"/>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14:paraId="41D6A2AD" w14:textId="4B8F06E4" w:rsidR="00D15BAC" w:rsidRPr="00100D8B" w:rsidRDefault="00D15BAC" w:rsidP="00CF476A">
      <w:pPr>
        <w:pStyle w:val="af3"/>
        <w:jc w:val="both"/>
        <w:rPr>
          <w:rFonts w:ascii="Times New Roman" w:hAnsi="Times New Roman"/>
          <w:shd w:val="clear" w:color="auto" w:fill="FFFFFF"/>
          <w:lang w:eastAsia="uk-UA"/>
        </w:rPr>
      </w:pPr>
      <w:r w:rsidRPr="00100D8B">
        <w:rPr>
          <w:rFonts w:ascii="Times New Roman" w:hAnsi="Times New Roman"/>
          <w:bdr w:val="none" w:sz="0" w:space="0" w:color="auto" w:frame="1"/>
          <w:shd w:val="clear" w:color="auto" w:fill="FFFFFF"/>
          <w:lang w:val="uk-UA" w:eastAsia="uk-UA"/>
        </w:rPr>
        <w:t>**</w:t>
      </w:r>
      <w:r w:rsidRPr="00100D8B">
        <w:rPr>
          <w:rFonts w:ascii="Times New Roman" w:hAnsi="Times New Roman"/>
        </w:rPr>
        <w:t xml:space="preserve"> Норма </w:t>
      </w:r>
      <w:proofErr w:type="spellStart"/>
      <w:r w:rsidRPr="00100D8B">
        <w:rPr>
          <w:rFonts w:ascii="Times New Roman" w:hAnsi="Times New Roman"/>
        </w:rPr>
        <w:t>робочого</w:t>
      </w:r>
      <w:proofErr w:type="spellEnd"/>
      <w:r w:rsidRPr="00100D8B">
        <w:rPr>
          <w:rFonts w:ascii="Times New Roman" w:hAnsi="Times New Roman"/>
        </w:rPr>
        <w:t xml:space="preserve"> часу на 20</w:t>
      </w:r>
      <w:r w:rsidRPr="00100D8B">
        <w:rPr>
          <w:rFonts w:ascii="Times New Roman" w:hAnsi="Times New Roman"/>
          <w:lang w:val="uk-UA"/>
        </w:rPr>
        <w:t>2</w:t>
      </w:r>
      <w:r w:rsidR="00CF476A" w:rsidRPr="00100D8B">
        <w:rPr>
          <w:rFonts w:ascii="Times New Roman" w:hAnsi="Times New Roman"/>
          <w:lang w:val="uk-UA"/>
        </w:rPr>
        <w:t>3</w:t>
      </w:r>
      <w:r w:rsidRPr="00100D8B">
        <w:rPr>
          <w:rFonts w:ascii="Times New Roman" w:hAnsi="Times New Roman"/>
        </w:rPr>
        <w:t xml:space="preserve"> </w:t>
      </w:r>
      <w:proofErr w:type="spellStart"/>
      <w:r w:rsidRPr="00100D8B">
        <w:rPr>
          <w:rFonts w:ascii="Times New Roman" w:hAnsi="Times New Roman"/>
        </w:rPr>
        <w:t>рік</w:t>
      </w:r>
      <w:proofErr w:type="spellEnd"/>
      <w:r w:rsidRPr="00100D8B">
        <w:rPr>
          <w:rFonts w:ascii="Times New Roman" w:hAnsi="Times New Roman"/>
        </w:rPr>
        <w:t xml:space="preserve"> становить при 40-годинному </w:t>
      </w:r>
      <w:proofErr w:type="spellStart"/>
      <w:r w:rsidRPr="00100D8B">
        <w:rPr>
          <w:rFonts w:ascii="Times New Roman" w:hAnsi="Times New Roman"/>
        </w:rPr>
        <w:t>робочому</w:t>
      </w:r>
      <w:proofErr w:type="spellEnd"/>
      <w:r w:rsidRPr="00100D8B">
        <w:rPr>
          <w:rFonts w:ascii="Times New Roman" w:hAnsi="Times New Roman"/>
        </w:rPr>
        <w:t xml:space="preserve"> </w:t>
      </w:r>
      <w:proofErr w:type="spellStart"/>
      <w:r w:rsidRPr="00100D8B">
        <w:rPr>
          <w:rFonts w:ascii="Times New Roman" w:hAnsi="Times New Roman"/>
        </w:rPr>
        <w:t>тижні</w:t>
      </w:r>
      <w:proofErr w:type="spellEnd"/>
      <w:r w:rsidRPr="00100D8B">
        <w:rPr>
          <w:rFonts w:ascii="Times New Roman" w:hAnsi="Times New Roman"/>
        </w:rPr>
        <w:t xml:space="preserve"> - </w:t>
      </w:r>
      <w:r w:rsidR="00CF476A" w:rsidRPr="00100D8B">
        <w:rPr>
          <w:rFonts w:ascii="Times New Roman" w:hAnsi="Times New Roman"/>
          <w:lang w:val="uk-UA"/>
        </w:rPr>
        <w:t>2080</w:t>
      </w:r>
      <w:r w:rsidRPr="00100D8B">
        <w:rPr>
          <w:rFonts w:ascii="Times New Roman" w:hAnsi="Times New Roman"/>
        </w:rPr>
        <w:t xml:space="preserve"> годин</w:t>
      </w:r>
      <w:r w:rsidRPr="00100D8B">
        <w:rPr>
          <w:rFonts w:ascii="Times New Roman" w:hAnsi="Times New Roman"/>
          <w:lang w:val="uk-UA"/>
        </w:rPr>
        <w:t xml:space="preserve"> (</w:t>
      </w:r>
      <w:r w:rsidR="00CF476A" w:rsidRPr="00100D8B">
        <w:rPr>
          <w:rFonts w:ascii="Times New Roman" w:hAnsi="Times New Roman"/>
          <w:shd w:val="clear" w:color="auto" w:fill="FFFFFF"/>
        </w:rPr>
        <w:t>https://buhplatforma.com.ua/article/8475-normi-trivalost-robochogo-chasu-na-2021-rk</w:t>
      </w:r>
      <w:r w:rsidRPr="00100D8B">
        <w:rPr>
          <w:rFonts w:ascii="Times New Roman" w:hAnsi="Times New Roman"/>
          <w:b/>
          <w:bCs/>
        </w:rPr>
        <w:t xml:space="preserve">) </w:t>
      </w:r>
    </w:p>
    <w:p w14:paraId="3CAC8989" w14:textId="77777777" w:rsidR="00D15BAC" w:rsidRPr="00100D8B" w:rsidRDefault="00D15BAC" w:rsidP="000B1167">
      <w:pPr>
        <w:pStyle w:val="Default"/>
        <w:jc w:val="both"/>
        <w:rPr>
          <w:rFonts w:ascii="Times New Roman" w:hAnsi="Times New Roman"/>
          <w:color w:val="auto"/>
          <w:sz w:val="22"/>
          <w:szCs w:val="22"/>
        </w:rPr>
      </w:pPr>
      <w:proofErr w:type="spellStart"/>
      <w:r w:rsidRPr="00100D8B">
        <w:rPr>
          <w:rFonts w:ascii="Times New Roman" w:hAnsi="Times New Roman"/>
          <w:color w:val="auto"/>
          <w:sz w:val="22"/>
          <w:szCs w:val="22"/>
        </w:rPr>
        <w:t>Середнє</w:t>
      </w:r>
      <w:proofErr w:type="spellEnd"/>
      <w:r w:rsidRPr="00100D8B">
        <w:rPr>
          <w:rFonts w:ascii="Times New Roman" w:hAnsi="Times New Roman"/>
          <w:color w:val="auto"/>
          <w:sz w:val="22"/>
          <w:szCs w:val="22"/>
        </w:rPr>
        <w:t xml:space="preserve"> </w:t>
      </w:r>
      <w:proofErr w:type="spellStart"/>
      <w:r w:rsidRPr="00100D8B">
        <w:rPr>
          <w:rFonts w:ascii="Times New Roman" w:hAnsi="Times New Roman"/>
          <w:color w:val="auto"/>
          <w:sz w:val="22"/>
          <w:szCs w:val="22"/>
        </w:rPr>
        <w:t>значення</w:t>
      </w:r>
      <w:proofErr w:type="spellEnd"/>
      <w:r w:rsidRPr="00100D8B">
        <w:rPr>
          <w:rFonts w:ascii="Times New Roman" w:hAnsi="Times New Roman"/>
          <w:color w:val="auto"/>
          <w:sz w:val="22"/>
          <w:szCs w:val="22"/>
        </w:rPr>
        <w:t xml:space="preserve"> </w:t>
      </w:r>
      <w:proofErr w:type="spellStart"/>
      <w:r w:rsidRPr="00100D8B">
        <w:rPr>
          <w:rFonts w:ascii="Times New Roman" w:hAnsi="Times New Roman"/>
          <w:color w:val="auto"/>
          <w:sz w:val="22"/>
          <w:szCs w:val="22"/>
        </w:rPr>
        <w:t>робочих</w:t>
      </w:r>
      <w:proofErr w:type="spellEnd"/>
      <w:r w:rsidRPr="00100D8B">
        <w:rPr>
          <w:rFonts w:ascii="Times New Roman" w:hAnsi="Times New Roman"/>
          <w:color w:val="auto"/>
          <w:sz w:val="22"/>
          <w:szCs w:val="22"/>
        </w:rPr>
        <w:t xml:space="preserve"> годин на </w:t>
      </w:r>
      <w:proofErr w:type="spellStart"/>
      <w:r w:rsidRPr="00100D8B">
        <w:rPr>
          <w:rFonts w:ascii="Times New Roman" w:hAnsi="Times New Roman"/>
          <w:color w:val="auto"/>
          <w:sz w:val="22"/>
          <w:szCs w:val="22"/>
        </w:rPr>
        <w:t>місяць</w:t>
      </w:r>
      <w:proofErr w:type="spellEnd"/>
      <w:r w:rsidRPr="00100D8B">
        <w:rPr>
          <w:rFonts w:ascii="Times New Roman" w:hAnsi="Times New Roman"/>
          <w:color w:val="auto"/>
          <w:sz w:val="22"/>
          <w:szCs w:val="22"/>
        </w:rPr>
        <w:t xml:space="preserve">: </w:t>
      </w:r>
    </w:p>
    <w:p w14:paraId="4225214A" w14:textId="2DD6C5D8" w:rsidR="00D15BAC" w:rsidRPr="00100D8B" w:rsidRDefault="00CF476A" w:rsidP="000B1167">
      <w:pPr>
        <w:pStyle w:val="Default"/>
        <w:jc w:val="both"/>
        <w:rPr>
          <w:rFonts w:ascii="Times New Roman" w:hAnsi="Times New Roman"/>
          <w:color w:val="auto"/>
          <w:sz w:val="22"/>
          <w:szCs w:val="22"/>
        </w:rPr>
      </w:pPr>
      <w:r w:rsidRPr="00100D8B">
        <w:rPr>
          <w:rFonts w:ascii="Times New Roman" w:hAnsi="Times New Roman"/>
          <w:color w:val="auto"/>
          <w:sz w:val="22"/>
          <w:szCs w:val="22"/>
          <w:lang w:val="uk-UA"/>
        </w:rPr>
        <w:t>2080</w:t>
      </w:r>
      <w:r w:rsidR="00D15BAC" w:rsidRPr="00100D8B">
        <w:rPr>
          <w:rFonts w:ascii="Times New Roman" w:hAnsi="Times New Roman"/>
          <w:color w:val="auto"/>
          <w:sz w:val="22"/>
          <w:szCs w:val="22"/>
        </w:rPr>
        <w:t>/12=1</w:t>
      </w:r>
      <w:r w:rsidR="00100D8B" w:rsidRPr="00100D8B">
        <w:rPr>
          <w:rFonts w:ascii="Times New Roman" w:hAnsi="Times New Roman"/>
          <w:color w:val="auto"/>
          <w:sz w:val="22"/>
          <w:szCs w:val="22"/>
          <w:lang w:val="uk-UA"/>
        </w:rPr>
        <w:t>73</w:t>
      </w:r>
      <w:r w:rsidR="00D15BAC" w:rsidRPr="00100D8B">
        <w:rPr>
          <w:rFonts w:ascii="Times New Roman" w:hAnsi="Times New Roman"/>
          <w:color w:val="auto"/>
          <w:sz w:val="22"/>
          <w:szCs w:val="22"/>
        </w:rPr>
        <w:t xml:space="preserve"> ч. </w:t>
      </w:r>
    </w:p>
    <w:p w14:paraId="257AE987" w14:textId="234D08BE" w:rsidR="00D15BAC" w:rsidRPr="00100D8B" w:rsidRDefault="00D15BAC" w:rsidP="000B1167">
      <w:pPr>
        <w:pStyle w:val="Default"/>
        <w:jc w:val="both"/>
        <w:rPr>
          <w:rFonts w:ascii="Times New Roman" w:hAnsi="Times New Roman"/>
          <w:color w:val="auto"/>
          <w:sz w:val="22"/>
          <w:szCs w:val="22"/>
        </w:rPr>
      </w:pPr>
      <w:proofErr w:type="spellStart"/>
      <w:r w:rsidRPr="00100D8B">
        <w:rPr>
          <w:rFonts w:ascii="Times New Roman" w:hAnsi="Times New Roman"/>
          <w:color w:val="auto"/>
          <w:sz w:val="22"/>
          <w:szCs w:val="22"/>
        </w:rPr>
        <w:t>Розрахунок</w:t>
      </w:r>
      <w:proofErr w:type="spellEnd"/>
      <w:r w:rsidRPr="00100D8B">
        <w:rPr>
          <w:rFonts w:ascii="Times New Roman" w:hAnsi="Times New Roman"/>
          <w:color w:val="auto"/>
          <w:sz w:val="22"/>
          <w:szCs w:val="22"/>
        </w:rPr>
        <w:t xml:space="preserve"> </w:t>
      </w:r>
      <w:proofErr w:type="spellStart"/>
      <w:r w:rsidRPr="00100D8B">
        <w:rPr>
          <w:rFonts w:ascii="Times New Roman" w:hAnsi="Times New Roman"/>
          <w:color w:val="auto"/>
          <w:sz w:val="22"/>
          <w:szCs w:val="22"/>
        </w:rPr>
        <w:t>вартості</w:t>
      </w:r>
      <w:proofErr w:type="spellEnd"/>
      <w:r w:rsidRPr="00100D8B">
        <w:rPr>
          <w:rFonts w:ascii="Times New Roman" w:hAnsi="Times New Roman"/>
          <w:color w:val="auto"/>
          <w:sz w:val="22"/>
          <w:szCs w:val="22"/>
        </w:rPr>
        <w:t xml:space="preserve"> 1 </w:t>
      </w:r>
      <w:proofErr w:type="spellStart"/>
      <w:r w:rsidRPr="00100D8B">
        <w:rPr>
          <w:rFonts w:ascii="Times New Roman" w:hAnsi="Times New Roman"/>
          <w:color w:val="auto"/>
          <w:sz w:val="22"/>
          <w:szCs w:val="22"/>
        </w:rPr>
        <w:t>робочого</w:t>
      </w:r>
      <w:proofErr w:type="spellEnd"/>
      <w:r w:rsidRPr="00100D8B">
        <w:rPr>
          <w:rFonts w:ascii="Times New Roman" w:hAnsi="Times New Roman"/>
          <w:color w:val="auto"/>
          <w:sz w:val="22"/>
          <w:szCs w:val="22"/>
        </w:rPr>
        <w:t xml:space="preserve"> часу </w:t>
      </w:r>
      <w:r w:rsidR="00100D8B" w:rsidRPr="00100D8B">
        <w:rPr>
          <w:rFonts w:ascii="Times New Roman" w:hAnsi="Times New Roman"/>
          <w:color w:val="auto"/>
          <w:sz w:val="22"/>
          <w:szCs w:val="22"/>
          <w:lang w:val="uk-UA"/>
        </w:rPr>
        <w:t>спеціаліста відповідної кваліфікації</w:t>
      </w:r>
      <w:r w:rsidRPr="00100D8B">
        <w:rPr>
          <w:rFonts w:ascii="Times New Roman" w:hAnsi="Times New Roman"/>
          <w:color w:val="auto"/>
          <w:sz w:val="22"/>
          <w:szCs w:val="22"/>
        </w:rPr>
        <w:t xml:space="preserve">: </w:t>
      </w:r>
    </w:p>
    <w:p w14:paraId="775DAB1E" w14:textId="72C6B15C" w:rsidR="00D15BAC" w:rsidRPr="00100D8B" w:rsidRDefault="00100D8B" w:rsidP="000B1167">
      <w:pPr>
        <w:pStyle w:val="af3"/>
        <w:jc w:val="both"/>
        <w:rPr>
          <w:rFonts w:ascii="Times New Roman" w:hAnsi="Times New Roman"/>
        </w:rPr>
      </w:pPr>
      <w:r w:rsidRPr="00100D8B">
        <w:rPr>
          <w:rFonts w:ascii="Times New Roman" w:hAnsi="Times New Roman"/>
          <w:lang w:val="uk-UA"/>
        </w:rPr>
        <w:t>9844,00</w:t>
      </w:r>
      <w:r w:rsidR="00D15BAC" w:rsidRPr="00100D8B">
        <w:rPr>
          <w:rFonts w:ascii="Times New Roman" w:hAnsi="Times New Roman"/>
        </w:rPr>
        <w:t>:</w:t>
      </w:r>
      <w:r w:rsidRPr="00100D8B">
        <w:rPr>
          <w:rFonts w:ascii="Times New Roman" w:hAnsi="Times New Roman"/>
          <w:lang w:val="uk-UA"/>
        </w:rPr>
        <w:t>173</w:t>
      </w:r>
      <w:r w:rsidR="00D15BAC" w:rsidRPr="00100D8B">
        <w:rPr>
          <w:rFonts w:ascii="Times New Roman" w:hAnsi="Times New Roman"/>
        </w:rPr>
        <w:t>=</w:t>
      </w:r>
      <w:r w:rsidRPr="00100D8B">
        <w:rPr>
          <w:rFonts w:ascii="Times New Roman" w:hAnsi="Times New Roman"/>
          <w:lang w:val="uk-UA"/>
        </w:rPr>
        <w:t>56,90</w:t>
      </w:r>
      <w:r w:rsidR="00D15BAC" w:rsidRPr="00100D8B">
        <w:rPr>
          <w:rFonts w:ascii="Times New Roman" w:hAnsi="Times New Roman"/>
        </w:rPr>
        <w:t xml:space="preserve"> грн.</w:t>
      </w:r>
    </w:p>
    <w:p w14:paraId="0E88D5FD" w14:textId="77777777" w:rsidR="00CF476A" w:rsidRDefault="00CF476A" w:rsidP="000B1167">
      <w:pPr>
        <w:pStyle w:val="af3"/>
        <w:ind w:left="5954"/>
        <w:rPr>
          <w:rFonts w:ascii="Times New Roman" w:hAnsi="Times New Roman"/>
          <w:lang w:val="uk-UA"/>
        </w:rPr>
      </w:pPr>
    </w:p>
    <w:p w14:paraId="5788C423" w14:textId="77777777" w:rsidR="00CF476A" w:rsidRDefault="00CF476A" w:rsidP="000B1167">
      <w:pPr>
        <w:pStyle w:val="af3"/>
        <w:ind w:left="5954"/>
        <w:rPr>
          <w:rFonts w:ascii="Times New Roman" w:hAnsi="Times New Roman"/>
          <w:lang w:val="uk-UA"/>
        </w:rPr>
      </w:pPr>
    </w:p>
    <w:p w14:paraId="13430841" w14:textId="77777777" w:rsidR="00CF476A" w:rsidRDefault="00CF476A" w:rsidP="000B1167">
      <w:pPr>
        <w:pStyle w:val="af3"/>
        <w:ind w:left="5954"/>
        <w:rPr>
          <w:rFonts w:ascii="Times New Roman" w:hAnsi="Times New Roman"/>
          <w:lang w:val="uk-UA"/>
        </w:rPr>
      </w:pPr>
    </w:p>
    <w:p w14:paraId="7B63AC67" w14:textId="34D966A1" w:rsidR="00D15BAC" w:rsidRPr="00E03159" w:rsidRDefault="00D15BAC" w:rsidP="000B1167">
      <w:pPr>
        <w:pStyle w:val="af3"/>
        <w:ind w:left="5954"/>
        <w:rPr>
          <w:rFonts w:ascii="Times New Roman" w:hAnsi="Times New Roman"/>
          <w:lang w:val="uk-UA"/>
        </w:rPr>
      </w:pPr>
      <w:r w:rsidRPr="00E03159">
        <w:rPr>
          <w:rFonts w:ascii="Times New Roman" w:hAnsi="Times New Roman"/>
          <w:lang w:val="uk-UA"/>
        </w:rPr>
        <w:lastRenderedPageBreak/>
        <w:t>Додаток  3</w:t>
      </w:r>
    </w:p>
    <w:p w14:paraId="7514C867" w14:textId="149F6A01" w:rsidR="00D15BAC" w:rsidRPr="00876C1C" w:rsidRDefault="00D15BAC" w:rsidP="00876C1C">
      <w:pPr>
        <w:pStyle w:val="11"/>
        <w:ind w:left="5954"/>
        <w:rPr>
          <w:rFonts w:ascii="Times New Roman" w:hAnsi="Times New Roman" w:cs="Times New Roman"/>
          <w:lang w:val="uk-UA"/>
        </w:rPr>
      </w:pPr>
      <w:r w:rsidRPr="00E03159">
        <w:rPr>
          <w:rFonts w:ascii="Times New Roman" w:hAnsi="Times New Roman" w:cs="Times New Roman"/>
          <w:lang w:val="uk-UA"/>
        </w:rPr>
        <w:t xml:space="preserve">до аналізу регуляторного впливу до </w:t>
      </w:r>
      <w:r w:rsidRPr="00E03159">
        <w:rPr>
          <w:rFonts w:ascii="Times New Roman" w:hAnsi="Times New Roman" w:cs="Times New Roman"/>
          <w:color w:val="000000"/>
          <w:lang w:val="uk-UA" w:eastAsia="uk-UA"/>
        </w:rPr>
        <w:t xml:space="preserve">проекту регуляторного </w:t>
      </w:r>
      <w:proofErr w:type="spellStart"/>
      <w:r w:rsidRPr="00E03159">
        <w:rPr>
          <w:rFonts w:ascii="Times New Roman" w:hAnsi="Times New Roman" w:cs="Times New Roman"/>
          <w:color w:val="000000"/>
          <w:lang w:val="uk-UA" w:eastAsia="uk-UA"/>
        </w:rPr>
        <w:t>акта</w:t>
      </w:r>
      <w:proofErr w:type="spellEnd"/>
      <w:r w:rsidRPr="00E03159">
        <w:rPr>
          <w:rFonts w:ascii="Times New Roman" w:hAnsi="Times New Roman" w:cs="Times New Roman"/>
          <w:color w:val="000000"/>
          <w:lang w:val="uk-UA" w:eastAsia="uk-UA"/>
        </w:rPr>
        <w:t xml:space="preserve"> – </w:t>
      </w:r>
      <w:r w:rsidR="00876C1C" w:rsidRPr="00876C1C">
        <w:rPr>
          <w:rFonts w:ascii="Times New Roman" w:hAnsi="Times New Roman" w:cs="Times New Roman"/>
          <w:lang w:val="uk-UA"/>
        </w:rPr>
        <w:t>розпорядження начальника Добропільської міської військової адміністрації</w:t>
      </w:r>
      <w:r w:rsidR="00876C1C" w:rsidRPr="00876C1C">
        <w:rPr>
          <w:rFonts w:ascii="Times New Roman" w:hAnsi="Times New Roman" w:cs="Times New Roman"/>
        </w:rPr>
        <w:t> </w:t>
      </w:r>
      <w:r w:rsidR="00876C1C" w:rsidRPr="00876C1C">
        <w:rPr>
          <w:rFonts w:ascii="Times New Roman" w:hAnsi="Times New Roman" w:cs="Times New Roman"/>
          <w:lang w:val="uk-UA"/>
        </w:rPr>
        <w:t>«</w:t>
      </w:r>
      <w:r w:rsidR="00876C1C" w:rsidRPr="00876C1C">
        <w:rPr>
          <w:rFonts w:ascii="Times New Roman" w:hAnsi="Times New Roman" w:cs="Times New Roman"/>
          <w:color w:val="000000"/>
          <w:lang w:val="uk-UA"/>
        </w:rPr>
        <w:t>Про затвердження Методики розрахунку орендної плати за майно комунальної власності  Добропільської міської територіальної громади, в особі Добропільської міської ради</w:t>
      </w:r>
      <w:r w:rsidR="00876C1C" w:rsidRPr="00876C1C">
        <w:rPr>
          <w:rFonts w:ascii="Times New Roman" w:hAnsi="Times New Roman" w:cs="Times New Roman"/>
          <w:lang w:val="uk-UA"/>
        </w:rPr>
        <w:t>»</w:t>
      </w:r>
    </w:p>
    <w:p w14:paraId="39591BBE" w14:textId="77777777" w:rsidR="00D15BAC" w:rsidRPr="00E03159" w:rsidRDefault="00D15BAC" w:rsidP="00BF0B29">
      <w:pPr>
        <w:pStyle w:val="af3"/>
        <w:rPr>
          <w:rFonts w:ascii="Times New Roman" w:hAnsi="Times New Roman"/>
          <w:b/>
          <w:bCs/>
          <w:i/>
          <w:iCs/>
          <w:color w:val="000000"/>
          <w:lang w:val="uk-UA"/>
        </w:rPr>
      </w:pPr>
    </w:p>
    <w:p w14:paraId="2A8A1979" w14:textId="77777777" w:rsidR="00D15BAC" w:rsidRPr="00E03159" w:rsidRDefault="00D15BAC" w:rsidP="00BF0B29">
      <w:pPr>
        <w:pStyle w:val="af3"/>
        <w:jc w:val="center"/>
        <w:rPr>
          <w:rFonts w:ascii="Times New Roman" w:hAnsi="Times New Roman"/>
          <w:b/>
          <w:bCs/>
          <w:lang w:val="uk-UA"/>
        </w:rPr>
      </w:pPr>
      <w:r w:rsidRPr="00E03159">
        <w:rPr>
          <w:rFonts w:ascii="Times New Roman" w:hAnsi="Times New Roman"/>
          <w:b/>
          <w:bCs/>
          <w:lang w:val="uk-UA"/>
        </w:rPr>
        <w:t>ТЕСТ малого підприємництва (М-Тест)</w:t>
      </w:r>
    </w:p>
    <w:p w14:paraId="0EFFFB72" w14:textId="77777777" w:rsidR="00D15BAC" w:rsidRPr="00E03159" w:rsidRDefault="00D15BAC" w:rsidP="00BF0B29">
      <w:pPr>
        <w:pStyle w:val="af3"/>
        <w:rPr>
          <w:rFonts w:ascii="Times New Roman" w:hAnsi="Times New Roman"/>
          <w:b/>
          <w:bCs/>
          <w:i/>
          <w:iCs/>
          <w:lang w:val="uk-UA"/>
        </w:rPr>
      </w:pPr>
    </w:p>
    <w:p w14:paraId="0D5DF8A4" w14:textId="77777777" w:rsidR="00D15BAC" w:rsidRPr="00E03159" w:rsidRDefault="00D15BAC" w:rsidP="000B1167">
      <w:pPr>
        <w:pStyle w:val="af3"/>
        <w:ind w:firstLine="709"/>
        <w:jc w:val="both"/>
        <w:rPr>
          <w:rFonts w:ascii="Times New Roman" w:hAnsi="Times New Roman"/>
          <w:b/>
          <w:bCs/>
          <w:lang w:val="uk-UA"/>
        </w:rPr>
      </w:pPr>
      <w:r w:rsidRPr="00E03159">
        <w:rPr>
          <w:rFonts w:ascii="Times New Roman" w:hAnsi="Times New Roman"/>
          <w:b/>
          <w:bCs/>
          <w:lang w:val="uk-UA"/>
        </w:rPr>
        <w:t>1. Консультації з представниками мікро- та малого підприємництва щодо оцінки впливу регулювання</w:t>
      </w:r>
    </w:p>
    <w:p w14:paraId="69187634" w14:textId="01DF7DA0" w:rsidR="00D15BAC" w:rsidRPr="00E03159" w:rsidRDefault="00D15BAC" w:rsidP="000B1167">
      <w:pPr>
        <w:pStyle w:val="af3"/>
        <w:ind w:firstLine="709"/>
        <w:jc w:val="both"/>
        <w:rPr>
          <w:rFonts w:ascii="Times New Roman" w:hAnsi="Times New Roman"/>
          <w:lang w:val="uk-UA"/>
        </w:rPr>
      </w:pPr>
      <w:r w:rsidRPr="00E03159">
        <w:rPr>
          <w:rFonts w:ascii="Times New Roman" w:hAnsi="Times New Roman"/>
          <w:lang w:val="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проекту регуляторного </w:t>
      </w:r>
      <w:proofErr w:type="spellStart"/>
      <w:r w:rsidRPr="00E03159">
        <w:rPr>
          <w:rFonts w:ascii="Times New Roman" w:hAnsi="Times New Roman"/>
          <w:lang w:val="uk-UA"/>
        </w:rPr>
        <w:t>акта</w:t>
      </w:r>
      <w:proofErr w:type="spellEnd"/>
      <w:r w:rsidRPr="00E03159">
        <w:rPr>
          <w:rFonts w:ascii="Times New Roman" w:hAnsi="Times New Roman"/>
          <w:lang w:val="uk-UA"/>
        </w:rPr>
        <w:t xml:space="preserve"> (</w:t>
      </w:r>
      <w:r w:rsidR="00E51B5D">
        <w:rPr>
          <w:rFonts w:ascii="Times New Roman" w:hAnsi="Times New Roman"/>
          <w:lang w:val="uk-UA"/>
        </w:rPr>
        <w:t>ли</w:t>
      </w:r>
      <w:r w:rsidR="00350002">
        <w:rPr>
          <w:rFonts w:ascii="Times New Roman" w:hAnsi="Times New Roman"/>
          <w:lang w:val="uk-UA"/>
        </w:rPr>
        <w:t>стопад</w:t>
      </w:r>
      <w:r w:rsidRPr="00E03159">
        <w:rPr>
          <w:rFonts w:ascii="Times New Roman" w:hAnsi="Times New Roman"/>
          <w:lang w:val="uk-UA"/>
        </w:rPr>
        <w:t xml:space="preserve"> 202</w:t>
      </w:r>
      <w:r w:rsidR="00350002">
        <w:rPr>
          <w:rFonts w:ascii="Times New Roman" w:hAnsi="Times New Roman"/>
          <w:lang w:val="uk-UA"/>
        </w:rPr>
        <w:t>2-січень 2023</w:t>
      </w:r>
      <w:r w:rsidRPr="00E03159">
        <w:rPr>
          <w:rFonts w:ascii="Times New Roman" w:hAnsi="Times New Roman"/>
          <w:lang w:val="uk-UA"/>
        </w:rPr>
        <w:t xml:space="preserve"> року). </w:t>
      </w:r>
    </w:p>
    <w:p w14:paraId="6A7BA5CB" w14:textId="77777777" w:rsidR="00D15BAC" w:rsidRPr="00E03159" w:rsidRDefault="00D15BAC" w:rsidP="00BF0B29">
      <w:pPr>
        <w:pStyle w:val="af3"/>
        <w:jc w:val="both"/>
        <w:rPr>
          <w:rFonts w:ascii="Times New Roman" w:hAnsi="Times New Roman"/>
          <w:lang w:val="uk-UA"/>
        </w:rPr>
      </w:pPr>
    </w:p>
    <w:tbl>
      <w:tblPr>
        <w:tblW w:w="48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7"/>
        <w:gridCol w:w="1843"/>
        <w:gridCol w:w="3038"/>
      </w:tblGrid>
      <w:tr w:rsidR="00D15BAC" w:rsidRPr="00E03159" w14:paraId="56C1A06A" w14:textId="77777777">
        <w:tc>
          <w:tcPr>
            <w:tcW w:w="2447" w:type="pct"/>
          </w:tcPr>
          <w:p w14:paraId="24945515"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Вид консультації (публічні консультації прямі/«круглі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64" w:type="pct"/>
          </w:tcPr>
          <w:p w14:paraId="6990D587"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Кількість учасників консультацій,</w:t>
            </w:r>
          </w:p>
          <w:p w14:paraId="745C8025"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осіб</w:t>
            </w:r>
          </w:p>
        </w:tc>
        <w:tc>
          <w:tcPr>
            <w:tcW w:w="1589" w:type="pct"/>
          </w:tcPr>
          <w:p w14:paraId="1BACFF0F"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Основні результати консультацій (опис)</w:t>
            </w:r>
          </w:p>
        </w:tc>
      </w:tr>
      <w:tr w:rsidR="00D15BAC" w:rsidRPr="00E03159" w14:paraId="63C7D7D8" w14:textId="77777777">
        <w:trPr>
          <w:trHeight w:val="287"/>
        </w:trPr>
        <w:tc>
          <w:tcPr>
            <w:tcW w:w="2447" w:type="pct"/>
          </w:tcPr>
          <w:p w14:paraId="5D33E4AA" w14:textId="77777777" w:rsidR="00D15BAC" w:rsidRPr="00E03159" w:rsidRDefault="00D15BAC">
            <w:pPr>
              <w:pStyle w:val="af3"/>
              <w:rPr>
                <w:rFonts w:ascii="Times New Roman" w:hAnsi="Times New Roman"/>
                <w:lang w:val="uk-UA"/>
              </w:rPr>
            </w:pPr>
            <w:r w:rsidRPr="00E03159">
              <w:rPr>
                <w:rFonts w:ascii="Times New Roman" w:hAnsi="Times New Roman"/>
                <w:lang w:val="uk-UA"/>
              </w:rPr>
              <w:t>Робочі наради</w:t>
            </w:r>
          </w:p>
        </w:tc>
        <w:tc>
          <w:tcPr>
            <w:tcW w:w="964" w:type="pct"/>
          </w:tcPr>
          <w:p w14:paraId="2AD825A6" w14:textId="5BDB26B7" w:rsidR="00D15BAC" w:rsidRPr="00E03159" w:rsidRDefault="00F42947">
            <w:pPr>
              <w:pStyle w:val="af3"/>
              <w:jc w:val="center"/>
              <w:rPr>
                <w:rFonts w:ascii="Times New Roman" w:hAnsi="Times New Roman"/>
                <w:lang w:val="uk-UA"/>
              </w:rPr>
            </w:pPr>
            <w:r>
              <w:rPr>
                <w:rFonts w:ascii="Times New Roman" w:hAnsi="Times New Roman"/>
                <w:lang w:val="uk-UA"/>
              </w:rPr>
              <w:t>7</w:t>
            </w:r>
          </w:p>
        </w:tc>
        <w:tc>
          <w:tcPr>
            <w:tcW w:w="1589" w:type="pct"/>
          </w:tcPr>
          <w:p w14:paraId="41292D9E" w14:textId="48EFDADF" w:rsidR="00D15BAC" w:rsidRPr="00E03159" w:rsidRDefault="00D15BAC" w:rsidP="006A6DFF">
            <w:pPr>
              <w:pStyle w:val="af3"/>
              <w:jc w:val="center"/>
              <w:rPr>
                <w:rFonts w:ascii="Times New Roman" w:hAnsi="Times New Roman"/>
                <w:lang w:val="uk-UA"/>
              </w:rPr>
            </w:pPr>
            <w:r w:rsidRPr="00E03159">
              <w:rPr>
                <w:rFonts w:ascii="Times New Roman" w:hAnsi="Times New Roman"/>
                <w:lang w:val="uk-UA"/>
              </w:rPr>
              <w:t>Надано пропозиції щодо удосконалення розробленого проекту акту</w:t>
            </w:r>
            <w:r w:rsidR="006A6DFF">
              <w:rPr>
                <w:rFonts w:ascii="Times New Roman" w:hAnsi="Times New Roman"/>
                <w:lang w:val="uk-UA"/>
              </w:rPr>
              <w:t xml:space="preserve">. </w:t>
            </w:r>
            <w:r w:rsidR="006A6DFF" w:rsidRPr="00E03159">
              <w:rPr>
                <w:rFonts w:ascii="Times New Roman" w:hAnsi="Times New Roman"/>
                <w:lang w:val="uk-UA"/>
              </w:rPr>
              <w:t xml:space="preserve">Дійшли висновку, що з прийняттям цього </w:t>
            </w:r>
            <w:proofErr w:type="spellStart"/>
            <w:r w:rsidR="006A6DFF" w:rsidRPr="00E03159">
              <w:rPr>
                <w:rFonts w:ascii="Times New Roman" w:hAnsi="Times New Roman"/>
                <w:lang w:val="uk-UA"/>
              </w:rPr>
              <w:t>акта</w:t>
            </w:r>
            <w:proofErr w:type="spellEnd"/>
            <w:r w:rsidR="006A6DFF" w:rsidRPr="00E03159">
              <w:rPr>
                <w:rFonts w:ascii="Times New Roman" w:hAnsi="Times New Roman"/>
                <w:lang w:val="uk-UA"/>
              </w:rPr>
              <w:t xml:space="preserve"> будуть створені однакові </w:t>
            </w:r>
            <w:proofErr w:type="spellStart"/>
            <w:r w:rsidR="006A6DFF" w:rsidRPr="00E03159">
              <w:rPr>
                <w:rFonts w:ascii="Times New Roman" w:hAnsi="Times New Roman"/>
                <w:lang w:val="uk-UA"/>
              </w:rPr>
              <w:t>конкуренті</w:t>
            </w:r>
            <w:proofErr w:type="spellEnd"/>
            <w:r w:rsidR="006A6DFF" w:rsidRPr="00E03159">
              <w:rPr>
                <w:rFonts w:ascii="Times New Roman" w:hAnsi="Times New Roman"/>
                <w:lang w:val="uk-UA"/>
              </w:rPr>
              <w:t xml:space="preserve"> умови для суб’єктів господарювання при наданні в оренду </w:t>
            </w:r>
            <w:r w:rsidR="006A6DFF">
              <w:rPr>
                <w:rFonts w:ascii="Times New Roman" w:hAnsi="Times New Roman"/>
                <w:lang w:val="uk-UA"/>
              </w:rPr>
              <w:t>майна комунального власності</w:t>
            </w:r>
            <w:r w:rsidR="006A6DFF" w:rsidRPr="00E03159">
              <w:rPr>
                <w:rFonts w:ascii="Times New Roman" w:hAnsi="Times New Roman"/>
                <w:lang w:val="uk-UA"/>
              </w:rPr>
              <w:t>.</w:t>
            </w:r>
          </w:p>
        </w:tc>
      </w:tr>
      <w:tr w:rsidR="00D15BAC" w:rsidRPr="00E03159" w14:paraId="797CB22B" w14:textId="77777777">
        <w:trPr>
          <w:trHeight w:val="697"/>
        </w:trPr>
        <w:tc>
          <w:tcPr>
            <w:tcW w:w="2447" w:type="pct"/>
            <w:vAlign w:val="center"/>
          </w:tcPr>
          <w:p w14:paraId="04B06452" w14:textId="34472052" w:rsidR="00D15BAC" w:rsidRPr="00E03159" w:rsidRDefault="006A6DFF">
            <w:pPr>
              <w:pStyle w:val="af3"/>
              <w:rPr>
                <w:rFonts w:ascii="Times New Roman" w:hAnsi="Times New Roman"/>
                <w:lang w:val="uk-UA"/>
              </w:rPr>
            </w:pPr>
            <w:r>
              <w:rPr>
                <w:rFonts w:ascii="Times New Roman" w:hAnsi="Times New Roman"/>
                <w:lang w:val="uk-UA"/>
              </w:rPr>
              <w:t>Усні запити та телефонні консультації</w:t>
            </w:r>
            <w:r w:rsidR="00D15BAC" w:rsidRPr="00E03159">
              <w:rPr>
                <w:rFonts w:ascii="Times New Roman" w:hAnsi="Times New Roman"/>
                <w:lang w:val="uk-UA"/>
              </w:rPr>
              <w:t xml:space="preserve"> з представниками малого та середнього бізнесу</w:t>
            </w:r>
          </w:p>
        </w:tc>
        <w:tc>
          <w:tcPr>
            <w:tcW w:w="964" w:type="pct"/>
            <w:vAlign w:val="center"/>
          </w:tcPr>
          <w:p w14:paraId="7E055203" w14:textId="1DD4B6E4" w:rsidR="00D15BAC" w:rsidRPr="00E03159" w:rsidRDefault="00EF7357">
            <w:pPr>
              <w:pStyle w:val="af3"/>
              <w:jc w:val="center"/>
              <w:rPr>
                <w:rFonts w:ascii="Times New Roman" w:hAnsi="Times New Roman"/>
                <w:lang w:val="uk-UA"/>
              </w:rPr>
            </w:pPr>
            <w:r>
              <w:rPr>
                <w:rFonts w:ascii="Times New Roman" w:hAnsi="Times New Roman"/>
                <w:lang w:val="uk-UA"/>
              </w:rPr>
              <w:t>8</w:t>
            </w:r>
          </w:p>
        </w:tc>
        <w:tc>
          <w:tcPr>
            <w:tcW w:w="1589" w:type="pct"/>
            <w:vAlign w:val="center"/>
          </w:tcPr>
          <w:p w14:paraId="2D282E15" w14:textId="450D215B" w:rsidR="00D15BAC" w:rsidRPr="006A6DFF" w:rsidRDefault="006A6DFF" w:rsidP="006A6DFF">
            <w:pPr>
              <w:spacing w:after="0" w:line="240" w:lineRule="auto"/>
              <w:jc w:val="center"/>
              <w:rPr>
                <w:rFonts w:ascii="Times New Roman" w:hAnsi="Times New Roman" w:cs="Times New Roman"/>
                <w:lang w:val="uk-UA" w:eastAsia="en-US"/>
              </w:rPr>
            </w:pPr>
            <w:r w:rsidRPr="006A6DFF">
              <w:rPr>
                <w:rFonts w:ascii="Times New Roman" w:hAnsi="Times New Roman" w:cs="Times New Roman"/>
                <w:lang w:val="uk-UA" w:eastAsia="en-US"/>
              </w:rPr>
              <w:t xml:space="preserve">Отримання від орендарів пропозицій та зауважень до проекту акту, а також даних, щодо, </w:t>
            </w:r>
            <w:proofErr w:type="spellStart"/>
            <w:r w:rsidRPr="006A6DFF">
              <w:rPr>
                <w:rFonts w:ascii="Times New Roman" w:hAnsi="Times New Roman" w:cs="Times New Roman"/>
              </w:rPr>
              <w:t>витрати</w:t>
            </w:r>
            <w:proofErr w:type="spellEnd"/>
            <w:r w:rsidRPr="006A6DFF">
              <w:rPr>
                <w:rFonts w:ascii="Times New Roman" w:hAnsi="Times New Roman" w:cs="Times New Roman"/>
              </w:rPr>
              <w:t xml:space="preserve"> часу на </w:t>
            </w:r>
            <w:proofErr w:type="spellStart"/>
            <w:r w:rsidRPr="006A6DFF">
              <w:rPr>
                <w:rFonts w:ascii="Times New Roman" w:hAnsi="Times New Roman" w:cs="Times New Roman"/>
              </w:rPr>
              <w:t>отримання</w:t>
            </w:r>
            <w:proofErr w:type="spellEnd"/>
            <w:r w:rsidRPr="006A6DFF">
              <w:rPr>
                <w:rFonts w:ascii="Times New Roman" w:hAnsi="Times New Roman" w:cs="Times New Roman"/>
              </w:rPr>
              <w:t xml:space="preserve"> </w:t>
            </w:r>
            <w:proofErr w:type="spellStart"/>
            <w:r w:rsidRPr="006A6DFF">
              <w:rPr>
                <w:rFonts w:ascii="Times New Roman" w:hAnsi="Times New Roman" w:cs="Times New Roman"/>
              </w:rPr>
              <w:t>інформації</w:t>
            </w:r>
            <w:proofErr w:type="spellEnd"/>
            <w:r w:rsidRPr="006A6DFF">
              <w:rPr>
                <w:rFonts w:ascii="Times New Roman" w:hAnsi="Times New Roman" w:cs="Times New Roman"/>
              </w:rPr>
              <w:t xml:space="preserve"> про </w:t>
            </w:r>
            <w:proofErr w:type="spellStart"/>
            <w:r w:rsidRPr="006A6DFF">
              <w:rPr>
                <w:rFonts w:ascii="Times New Roman" w:hAnsi="Times New Roman" w:cs="Times New Roman"/>
              </w:rPr>
              <w:t>регулювання</w:t>
            </w:r>
            <w:proofErr w:type="spellEnd"/>
            <w:r w:rsidRPr="006A6DFF">
              <w:rPr>
                <w:rFonts w:ascii="Times New Roman" w:hAnsi="Times New Roman" w:cs="Times New Roman"/>
              </w:rPr>
              <w:t xml:space="preserve">, </w:t>
            </w:r>
            <w:proofErr w:type="spellStart"/>
            <w:r w:rsidRPr="006A6DFF">
              <w:rPr>
                <w:rFonts w:ascii="Times New Roman" w:hAnsi="Times New Roman" w:cs="Times New Roman"/>
              </w:rPr>
              <w:t>оформлення</w:t>
            </w:r>
            <w:proofErr w:type="spellEnd"/>
            <w:r w:rsidRPr="006A6DFF">
              <w:rPr>
                <w:rFonts w:ascii="Times New Roman" w:hAnsi="Times New Roman" w:cs="Times New Roman"/>
              </w:rPr>
              <w:t xml:space="preserve"> </w:t>
            </w:r>
            <w:proofErr w:type="spellStart"/>
            <w:r w:rsidRPr="006A6DFF">
              <w:rPr>
                <w:rFonts w:ascii="Times New Roman" w:hAnsi="Times New Roman" w:cs="Times New Roman"/>
              </w:rPr>
              <w:t>електронного</w:t>
            </w:r>
            <w:proofErr w:type="spellEnd"/>
            <w:r w:rsidRPr="006A6DFF">
              <w:rPr>
                <w:rFonts w:ascii="Times New Roman" w:hAnsi="Times New Roman" w:cs="Times New Roman"/>
              </w:rPr>
              <w:t xml:space="preserve"> листа, </w:t>
            </w:r>
            <w:proofErr w:type="spellStart"/>
            <w:r w:rsidRPr="006A6DFF">
              <w:rPr>
                <w:rFonts w:ascii="Times New Roman" w:hAnsi="Times New Roman" w:cs="Times New Roman"/>
              </w:rPr>
              <w:t>проведення</w:t>
            </w:r>
            <w:proofErr w:type="spellEnd"/>
            <w:r w:rsidRPr="006A6DFF">
              <w:rPr>
                <w:rFonts w:ascii="Times New Roman" w:hAnsi="Times New Roman" w:cs="Times New Roman"/>
              </w:rPr>
              <w:t xml:space="preserve"> </w:t>
            </w:r>
            <w:proofErr w:type="spellStart"/>
            <w:r w:rsidRPr="006A6DFF">
              <w:rPr>
                <w:rFonts w:ascii="Times New Roman" w:hAnsi="Times New Roman" w:cs="Times New Roman"/>
              </w:rPr>
              <w:t>платежів</w:t>
            </w:r>
            <w:proofErr w:type="spellEnd"/>
            <w:r w:rsidRPr="006A6DFF">
              <w:rPr>
                <w:rFonts w:ascii="Times New Roman" w:hAnsi="Times New Roman" w:cs="Times New Roman"/>
              </w:rPr>
              <w:t xml:space="preserve">, на транспорт, </w:t>
            </w:r>
            <w:proofErr w:type="spellStart"/>
            <w:r w:rsidRPr="006A6DFF">
              <w:rPr>
                <w:rFonts w:ascii="Times New Roman" w:hAnsi="Times New Roman" w:cs="Times New Roman"/>
              </w:rPr>
              <w:t>вивчення</w:t>
            </w:r>
            <w:proofErr w:type="spellEnd"/>
            <w:r w:rsidRPr="006A6DFF">
              <w:rPr>
                <w:rFonts w:ascii="Times New Roman" w:hAnsi="Times New Roman" w:cs="Times New Roman"/>
              </w:rPr>
              <w:t xml:space="preserve"> </w:t>
            </w:r>
            <w:proofErr w:type="spellStart"/>
            <w:r w:rsidRPr="006A6DFF">
              <w:rPr>
                <w:rFonts w:ascii="Times New Roman" w:hAnsi="Times New Roman" w:cs="Times New Roman"/>
              </w:rPr>
              <w:t>документації</w:t>
            </w:r>
            <w:proofErr w:type="spellEnd"/>
            <w:r w:rsidRPr="006A6DFF">
              <w:rPr>
                <w:rFonts w:ascii="Times New Roman" w:hAnsi="Times New Roman" w:cs="Times New Roman"/>
              </w:rPr>
              <w:t xml:space="preserve">; - </w:t>
            </w:r>
            <w:proofErr w:type="spellStart"/>
            <w:r w:rsidRPr="006A6DFF">
              <w:rPr>
                <w:rFonts w:ascii="Times New Roman" w:hAnsi="Times New Roman" w:cs="Times New Roman"/>
              </w:rPr>
              <w:t>грошових</w:t>
            </w:r>
            <w:proofErr w:type="spellEnd"/>
            <w:r w:rsidRPr="006A6DFF">
              <w:rPr>
                <w:rFonts w:ascii="Times New Roman" w:hAnsi="Times New Roman" w:cs="Times New Roman"/>
              </w:rPr>
              <w:t xml:space="preserve"> </w:t>
            </w:r>
            <w:proofErr w:type="spellStart"/>
            <w:r w:rsidRPr="006A6DFF">
              <w:rPr>
                <w:rFonts w:ascii="Times New Roman" w:hAnsi="Times New Roman" w:cs="Times New Roman"/>
              </w:rPr>
              <w:t>витрат</w:t>
            </w:r>
            <w:proofErr w:type="spellEnd"/>
            <w:r w:rsidRPr="006A6DFF">
              <w:rPr>
                <w:rFonts w:ascii="Times New Roman" w:hAnsi="Times New Roman" w:cs="Times New Roman"/>
              </w:rPr>
              <w:t xml:space="preserve"> на </w:t>
            </w:r>
            <w:proofErr w:type="spellStart"/>
            <w:r w:rsidRPr="006A6DFF">
              <w:rPr>
                <w:rFonts w:ascii="Times New Roman" w:hAnsi="Times New Roman" w:cs="Times New Roman"/>
              </w:rPr>
              <w:t>обслуговування</w:t>
            </w:r>
            <w:proofErr w:type="spellEnd"/>
            <w:r w:rsidRPr="006A6DFF">
              <w:rPr>
                <w:rFonts w:ascii="Times New Roman" w:hAnsi="Times New Roman" w:cs="Times New Roman"/>
              </w:rPr>
              <w:t xml:space="preserve"> банку (% банка), на транспорт, </w:t>
            </w:r>
            <w:proofErr w:type="spellStart"/>
            <w:r w:rsidRPr="006A6DFF">
              <w:rPr>
                <w:rFonts w:ascii="Times New Roman" w:hAnsi="Times New Roman" w:cs="Times New Roman"/>
              </w:rPr>
              <w:t>заробітну</w:t>
            </w:r>
            <w:proofErr w:type="spellEnd"/>
            <w:r w:rsidRPr="006A6DFF">
              <w:rPr>
                <w:rFonts w:ascii="Times New Roman" w:hAnsi="Times New Roman" w:cs="Times New Roman"/>
              </w:rPr>
              <w:t xml:space="preserve"> плату.</w:t>
            </w:r>
          </w:p>
        </w:tc>
      </w:tr>
    </w:tbl>
    <w:p w14:paraId="68ED1774" w14:textId="77777777" w:rsidR="00D15BAC" w:rsidRPr="00E03159" w:rsidRDefault="00D15BAC" w:rsidP="00BF0B29">
      <w:pPr>
        <w:pStyle w:val="af3"/>
        <w:rPr>
          <w:rFonts w:ascii="Times New Roman" w:hAnsi="Times New Roman"/>
          <w:b/>
          <w:bCs/>
          <w:i/>
          <w:iCs/>
          <w:lang w:val="uk-UA"/>
        </w:rPr>
      </w:pPr>
    </w:p>
    <w:p w14:paraId="6AA9A4EA" w14:textId="77777777" w:rsidR="00D15BAC" w:rsidRPr="00E03159" w:rsidRDefault="00D15BAC" w:rsidP="000B1167">
      <w:pPr>
        <w:pStyle w:val="af3"/>
        <w:ind w:firstLine="709"/>
        <w:jc w:val="both"/>
        <w:rPr>
          <w:rFonts w:ascii="Times New Roman" w:hAnsi="Times New Roman"/>
          <w:b/>
          <w:bCs/>
          <w:lang w:val="uk-UA"/>
        </w:rPr>
      </w:pPr>
      <w:r w:rsidRPr="00E03159">
        <w:rPr>
          <w:rFonts w:ascii="Times New Roman" w:hAnsi="Times New Roman"/>
          <w:b/>
          <w:bCs/>
          <w:lang w:val="uk-UA"/>
        </w:rPr>
        <w:t xml:space="preserve">2. Вимірювання впливу регулювання на суб’єктів малого підприємництва </w:t>
      </w:r>
    </w:p>
    <w:p w14:paraId="092894CE" w14:textId="04175FA7" w:rsidR="00D15BAC" w:rsidRPr="00BA670C" w:rsidRDefault="00D15BAC" w:rsidP="000B1167">
      <w:pPr>
        <w:pStyle w:val="af3"/>
        <w:ind w:firstLine="709"/>
        <w:jc w:val="both"/>
        <w:rPr>
          <w:rFonts w:ascii="Times New Roman" w:hAnsi="Times New Roman"/>
          <w:lang w:val="uk-UA" w:eastAsia="uk-UA"/>
        </w:rPr>
      </w:pPr>
      <w:r w:rsidRPr="00BA670C">
        <w:rPr>
          <w:rFonts w:ascii="Times New Roman" w:hAnsi="Times New Roman"/>
          <w:lang w:val="uk-UA"/>
        </w:rPr>
        <w:t>Кількість суб’єктів малого підприємництва, на яких поширюється регулювання</w:t>
      </w:r>
      <w:r w:rsidR="00311E2E" w:rsidRPr="00BA670C">
        <w:rPr>
          <w:rFonts w:ascii="Times New Roman" w:hAnsi="Times New Roman"/>
          <w:lang w:val="uk-UA"/>
        </w:rPr>
        <w:t xml:space="preserve"> –</w:t>
      </w:r>
      <w:r w:rsidRPr="00BA670C">
        <w:rPr>
          <w:rFonts w:ascii="Times New Roman" w:hAnsi="Times New Roman"/>
          <w:lang w:val="uk-UA"/>
        </w:rPr>
        <w:t xml:space="preserve"> </w:t>
      </w:r>
      <w:r w:rsidR="00F42947" w:rsidRPr="00BA670C">
        <w:rPr>
          <w:rFonts w:ascii="Times New Roman" w:hAnsi="Times New Roman"/>
          <w:lang w:val="uk-UA"/>
        </w:rPr>
        <w:t>7</w:t>
      </w:r>
      <w:r w:rsidR="00311E2E" w:rsidRPr="00BA670C">
        <w:rPr>
          <w:rFonts w:ascii="Times New Roman" w:hAnsi="Times New Roman"/>
          <w:lang w:val="uk-UA"/>
        </w:rPr>
        <w:t>,</w:t>
      </w:r>
      <w:r w:rsidRPr="00BA670C">
        <w:rPr>
          <w:rFonts w:ascii="Times New Roman" w:hAnsi="Times New Roman"/>
          <w:lang w:val="uk-UA"/>
        </w:rPr>
        <w:t xml:space="preserve"> </w:t>
      </w:r>
      <w:r w:rsidR="00311E2E" w:rsidRPr="00BA670C">
        <w:rPr>
          <w:rFonts w:ascii="Times New Roman" w:hAnsi="Times New Roman"/>
          <w:lang w:val="uk-UA" w:eastAsia="ru-RU"/>
        </w:rPr>
        <w:t xml:space="preserve">у тому числі малого підприємництва </w:t>
      </w:r>
      <w:r w:rsidR="00BA670C" w:rsidRPr="00BA670C">
        <w:rPr>
          <w:rFonts w:ascii="Times New Roman" w:hAnsi="Times New Roman"/>
          <w:lang w:val="uk-UA" w:eastAsia="ru-RU"/>
        </w:rPr>
        <w:t>2</w:t>
      </w:r>
      <w:r w:rsidR="00311E2E" w:rsidRPr="00BA670C">
        <w:rPr>
          <w:rFonts w:ascii="Times New Roman" w:hAnsi="Times New Roman"/>
          <w:lang w:val="uk-UA" w:eastAsia="ru-RU"/>
        </w:rPr>
        <w:t xml:space="preserve"> та </w:t>
      </w:r>
      <w:proofErr w:type="spellStart"/>
      <w:r w:rsidR="00311E2E" w:rsidRPr="00BA670C">
        <w:rPr>
          <w:rFonts w:ascii="Times New Roman" w:hAnsi="Times New Roman"/>
          <w:lang w:val="uk-UA" w:eastAsia="ru-RU"/>
        </w:rPr>
        <w:t>мікропідприємництва</w:t>
      </w:r>
      <w:proofErr w:type="spellEnd"/>
      <w:r w:rsidR="00311E2E" w:rsidRPr="00BA670C">
        <w:rPr>
          <w:rFonts w:ascii="Times New Roman" w:hAnsi="Times New Roman"/>
          <w:lang w:val="uk-UA" w:eastAsia="ru-RU"/>
        </w:rPr>
        <w:t xml:space="preserve"> </w:t>
      </w:r>
      <w:r w:rsidR="00BA670C" w:rsidRPr="00BA670C">
        <w:rPr>
          <w:rFonts w:ascii="Times New Roman" w:hAnsi="Times New Roman"/>
          <w:lang w:val="uk-UA" w:eastAsia="ru-RU"/>
        </w:rPr>
        <w:t>5</w:t>
      </w:r>
      <w:r w:rsidR="00311E2E" w:rsidRPr="00BA670C">
        <w:rPr>
          <w:rFonts w:ascii="Times New Roman" w:hAnsi="Times New Roman"/>
          <w:lang w:val="uk-UA" w:eastAsia="ru-RU"/>
        </w:rPr>
        <w:t>.</w:t>
      </w:r>
    </w:p>
    <w:p w14:paraId="74E1569C" w14:textId="74387DAA" w:rsidR="00D15BAC" w:rsidRPr="00BA670C" w:rsidRDefault="00BA670C" w:rsidP="000B1167">
      <w:pPr>
        <w:pStyle w:val="af3"/>
        <w:ind w:firstLine="709"/>
        <w:jc w:val="both"/>
        <w:rPr>
          <w:rFonts w:ascii="Times New Roman" w:hAnsi="Times New Roman"/>
          <w:color w:val="FF0000"/>
          <w:lang w:val="uk-UA"/>
        </w:rPr>
      </w:pPr>
      <w:r w:rsidRPr="00BA670C">
        <w:rPr>
          <w:rFonts w:ascii="Times New Roman" w:hAnsi="Times New Roman"/>
          <w:lang w:val="uk-UA"/>
        </w:rPr>
        <w:t xml:space="preserve">Питома вага суб’єктів малого підприємництва у загальній кількості суб’єктів господарювання, на яких проблема справляє вплив </w:t>
      </w:r>
      <w:r w:rsidR="00100D8B" w:rsidRPr="00100D8B">
        <w:rPr>
          <w:rFonts w:ascii="Times New Roman" w:hAnsi="Times New Roman"/>
          <w:lang w:val="uk-UA"/>
        </w:rPr>
        <w:t>77,8</w:t>
      </w:r>
      <w:r w:rsidRPr="00100D8B">
        <w:rPr>
          <w:rFonts w:ascii="Times New Roman" w:hAnsi="Times New Roman"/>
          <w:lang w:val="uk-UA"/>
        </w:rPr>
        <w:t xml:space="preserve"> % (</w:t>
      </w:r>
      <w:r w:rsidRPr="00BA670C">
        <w:rPr>
          <w:rFonts w:ascii="Times New Roman" w:hAnsi="Times New Roman"/>
          <w:lang w:val="uk-UA"/>
        </w:rPr>
        <w:t xml:space="preserve">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BA670C">
        <w:rPr>
          <w:rFonts w:ascii="Times New Roman" w:hAnsi="Times New Roman"/>
          <w:lang w:val="uk-UA"/>
        </w:rPr>
        <w:t>акта</w:t>
      </w:r>
      <w:proofErr w:type="spellEnd"/>
      <w:r w:rsidRPr="00BA670C">
        <w:rPr>
          <w:rFonts w:ascii="Times New Roman" w:hAnsi="Times New Roman"/>
          <w:lang w:val="uk-UA"/>
        </w:rPr>
        <w:t>)</w:t>
      </w:r>
      <w:r>
        <w:rPr>
          <w:rFonts w:ascii="Times New Roman" w:hAnsi="Times New Roman"/>
          <w:lang w:val="uk-UA"/>
        </w:rPr>
        <w:t>.</w:t>
      </w:r>
    </w:p>
    <w:p w14:paraId="03C48C39" w14:textId="77777777" w:rsidR="00D15BAC" w:rsidRPr="00E03159" w:rsidRDefault="00D15BAC" w:rsidP="000B1167">
      <w:pPr>
        <w:pStyle w:val="af3"/>
        <w:ind w:firstLine="709"/>
        <w:jc w:val="both"/>
        <w:rPr>
          <w:rFonts w:ascii="Times New Roman" w:hAnsi="Times New Roman"/>
          <w:lang w:val="uk-UA"/>
        </w:rPr>
      </w:pPr>
    </w:p>
    <w:p w14:paraId="26440967" w14:textId="42B9FA47" w:rsidR="00D15BAC" w:rsidRDefault="00D15BAC" w:rsidP="000B1167">
      <w:pPr>
        <w:pStyle w:val="af3"/>
        <w:ind w:firstLine="709"/>
        <w:jc w:val="both"/>
        <w:rPr>
          <w:rFonts w:ascii="Times New Roman" w:hAnsi="Times New Roman"/>
          <w:b/>
          <w:bCs/>
          <w:lang w:val="uk-UA"/>
        </w:rPr>
      </w:pPr>
      <w:r w:rsidRPr="00E03159">
        <w:rPr>
          <w:rFonts w:ascii="Times New Roman" w:hAnsi="Times New Roman"/>
          <w:b/>
          <w:bCs/>
          <w:lang w:val="uk-UA"/>
        </w:rPr>
        <w:lastRenderedPageBreak/>
        <w:t>3. Розрахунок витрат суб’єктів малого підприємництва на виконання вимог регулювання</w:t>
      </w:r>
    </w:p>
    <w:p w14:paraId="73C34092" w14:textId="65A1DE7B" w:rsidR="00BA670C" w:rsidRPr="004A5A66" w:rsidRDefault="00BA670C" w:rsidP="000B1167">
      <w:pPr>
        <w:pStyle w:val="af3"/>
        <w:ind w:firstLine="709"/>
        <w:jc w:val="both"/>
        <w:rPr>
          <w:rFonts w:ascii="Times New Roman" w:hAnsi="Times New Roman"/>
          <w:b/>
          <w:bCs/>
          <w:lang w:val="uk-UA"/>
        </w:rPr>
      </w:pPr>
      <w:proofErr w:type="spellStart"/>
      <w:r w:rsidRPr="004A5A66">
        <w:rPr>
          <w:rFonts w:ascii="Times New Roman" w:hAnsi="Times New Roman"/>
        </w:rPr>
        <w:t>Розрахунок</w:t>
      </w:r>
      <w:proofErr w:type="spellEnd"/>
      <w:r w:rsidRPr="004A5A66">
        <w:rPr>
          <w:rFonts w:ascii="Times New Roman" w:hAnsi="Times New Roman"/>
        </w:rPr>
        <w:t xml:space="preserve"> </w:t>
      </w:r>
      <w:proofErr w:type="spellStart"/>
      <w:r w:rsidRPr="004A5A66">
        <w:rPr>
          <w:rFonts w:ascii="Times New Roman" w:hAnsi="Times New Roman"/>
        </w:rPr>
        <w:t>вартості</w:t>
      </w:r>
      <w:proofErr w:type="spellEnd"/>
      <w:r w:rsidRPr="004A5A66">
        <w:rPr>
          <w:rFonts w:ascii="Times New Roman" w:hAnsi="Times New Roman"/>
        </w:rPr>
        <w:t xml:space="preserve"> 1 </w:t>
      </w:r>
      <w:proofErr w:type="spellStart"/>
      <w:r w:rsidRPr="004A5A66">
        <w:rPr>
          <w:rFonts w:ascii="Times New Roman" w:hAnsi="Times New Roman"/>
        </w:rPr>
        <w:t>людино-години</w:t>
      </w:r>
      <w:proofErr w:type="spellEnd"/>
      <w:r w:rsidRPr="004A5A66">
        <w:rPr>
          <w:rFonts w:ascii="Times New Roman" w:hAnsi="Times New Roman"/>
        </w:rPr>
        <w:t xml:space="preserve">: для </w:t>
      </w:r>
      <w:proofErr w:type="spellStart"/>
      <w:r w:rsidRPr="004A5A66">
        <w:rPr>
          <w:rFonts w:ascii="Times New Roman" w:hAnsi="Times New Roman"/>
        </w:rPr>
        <w:t>розрахунку</w:t>
      </w:r>
      <w:proofErr w:type="spellEnd"/>
      <w:r w:rsidRPr="004A5A66">
        <w:rPr>
          <w:rFonts w:ascii="Times New Roman" w:hAnsi="Times New Roman"/>
        </w:rPr>
        <w:t xml:space="preserve"> </w:t>
      </w:r>
      <w:proofErr w:type="spellStart"/>
      <w:r w:rsidRPr="004A5A66">
        <w:rPr>
          <w:rFonts w:ascii="Times New Roman" w:hAnsi="Times New Roman"/>
        </w:rPr>
        <w:t>використовується</w:t>
      </w:r>
      <w:proofErr w:type="spellEnd"/>
      <w:r w:rsidRPr="004A5A66">
        <w:rPr>
          <w:rFonts w:ascii="Times New Roman" w:hAnsi="Times New Roman"/>
        </w:rPr>
        <w:t xml:space="preserve"> </w:t>
      </w:r>
      <w:proofErr w:type="spellStart"/>
      <w:r w:rsidRPr="004A5A66">
        <w:rPr>
          <w:rFonts w:ascii="Times New Roman" w:hAnsi="Times New Roman"/>
        </w:rPr>
        <w:t>мінімальна</w:t>
      </w:r>
      <w:proofErr w:type="spellEnd"/>
      <w:r w:rsidRPr="004A5A66">
        <w:rPr>
          <w:rFonts w:ascii="Times New Roman" w:hAnsi="Times New Roman"/>
        </w:rPr>
        <w:t xml:space="preserve"> </w:t>
      </w:r>
      <w:proofErr w:type="spellStart"/>
      <w:r w:rsidRPr="004A5A66">
        <w:rPr>
          <w:rFonts w:ascii="Times New Roman" w:hAnsi="Times New Roman"/>
        </w:rPr>
        <w:t>заробітна</w:t>
      </w:r>
      <w:proofErr w:type="spellEnd"/>
      <w:r w:rsidRPr="004A5A66">
        <w:rPr>
          <w:rFonts w:ascii="Times New Roman" w:hAnsi="Times New Roman"/>
        </w:rPr>
        <w:t xml:space="preserve"> плата, яка станом на 1 </w:t>
      </w:r>
      <w:proofErr w:type="spellStart"/>
      <w:r w:rsidRPr="004A5A66">
        <w:rPr>
          <w:rFonts w:ascii="Times New Roman" w:hAnsi="Times New Roman"/>
        </w:rPr>
        <w:t>січня</w:t>
      </w:r>
      <w:proofErr w:type="spellEnd"/>
      <w:r w:rsidRPr="004A5A66">
        <w:rPr>
          <w:rFonts w:ascii="Times New Roman" w:hAnsi="Times New Roman"/>
        </w:rPr>
        <w:t xml:space="preserve"> 202</w:t>
      </w:r>
      <w:r w:rsidRPr="004A5A66">
        <w:rPr>
          <w:rFonts w:ascii="Times New Roman" w:hAnsi="Times New Roman"/>
          <w:lang w:val="uk-UA"/>
        </w:rPr>
        <w:t>3</w:t>
      </w:r>
      <w:r w:rsidRPr="004A5A66">
        <w:rPr>
          <w:rFonts w:ascii="Times New Roman" w:hAnsi="Times New Roman"/>
        </w:rPr>
        <w:t xml:space="preserve"> року становить 6</w:t>
      </w:r>
      <w:r w:rsidRPr="004A5A66">
        <w:rPr>
          <w:rFonts w:ascii="Times New Roman" w:hAnsi="Times New Roman"/>
          <w:lang w:val="uk-UA"/>
        </w:rPr>
        <w:t>7</w:t>
      </w:r>
      <w:r w:rsidRPr="004A5A66">
        <w:rPr>
          <w:rFonts w:ascii="Times New Roman" w:hAnsi="Times New Roman"/>
        </w:rPr>
        <w:t xml:space="preserve">00,0 </w:t>
      </w:r>
      <w:proofErr w:type="spellStart"/>
      <w:r w:rsidRPr="004A5A66">
        <w:rPr>
          <w:rFonts w:ascii="Times New Roman" w:hAnsi="Times New Roman"/>
        </w:rPr>
        <w:t>гривні</w:t>
      </w:r>
      <w:proofErr w:type="spellEnd"/>
      <w:r w:rsidRPr="004A5A66">
        <w:rPr>
          <w:rFonts w:ascii="Times New Roman" w:hAnsi="Times New Roman"/>
        </w:rPr>
        <w:t xml:space="preserve"> в </w:t>
      </w:r>
      <w:proofErr w:type="spellStart"/>
      <w:r w:rsidRPr="004A5A66">
        <w:rPr>
          <w:rFonts w:ascii="Times New Roman" w:hAnsi="Times New Roman"/>
        </w:rPr>
        <w:t>місяць</w:t>
      </w:r>
      <w:proofErr w:type="spellEnd"/>
      <w:r w:rsidRPr="004A5A66">
        <w:rPr>
          <w:rFonts w:ascii="Times New Roman" w:hAnsi="Times New Roman"/>
        </w:rPr>
        <w:t xml:space="preserve"> </w:t>
      </w:r>
      <w:proofErr w:type="spellStart"/>
      <w:r w:rsidRPr="004A5A66">
        <w:rPr>
          <w:rFonts w:ascii="Times New Roman" w:hAnsi="Times New Roman"/>
        </w:rPr>
        <w:t>або</w:t>
      </w:r>
      <w:proofErr w:type="spellEnd"/>
      <w:r w:rsidRPr="004A5A66">
        <w:rPr>
          <w:rFonts w:ascii="Times New Roman" w:hAnsi="Times New Roman"/>
        </w:rPr>
        <w:t xml:space="preserve"> </w:t>
      </w:r>
      <w:r w:rsidRPr="004A5A66">
        <w:rPr>
          <w:rFonts w:ascii="Times New Roman" w:hAnsi="Times New Roman"/>
          <w:lang w:val="uk-UA"/>
        </w:rPr>
        <w:t>40,46</w:t>
      </w:r>
      <w:r w:rsidRPr="004A5A66">
        <w:rPr>
          <w:rFonts w:ascii="Times New Roman" w:hAnsi="Times New Roman"/>
        </w:rPr>
        <w:t xml:space="preserve"> </w:t>
      </w:r>
      <w:proofErr w:type="spellStart"/>
      <w:r w:rsidRPr="004A5A66">
        <w:rPr>
          <w:rFonts w:ascii="Times New Roman" w:hAnsi="Times New Roman"/>
        </w:rPr>
        <w:t>гривні</w:t>
      </w:r>
      <w:proofErr w:type="spellEnd"/>
      <w:r w:rsidRPr="004A5A66">
        <w:rPr>
          <w:rFonts w:ascii="Times New Roman" w:hAnsi="Times New Roman"/>
        </w:rPr>
        <w:t xml:space="preserve"> </w:t>
      </w:r>
      <w:r w:rsidR="00DE4567">
        <w:rPr>
          <w:rFonts w:ascii="Times New Roman" w:hAnsi="Times New Roman"/>
          <w:lang w:val="uk-UA"/>
        </w:rPr>
        <w:t xml:space="preserve">              </w:t>
      </w:r>
      <w:r w:rsidRPr="004A5A66">
        <w:rPr>
          <w:rFonts w:ascii="Times New Roman" w:hAnsi="Times New Roman"/>
        </w:rPr>
        <w:t xml:space="preserve">за годину </w:t>
      </w:r>
    </w:p>
    <w:p w14:paraId="1B296BB8" w14:textId="77777777" w:rsidR="00D15BAC" w:rsidRPr="00E03159" w:rsidRDefault="00D15BAC" w:rsidP="000B1167">
      <w:pPr>
        <w:pStyle w:val="af3"/>
        <w:ind w:firstLine="709"/>
        <w:jc w:val="both"/>
        <w:rPr>
          <w:rFonts w:ascii="Times New Roman" w:hAnsi="Times New Roman"/>
          <w:i/>
          <w:iCs/>
          <w:lang w:val="uk-UA"/>
        </w:rPr>
      </w:pP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
        <w:gridCol w:w="3440"/>
        <w:gridCol w:w="2126"/>
        <w:gridCol w:w="1984"/>
        <w:gridCol w:w="1809"/>
      </w:tblGrid>
      <w:tr w:rsidR="00E148AA" w:rsidRPr="00E03159" w14:paraId="1A02A43D" w14:textId="37FD3C31" w:rsidTr="00E148AA">
        <w:tc>
          <w:tcPr>
            <w:tcW w:w="250" w:type="pct"/>
          </w:tcPr>
          <w:p w14:paraId="1F162745" w14:textId="77777777" w:rsidR="00E148AA" w:rsidRPr="00E03159" w:rsidRDefault="00E148AA">
            <w:pPr>
              <w:pStyle w:val="af3"/>
              <w:jc w:val="center"/>
              <w:rPr>
                <w:rFonts w:ascii="Times New Roman" w:hAnsi="Times New Roman"/>
                <w:b/>
                <w:bCs/>
                <w:lang w:val="uk-UA"/>
              </w:rPr>
            </w:pPr>
            <w:r w:rsidRPr="00E03159">
              <w:rPr>
                <w:rFonts w:ascii="Times New Roman" w:hAnsi="Times New Roman"/>
                <w:b/>
                <w:bCs/>
                <w:lang w:val="uk-UA"/>
              </w:rPr>
              <w:t>№</w:t>
            </w:r>
          </w:p>
          <w:p w14:paraId="2FED491A" w14:textId="77777777" w:rsidR="00E148AA" w:rsidRPr="00E03159" w:rsidRDefault="00E148AA">
            <w:pPr>
              <w:pStyle w:val="af3"/>
              <w:jc w:val="center"/>
              <w:rPr>
                <w:rFonts w:ascii="Times New Roman" w:hAnsi="Times New Roman"/>
                <w:b/>
                <w:bCs/>
                <w:lang w:val="uk-UA"/>
              </w:rPr>
            </w:pPr>
            <w:r w:rsidRPr="00E03159">
              <w:rPr>
                <w:rFonts w:ascii="Times New Roman" w:hAnsi="Times New Roman"/>
                <w:b/>
                <w:bCs/>
                <w:lang w:val="uk-UA"/>
              </w:rPr>
              <w:t>з/п</w:t>
            </w:r>
          </w:p>
        </w:tc>
        <w:tc>
          <w:tcPr>
            <w:tcW w:w="1746" w:type="pct"/>
          </w:tcPr>
          <w:p w14:paraId="3D1A256A" w14:textId="117CA887" w:rsidR="00E148AA" w:rsidRPr="00E03159" w:rsidRDefault="00E148AA">
            <w:pPr>
              <w:pStyle w:val="af3"/>
              <w:jc w:val="center"/>
              <w:rPr>
                <w:rFonts w:ascii="Times New Roman" w:hAnsi="Times New Roman"/>
                <w:b/>
                <w:bCs/>
                <w:lang w:val="uk-UA"/>
              </w:rPr>
            </w:pPr>
            <w:r>
              <w:rPr>
                <w:rFonts w:ascii="Times New Roman" w:hAnsi="Times New Roman"/>
                <w:b/>
                <w:bCs/>
                <w:lang w:val="uk-UA"/>
              </w:rPr>
              <w:t>Найменування оцінки</w:t>
            </w:r>
          </w:p>
        </w:tc>
        <w:tc>
          <w:tcPr>
            <w:tcW w:w="1079" w:type="pct"/>
          </w:tcPr>
          <w:p w14:paraId="2F1A2B7A" w14:textId="7D9AAE8B" w:rsidR="00E148AA" w:rsidRPr="00E03159" w:rsidRDefault="00E148AA" w:rsidP="0068238D">
            <w:pPr>
              <w:pStyle w:val="af3"/>
              <w:jc w:val="center"/>
              <w:rPr>
                <w:rFonts w:ascii="Times New Roman" w:hAnsi="Times New Roman"/>
                <w:b/>
                <w:bCs/>
                <w:lang w:val="uk-UA"/>
              </w:rPr>
            </w:pPr>
            <w:r>
              <w:rPr>
                <w:rFonts w:ascii="Times New Roman" w:hAnsi="Times New Roman"/>
                <w:b/>
                <w:bCs/>
                <w:lang w:val="uk-UA"/>
              </w:rPr>
              <w:t>У перший рік (стартовий рік впровадження регулювання)</w:t>
            </w:r>
          </w:p>
        </w:tc>
        <w:tc>
          <w:tcPr>
            <w:tcW w:w="1007" w:type="pct"/>
          </w:tcPr>
          <w:p w14:paraId="7AB49E03" w14:textId="75F75CAC" w:rsidR="00E148AA" w:rsidRDefault="00E148AA" w:rsidP="0068238D">
            <w:pPr>
              <w:pStyle w:val="af3"/>
              <w:jc w:val="center"/>
              <w:rPr>
                <w:rFonts w:ascii="Times New Roman" w:hAnsi="Times New Roman"/>
                <w:b/>
                <w:bCs/>
                <w:lang w:val="uk-UA"/>
              </w:rPr>
            </w:pPr>
            <w:r>
              <w:rPr>
                <w:rFonts w:ascii="Times New Roman" w:hAnsi="Times New Roman"/>
                <w:b/>
                <w:bCs/>
                <w:lang w:val="uk-UA"/>
              </w:rPr>
              <w:t>Періодичні (за наступний рік)</w:t>
            </w:r>
          </w:p>
        </w:tc>
        <w:tc>
          <w:tcPr>
            <w:tcW w:w="918" w:type="pct"/>
          </w:tcPr>
          <w:p w14:paraId="08FAF840" w14:textId="06E42D90" w:rsidR="00E148AA" w:rsidRPr="00E03159" w:rsidRDefault="00E148AA" w:rsidP="0068238D">
            <w:pPr>
              <w:pStyle w:val="af3"/>
              <w:jc w:val="center"/>
              <w:rPr>
                <w:rFonts w:ascii="Times New Roman" w:hAnsi="Times New Roman"/>
                <w:b/>
                <w:bCs/>
                <w:lang w:val="uk-UA"/>
              </w:rPr>
            </w:pPr>
            <w:r>
              <w:rPr>
                <w:rFonts w:ascii="Times New Roman" w:hAnsi="Times New Roman"/>
                <w:b/>
                <w:bCs/>
                <w:lang w:val="uk-UA"/>
              </w:rPr>
              <w:t>Витрати за п</w:t>
            </w:r>
            <w:r>
              <w:rPr>
                <w:rFonts w:ascii="Times New Roman" w:hAnsi="Times New Roman"/>
                <w:b/>
                <w:bCs/>
                <w:lang w:val="en-US"/>
              </w:rPr>
              <w:t>’</w:t>
            </w:r>
            <w:r>
              <w:rPr>
                <w:rFonts w:ascii="Times New Roman" w:hAnsi="Times New Roman"/>
                <w:b/>
                <w:bCs/>
                <w:lang w:val="uk-UA"/>
              </w:rPr>
              <w:t>ять років</w:t>
            </w:r>
          </w:p>
        </w:tc>
      </w:tr>
      <w:tr w:rsidR="00E148AA" w:rsidRPr="00E03159" w14:paraId="0B69A3B0" w14:textId="1F125790" w:rsidTr="00E148AA">
        <w:tc>
          <w:tcPr>
            <w:tcW w:w="250" w:type="pct"/>
          </w:tcPr>
          <w:p w14:paraId="7263857C" w14:textId="77777777" w:rsidR="00E148AA" w:rsidRPr="00E03159" w:rsidRDefault="00E148AA">
            <w:pPr>
              <w:pStyle w:val="af3"/>
              <w:jc w:val="center"/>
              <w:rPr>
                <w:rFonts w:ascii="Times New Roman" w:hAnsi="Times New Roman"/>
                <w:b/>
                <w:bCs/>
                <w:lang w:val="uk-UA"/>
              </w:rPr>
            </w:pPr>
            <w:r w:rsidRPr="00E03159">
              <w:rPr>
                <w:rFonts w:ascii="Times New Roman" w:hAnsi="Times New Roman"/>
                <w:b/>
                <w:bCs/>
                <w:lang w:val="uk-UA"/>
              </w:rPr>
              <w:t>1</w:t>
            </w:r>
          </w:p>
        </w:tc>
        <w:tc>
          <w:tcPr>
            <w:tcW w:w="1746" w:type="pct"/>
          </w:tcPr>
          <w:p w14:paraId="6F04D144" w14:textId="77777777" w:rsidR="00E148AA" w:rsidRPr="00E03159" w:rsidRDefault="00E148AA">
            <w:pPr>
              <w:pStyle w:val="af3"/>
              <w:jc w:val="center"/>
              <w:rPr>
                <w:rFonts w:ascii="Times New Roman" w:hAnsi="Times New Roman"/>
                <w:b/>
                <w:bCs/>
                <w:lang w:val="uk-UA"/>
              </w:rPr>
            </w:pPr>
            <w:r w:rsidRPr="00E03159">
              <w:rPr>
                <w:rFonts w:ascii="Times New Roman" w:hAnsi="Times New Roman"/>
                <w:b/>
                <w:bCs/>
                <w:lang w:val="uk-UA"/>
              </w:rPr>
              <w:t>2</w:t>
            </w:r>
          </w:p>
        </w:tc>
        <w:tc>
          <w:tcPr>
            <w:tcW w:w="1079" w:type="pct"/>
          </w:tcPr>
          <w:p w14:paraId="26DD1B36" w14:textId="77777777" w:rsidR="00E148AA" w:rsidRPr="00E03159" w:rsidRDefault="00E148AA">
            <w:pPr>
              <w:pStyle w:val="af3"/>
              <w:jc w:val="center"/>
              <w:rPr>
                <w:rFonts w:ascii="Times New Roman" w:hAnsi="Times New Roman"/>
                <w:b/>
                <w:bCs/>
                <w:lang w:val="uk-UA"/>
              </w:rPr>
            </w:pPr>
            <w:r w:rsidRPr="00E03159">
              <w:rPr>
                <w:rFonts w:ascii="Times New Roman" w:hAnsi="Times New Roman"/>
                <w:b/>
                <w:bCs/>
                <w:lang w:val="uk-UA"/>
              </w:rPr>
              <w:t>3</w:t>
            </w:r>
          </w:p>
        </w:tc>
        <w:tc>
          <w:tcPr>
            <w:tcW w:w="1007" w:type="pct"/>
          </w:tcPr>
          <w:p w14:paraId="00E49F9A" w14:textId="77777777" w:rsidR="00E148AA" w:rsidRPr="00E03159" w:rsidRDefault="00E148AA">
            <w:pPr>
              <w:pStyle w:val="af3"/>
              <w:jc w:val="center"/>
              <w:rPr>
                <w:rFonts w:ascii="Times New Roman" w:hAnsi="Times New Roman"/>
                <w:b/>
                <w:bCs/>
                <w:lang w:val="uk-UA"/>
              </w:rPr>
            </w:pPr>
          </w:p>
        </w:tc>
        <w:tc>
          <w:tcPr>
            <w:tcW w:w="918" w:type="pct"/>
          </w:tcPr>
          <w:p w14:paraId="1DB5FE84" w14:textId="7E1EDBD6" w:rsidR="00E148AA" w:rsidRPr="00E03159" w:rsidRDefault="00E148AA">
            <w:pPr>
              <w:pStyle w:val="af3"/>
              <w:jc w:val="center"/>
              <w:rPr>
                <w:rFonts w:ascii="Times New Roman" w:hAnsi="Times New Roman"/>
                <w:b/>
                <w:bCs/>
                <w:lang w:val="uk-UA"/>
              </w:rPr>
            </w:pPr>
          </w:p>
        </w:tc>
      </w:tr>
      <w:tr w:rsidR="00E148AA" w:rsidRPr="00E03159" w14:paraId="559F33B9" w14:textId="69F1C134" w:rsidTr="00E148AA">
        <w:tc>
          <w:tcPr>
            <w:tcW w:w="250" w:type="pct"/>
          </w:tcPr>
          <w:p w14:paraId="61C702B8" w14:textId="77777777" w:rsidR="00E148AA" w:rsidRDefault="00E148AA">
            <w:pPr>
              <w:pStyle w:val="af3"/>
              <w:rPr>
                <w:rFonts w:ascii="Times New Roman" w:hAnsi="Times New Roman"/>
                <w:b/>
                <w:bCs/>
                <w:i/>
                <w:iCs/>
                <w:lang w:val="uk-UA"/>
              </w:rPr>
            </w:pPr>
          </w:p>
        </w:tc>
        <w:tc>
          <w:tcPr>
            <w:tcW w:w="4750" w:type="pct"/>
            <w:gridSpan w:val="4"/>
          </w:tcPr>
          <w:p w14:paraId="7A8DCB04" w14:textId="5DCB77FD" w:rsidR="00E148AA" w:rsidRPr="00E03159" w:rsidRDefault="00E148AA">
            <w:pPr>
              <w:pStyle w:val="af3"/>
              <w:rPr>
                <w:rFonts w:ascii="Times New Roman" w:hAnsi="Times New Roman"/>
                <w:b/>
                <w:bCs/>
                <w:i/>
                <w:iCs/>
                <w:lang w:val="uk-UA"/>
              </w:rPr>
            </w:pPr>
            <w:r>
              <w:rPr>
                <w:rFonts w:ascii="Times New Roman" w:hAnsi="Times New Roman"/>
                <w:b/>
                <w:bCs/>
                <w:i/>
                <w:iCs/>
                <w:lang w:val="uk-UA"/>
              </w:rPr>
              <w:t xml:space="preserve">             </w:t>
            </w:r>
            <w:r w:rsidRPr="00E03159">
              <w:rPr>
                <w:rFonts w:ascii="Times New Roman" w:hAnsi="Times New Roman"/>
                <w:b/>
                <w:bCs/>
                <w:i/>
                <w:iCs/>
                <w:lang w:val="uk-UA"/>
              </w:rPr>
              <w:t>Оцінка «прямих» витрат суб’єктів малого підприємництва на виконання регулювання</w:t>
            </w:r>
          </w:p>
        </w:tc>
      </w:tr>
      <w:tr w:rsidR="00E148AA" w:rsidRPr="00E03159" w14:paraId="527AF890" w14:textId="2CB26492" w:rsidTr="00E148AA">
        <w:tc>
          <w:tcPr>
            <w:tcW w:w="250" w:type="pct"/>
          </w:tcPr>
          <w:p w14:paraId="57901819" w14:textId="77777777" w:rsidR="00E148AA" w:rsidRPr="00E03159" w:rsidRDefault="00E148AA">
            <w:pPr>
              <w:pStyle w:val="af3"/>
              <w:rPr>
                <w:rFonts w:ascii="Times New Roman" w:hAnsi="Times New Roman"/>
                <w:lang w:val="uk-UA"/>
              </w:rPr>
            </w:pPr>
            <w:r w:rsidRPr="00E03159">
              <w:rPr>
                <w:rFonts w:ascii="Times New Roman" w:hAnsi="Times New Roman"/>
                <w:lang w:val="uk-UA"/>
              </w:rPr>
              <w:t>1</w:t>
            </w:r>
          </w:p>
        </w:tc>
        <w:tc>
          <w:tcPr>
            <w:tcW w:w="1746" w:type="pct"/>
          </w:tcPr>
          <w:p w14:paraId="4DF95365" w14:textId="77777777" w:rsidR="00E148AA" w:rsidRPr="00E03159" w:rsidRDefault="00E148AA" w:rsidP="004B1860">
            <w:pPr>
              <w:pStyle w:val="af3"/>
              <w:rPr>
                <w:rFonts w:ascii="Times New Roman" w:hAnsi="Times New Roman"/>
                <w:lang w:val="uk-UA"/>
              </w:rPr>
            </w:pPr>
            <w:r w:rsidRPr="00E03159">
              <w:rPr>
                <w:rFonts w:ascii="Times New Roman" w:hAnsi="Times New Roman"/>
                <w:lang w:val="uk-UA"/>
              </w:rPr>
              <w:t>Придбання необхідного обладнання (приладів, машин, механізмів)</w:t>
            </w:r>
          </w:p>
        </w:tc>
        <w:tc>
          <w:tcPr>
            <w:tcW w:w="1079" w:type="pct"/>
          </w:tcPr>
          <w:p w14:paraId="71011B23" w14:textId="77777777" w:rsidR="00E148AA" w:rsidRPr="00E03159" w:rsidRDefault="00E148AA">
            <w:pPr>
              <w:pStyle w:val="af3"/>
              <w:rPr>
                <w:rFonts w:ascii="Times New Roman" w:hAnsi="Times New Roman"/>
                <w:lang w:val="uk-UA"/>
              </w:rPr>
            </w:pPr>
            <w:r w:rsidRPr="00E03159">
              <w:rPr>
                <w:rFonts w:ascii="Times New Roman" w:hAnsi="Times New Roman"/>
                <w:lang w:val="uk-UA"/>
              </w:rPr>
              <w:t>Не передбачено</w:t>
            </w:r>
          </w:p>
        </w:tc>
        <w:tc>
          <w:tcPr>
            <w:tcW w:w="1007" w:type="pct"/>
          </w:tcPr>
          <w:p w14:paraId="2CB20A0B" w14:textId="77777777" w:rsidR="00E148AA" w:rsidRPr="00E03159" w:rsidRDefault="00E148AA">
            <w:pPr>
              <w:pStyle w:val="af3"/>
              <w:rPr>
                <w:rFonts w:ascii="Times New Roman" w:hAnsi="Times New Roman"/>
                <w:lang w:val="uk-UA"/>
              </w:rPr>
            </w:pPr>
          </w:p>
        </w:tc>
        <w:tc>
          <w:tcPr>
            <w:tcW w:w="918" w:type="pct"/>
          </w:tcPr>
          <w:p w14:paraId="52C9024A" w14:textId="2AC04209" w:rsidR="00E148AA" w:rsidRPr="00E03159" w:rsidRDefault="00E148AA">
            <w:pPr>
              <w:pStyle w:val="af3"/>
              <w:rPr>
                <w:rFonts w:ascii="Times New Roman" w:hAnsi="Times New Roman"/>
                <w:lang w:val="uk-UA"/>
              </w:rPr>
            </w:pPr>
            <w:r w:rsidRPr="00E03159">
              <w:rPr>
                <w:rFonts w:ascii="Times New Roman" w:hAnsi="Times New Roman"/>
                <w:lang w:val="uk-UA"/>
              </w:rPr>
              <w:t>Не передбачено</w:t>
            </w:r>
          </w:p>
        </w:tc>
      </w:tr>
      <w:tr w:rsidR="00E148AA" w:rsidRPr="00E03159" w14:paraId="3EEFEDFD" w14:textId="0469B524" w:rsidTr="00E148AA">
        <w:tc>
          <w:tcPr>
            <w:tcW w:w="250" w:type="pct"/>
          </w:tcPr>
          <w:p w14:paraId="529E870D" w14:textId="77777777" w:rsidR="00E148AA" w:rsidRPr="00027CB3" w:rsidRDefault="00E148AA">
            <w:pPr>
              <w:pStyle w:val="af3"/>
              <w:rPr>
                <w:rFonts w:ascii="Times New Roman" w:hAnsi="Times New Roman"/>
                <w:lang w:val="uk-UA"/>
              </w:rPr>
            </w:pPr>
            <w:r w:rsidRPr="00027CB3">
              <w:rPr>
                <w:rFonts w:ascii="Times New Roman" w:hAnsi="Times New Roman"/>
                <w:lang w:val="uk-UA"/>
              </w:rPr>
              <w:t>2</w:t>
            </w:r>
          </w:p>
        </w:tc>
        <w:tc>
          <w:tcPr>
            <w:tcW w:w="1746" w:type="pct"/>
          </w:tcPr>
          <w:p w14:paraId="26AFD64A" w14:textId="77777777" w:rsidR="00E148AA" w:rsidRPr="00027CB3" w:rsidRDefault="00E148AA">
            <w:pPr>
              <w:pStyle w:val="af3"/>
              <w:rPr>
                <w:rFonts w:ascii="Times New Roman" w:hAnsi="Times New Roman"/>
                <w:lang w:val="uk-UA"/>
              </w:rPr>
            </w:pPr>
            <w:r w:rsidRPr="00027CB3">
              <w:rPr>
                <w:rFonts w:ascii="Times New Roman" w:hAnsi="Times New Roman"/>
                <w:lang w:val="uk-UA"/>
              </w:rPr>
              <w:t xml:space="preserve">Процедура постановки на відповідний облік у визначеному органі державної влади чи місцевого самоврядування </w:t>
            </w:r>
          </w:p>
          <w:p w14:paraId="59CD14CB" w14:textId="2A8A4A25" w:rsidR="00E148AA" w:rsidRPr="00027CB3" w:rsidRDefault="00E148AA">
            <w:pPr>
              <w:pStyle w:val="af3"/>
              <w:rPr>
                <w:rFonts w:ascii="Times New Roman" w:hAnsi="Times New Roman"/>
                <w:i/>
                <w:iCs/>
                <w:lang w:val="uk-UA"/>
              </w:rPr>
            </w:pPr>
          </w:p>
        </w:tc>
        <w:tc>
          <w:tcPr>
            <w:tcW w:w="1079" w:type="pct"/>
          </w:tcPr>
          <w:p w14:paraId="2BA39DF8" w14:textId="4858C19B" w:rsidR="00E148AA" w:rsidRPr="00027CB3" w:rsidRDefault="00E148AA">
            <w:pPr>
              <w:pStyle w:val="af3"/>
              <w:rPr>
                <w:rFonts w:ascii="Times New Roman" w:hAnsi="Times New Roman"/>
                <w:highlight w:val="yellow"/>
                <w:lang w:val="uk-UA"/>
              </w:rPr>
            </w:pPr>
            <w:r w:rsidRPr="00027CB3">
              <w:rPr>
                <w:rFonts w:ascii="Times New Roman" w:hAnsi="Times New Roman"/>
                <w:lang w:val="uk-UA"/>
              </w:rPr>
              <w:t>Не передбачено</w:t>
            </w:r>
          </w:p>
        </w:tc>
        <w:tc>
          <w:tcPr>
            <w:tcW w:w="1007" w:type="pct"/>
          </w:tcPr>
          <w:p w14:paraId="14320F08" w14:textId="77777777" w:rsidR="00E148AA" w:rsidRPr="00E03159" w:rsidRDefault="00E148AA">
            <w:pPr>
              <w:pStyle w:val="af3"/>
              <w:rPr>
                <w:rFonts w:ascii="Times New Roman" w:hAnsi="Times New Roman"/>
                <w:lang w:val="uk-UA"/>
              </w:rPr>
            </w:pPr>
          </w:p>
        </w:tc>
        <w:tc>
          <w:tcPr>
            <w:tcW w:w="918" w:type="pct"/>
          </w:tcPr>
          <w:p w14:paraId="6656DAE7" w14:textId="4538195E" w:rsidR="00E148AA" w:rsidRPr="00027CB3" w:rsidRDefault="00E148AA">
            <w:pPr>
              <w:pStyle w:val="af3"/>
              <w:rPr>
                <w:rFonts w:ascii="Times New Roman" w:hAnsi="Times New Roman"/>
                <w:lang w:val="uk-UA"/>
              </w:rPr>
            </w:pPr>
            <w:r w:rsidRPr="00E03159">
              <w:rPr>
                <w:rFonts w:ascii="Times New Roman" w:hAnsi="Times New Roman"/>
                <w:lang w:val="uk-UA"/>
              </w:rPr>
              <w:t>Не передбачено</w:t>
            </w:r>
          </w:p>
        </w:tc>
      </w:tr>
      <w:tr w:rsidR="00E148AA" w:rsidRPr="00E03159" w14:paraId="6367936C" w14:textId="2D18ABEE" w:rsidTr="00E148AA">
        <w:tc>
          <w:tcPr>
            <w:tcW w:w="250" w:type="pct"/>
          </w:tcPr>
          <w:p w14:paraId="1589D3E9" w14:textId="77777777" w:rsidR="00E148AA" w:rsidRPr="00AE1392" w:rsidRDefault="00E148AA">
            <w:pPr>
              <w:pStyle w:val="af3"/>
              <w:rPr>
                <w:rFonts w:ascii="Times New Roman" w:hAnsi="Times New Roman"/>
                <w:lang w:val="uk-UA"/>
              </w:rPr>
            </w:pPr>
            <w:r w:rsidRPr="00AE1392">
              <w:rPr>
                <w:rFonts w:ascii="Times New Roman" w:hAnsi="Times New Roman"/>
                <w:lang w:val="uk-UA"/>
              </w:rPr>
              <w:t>3</w:t>
            </w:r>
          </w:p>
        </w:tc>
        <w:tc>
          <w:tcPr>
            <w:tcW w:w="1746" w:type="pct"/>
          </w:tcPr>
          <w:p w14:paraId="639352AE" w14:textId="77777777" w:rsidR="00E148AA" w:rsidRPr="00AE1392" w:rsidRDefault="00E148AA">
            <w:pPr>
              <w:pStyle w:val="af3"/>
              <w:rPr>
                <w:rFonts w:ascii="Times New Roman" w:hAnsi="Times New Roman"/>
                <w:lang w:val="uk-UA"/>
              </w:rPr>
            </w:pPr>
            <w:r w:rsidRPr="00AE1392">
              <w:rPr>
                <w:rFonts w:ascii="Times New Roman" w:hAnsi="Times New Roman"/>
                <w:lang w:val="uk-UA"/>
              </w:rPr>
              <w:t>Процедури експлуатації обладнання (експлуатаційні витрати – витратні матеріали)</w:t>
            </w:r>
          </w:p>
        </w:tc>
        <w:tc>
          <w:tcPr>
            <w:tcW w:w="1079" w:type="pct"/>
          </w:tcPr>
          <w:p w14:paraId="25D7D087" w14:textId="77777777" w:rsidR="00E148AA" w:rsidRPr="00AE1392" w:rsidRDefault="00E148AA">
            <w:pPr>
              <w:pStyle w:val="af3"/>
              <w:rPr>
                <w:rFonts w:ascii="Times New Roman" w:hAnsi="Times New Roman"/>
                <w:lang w:val="uk-UA"/>
              </w:rPr>
            </w:pPr>
            <w:r w:rsidRPr="00AE1392">
              <w:rPr>
                <w:rFonts w:ascii="Times New Roman" w:hAnsi="Times New Roman"/>
                <w:lang w:val="uk-UA"/>
              </w:rPr>
              <w:t>Не передбачено</w:t>
            </w:r>
          </w:p>
        </w:tc>
        <w:tc>
          <w:tcPr>
            <w:tcW w:w="1007" w:type="pct"/>
          </w:tcPr>
          <w:p w14:paraId="0167ADDF" w14:textId="77777777" w:rsidR="00E148AA" w:rsidRPr="00E03159" w:rsidRDefault="00E148AA">
            <w:pPr>
              <w:pStyle w:val="af3"/>
              <w:rPr>
                <w:rFonts w:ascii="Times New Roman" w:hAnsi="Times New Roman"/>
                <w:lang w:val="uk-UA"/>
              </w:rPr>
            </w:pPr>
          </w:p>
        </w:tc>
        <w:tc>
          <w:tcPr>
            <w:tcW w:w="918" w:type="pct"/>
          </w:tcPr>
          <w:p w14:paraId="2688A566" w14:textId="5F775E40" w:rsidR="00E148AA" w:rsidRPr="00AE1392" w:rsidRDefault="00E148AA">
            <w:pPr>
              <w:pStyle w:val="af3"/>
              <w:rPr>
                <w:rFonts w:ascii="Times New Roman" w:hAnsi="Times New Roman"/>
                <w:lang w:val="uk-UA"/>
              </w:rPr>
            </w:pPr>
            <w:r w:rsidRPr="00E03159">
              <w:rPr>
                <w:rFonts w:ascii="Times New Roman" w:hAnsi="Times New Roman"/>
                <w:lang w:val="uk-UA"/>
              </w:rPr>
              <w:t>Не передбачено</w:t>
            </w:r>
          </w:p>
        </w:tc>
      </w:tr>
      <w:tr w:rsidR="00E148AA" w:rsidRPr="00E03159" w14:paraId="3024D44E" w14:textId="633E0F06" w:rsidTr="00E148AA">
        <w:tc>
          <w:tcPr>
            <w:tcW w:w="250" w:type="pct"/>
          </w:tcPr>
          <w:p w14:paraId="178F81E9" w14:textId="77777777" w:rsidR="00E148AA" w:rsidRPr="00AE1392" w:rsidRDefault="00E148AA">
            <w:pPr>
              <w:pStyle w:val="af3"/>
              <w:rPr>
                <w:rFonts w:ascii="Times New Roman" w:hAnsi="Times New Roman"/>
                <w:lang w:val="uk-UA"/>
              </w:rPr>
            </w:pPr>
            <w:r w:rsidRPr="00AE1392">
              <w:rPr>
                <w:rFonts w:ascii="Times New Roman" w:hAnsi="Times New Roman"/>
                <w:lang w:val="uk-UA"/>
              </w:rPr>
              <w:t>4</w:t>
            </w:r>
          </w:p>
        </w:tc>
        <w:tc>
          <w:tcPr>
            <w:tcW w:w="1746" w:type="pct"/>
          </w:tcPr>
          <w:p w14:paraId="77777BCB" w14:textId="77777777" w:rsidR="00E148AA" w:rsidRPr="00AE1392" w:rsidRDefault="00E148AA">
            <w:pPr>
              <w:pStyle w:val="af3"/>
              <w:rPr>
                <w:rFonts w:ascii="Times New Roman" w:hAnsi="Times New Roman"/>
                <w:lang w:val="uk-UA"/>
              </w:rPr>
            </w:pPr>
            <w:r w:rsidRPr="00AE1392">
              <w:rPr>
                <w:rFonts w:ascii="Times New Roman" w:hAnsi="Times New Roman"/>
                <w:lang w:val="uk-UA"/>
              </w:rPr>
              <w:t>Процедури обслуговування обладнання (технічне обслуговування)</w:t>
            </w:r>
          </w:p>
        </w:tc>
        <w:tc>
          <w:tcPr>
            <w:tcW w:w="1079" w:type="pct"/>
          </w:tcPr>
          <w:p w14:paraId="3DD504C5" w14:textId="77777777" w:rsidR="00E148AA" w:rsidRPr="00AE1392" w:rsidRDefault="00E148AA">
            <w:pPr>
              <w:pStyle w:val="af3"/>
              <w:rPr>
                <w:rFonts w:ascii="Times New Roman" w:hAnsi="Times New Roman"/>
                <w:lang w:val="uk-UA"/>
              </w:rPr>
            </w:pPr>
            <w:r w:rsidRPr="00AE1392">
              <w:rPr>
                <w:rFonts w:ascii="Times New Roman" w:hAnsi="Times New Roman"/>
                <w:lang w:val="uk-UA"/>
              </w:rPr>
              <w:t>Не передбачено</w:t>
            </w:r>
          </w:p>
        </w:tc>
        <w:tc>
          <w:tcPr>
            <w:tcW w:w="1007" w:type="pct"/>
          </w:tcPr>
          <w:p w14:paraId="0B7CE7B3" w14:textId="77777777" w:rsidR="00E148AA" w:rsidRPr="00E03159" w:rsidRDefault="00E148AA">
            <w:pPr>
              <w:pStyle w:val="af3"/>
              <w:rPr>
                <w:rFonts w:ascii="Times New Roman" w:hAnsi="Times New Roman"/>
                <w:lang w:val="uk-UA"/>
              </w:rPr>
            </w:pPr>
          </w:p>
        </w:tc>
        <w:tc>
          <w:tcPr>
            <w:tcW w:w="918" w:type="pct"/>
          </w:tcPr>
          <w:p w14:paraId="5ED33245" w14:textId="0185F7B7" w:rsidR="00E148AA" w:rsidRPr="00AE1392" w:rsidRDefault="00E148AA">
            <w:pPr>
              <w:pStyle w:val="af3"/>
              <w:rPr>
                <w:rFonts w:ascii="Times New Roman" w:hAnsi="Times New Roman"/>
                <w:lang w:val="uk-UA"/>
              </w:rPr>
            </w:pPr>
            <w:r w:rsidRPr="00E03159">
              <w:rPr>
                <w:rFonts w:ascii="Times New Roman" w:hAnsi="Times New Roman"/>
                <w:lang w:val="uk-UA"/>
              </w:rPr>
              <w:t>Не передбачено</w:t>
            </w:r>
          </w:p>
        </w:tc>
      </w:tr>
      <w:tr w:rsidR="00E148AA" w:rsidRPr="00E03159" w14:paraId="6FFDD708" w14:textId="673C59C8" w:rsidTr="00E148AA">
        <w:tc>
          <w:tcPr>
            <w:tcW w:w="250" w:type="pct"/>
          </w:tcPr>
          <w:p w14:paraId="0FF18CE8" w14:textId="77777777" w:rsidR="00E148AA" w:rsidRPr="004E2C25" w:rsidRDefault="00E148AA">
            <w:pPr>
              <w:pStyle w:val="af3"/>
              <w:rPr>
                <w:rFonts w:ascii="Times New Roman" w:hAnsi="Times New Roman"/>
                <w:lang w:val="uk-UA"/>
              </w:rPr>
            </w:pPr>
            <w:r w:rsidRPr="004E2C25">
              <w:rPr>
                <w:rFonts w:ascii="Times New Roman" w:hAnsi="Times New Roman"/>
                <w:lang w:val="uk-UA"/>
              </w:rPr>
              <w:t>5</w:t>
            </w:r>
          </w:p>
        </w:tc>
        <w:tc>
          <w:tcPr>
            <w:tcW w:w="1746" w:type="pct"/>
          </w:tcPr>
          <w:p w14:paraId="6B8363CC" w14:textId="2D06DD0B" w:rsidR="00E148AA" w:rsidRDefault="00E148AA">
            <w:pPr>
              <w:pStyle w:val="af3"/>
              <w:rPr>
                <w:rFonts w:ascii="Times New Roman" w:hAnsi="Times New Roman"/>
                <w:lang w:val="uk-UA"/>
              </w:rPr>
            </w:pPr>
            <w:r w:rsidRPr="004E2C25">
              <w:rPr>
                <w:rFonts w:ascii="Times New Roman" w:hAnsi="Times New Roman"/>
                <w:lang w:val="uk-UA"/>
              </w:rPr>
              <w:t>Інші процедури</w:t>
            </w:r>
            <w:r>
              <w:rPr>
                <w:rFonts w:ascii="Times New Roman" w:hAnsi="Times New Roman"/>
                <w:lang w:val="uk-UA"/>
              </w:rPr>
              <w:t>:</w:t>
            </w:r>
            <w:r w:rsidRPr="004E2C25">
              <w:rPr>
                <w:rFonts w:ascii="Times New Roman" w:hAnsi="Times New Roman"/>
                <w:lang w:val="uk-UA"/>
              </w:rPr>
              <w:t xml:space="preserve"> </w:t>
            </w:r>
          </w:p>
          <w:p w14:paraId="40B74838" w14:textId="30E03FE5" w:rsidR="007C5CF3" w:rsidRPr="00F40674" w:rsidRDefault="00E148AA">
            <w:pPr>
              <w:pStyle w:val="af3"/>
              <w:rPr>
                <w:rFonts w:ascii="Times New Roman" w:hAnsi="Times New Roman"/>
                <w:b/>
                <w:bCs/>
                <w:color w:val="000000"/>
                <w:lang w:val="uk-UA" w:eastAsia="uk-UA"/>
              </w:rPr>
            </w:pPr>
            <w:r>
              <w:rPr>
                <w:rFonts w:ascii="Times New Roman" w:hAnsi="Times New Roman"/>
                <w:lang w:val="uk-UA"/>
              </w:rPr>
              <w:t xml:space="preserve">- сплата орендної плати за рік </w:t>
            </w:r>
            <w:r w:rsidRPr="00283363">
              <w:rPr>
                <w:rFonts w:ascii="Times New Roman" w:hAnsi="Times New Roman"/>
                <w:color w:val="000000"/>
                <w:lang w:val="uk-UA" w:eastAsia="uk-UA"/>
              </w:rPr>
              <w:t>суб’єкт</w:t>
            </w:r>
            <w:r w:rsidR="006A7500">
              <w:rPr>
                <w:rFonts w:ascii="Times New Roman" w:hAnsi="Times New Roman"/>
                <w:color w:val="000000"/>
                <w:lang w:val="uk-UA" w:eastAsia="uk-UA"/>
              </w:rPr>
              <w:t>ом</w:t>
            </w:r>
            <w:r w:rsidRPr="00283363">
              <w:rPr>
                <w:rFonts w:ascii="Times New Roman" w:hAnsi="Times New Roman"/>
                <w:color w:val="000000"/>
                <w:lang w:val="uk-UA" w:eastAsia="uk-UA"/>
              </w:rPr>
              <w:t xml:space="preserve"> малого </w:t>
            </w:r>
            <w:r w:rsidR="006A7500">
              <w:rPr>
                <w:rFonts w:ascii="Times New Roman" w:hAnsi="Times New Roman"/>
                <w:color w:val="000000"/>
                <w:lang w:val="uk-UA" w:eastAsia="uk-UA"/>
              </w:rPr>
              <w:t xml:space="preserve">підприємництва </w:t>
            </w:r>
            <w:r>
              <w:rPr>
                <w:rFonts w:ascii="Times New Roman" w:hAnsi="Times New Roman"/>
                <w:color w:val="000000"/>
                <w:lang w:val="uk-UA" w:eastAsia="uk-UA"/>
              </w:rPr>
              <w:t>(із розрахунку середньої щомісячної орендної плати</w:t>
            </w:r>
            <w:r w:rsidR="00971ABA" w:rsidRPr="00971ABA">
              <w:rPr>
                <w:rFonts w:ascii="Times New Roman" w:hAnsi="Times New Roman"/>
                <w:lang w:val="uk-UA"/>
              </w:rPr>
              <w:t xml:space="preserve"> </w:t>
            </w:r>
            <w:r w:rsidR="00971ABA">
              <w:rPr>
                <w:rFonts w:ascii="Times New Roman" w:hAnsi="Times New Roman"/>
                <w:lang w:val="uk-UA"/>
              </w:rPr>
              <w:t>–</w:t>
            </w:r>
            <w:r w:rsidR="00971ABA" w:rsidRPr="00971ABA">
              <w:rPr>
                <w:rFonts w:ascii="Times New Roman" w:hAnsi="Times New Roman"/>
                <w:lang w:val="uk-UA"/>
              </w:rPr>
              <w:t xml:space="preserve"> </w:t>
            </w:r>
            <w:r w:rsidR="00F40674">
              <w:rPr>
                <w:rFonts w:ascii="Times New Roman" w:hAnsi="Times New Roman"/>
                <w:lang w:val="uk-UA"/>
              </w:rPr>
              <w:t>2540,95</w:t>
            </w:r>
            <w:r w:rsidR="00971ABA" w:rsidRPr="00971ABA">
              <w:rPr>
                <w:rFonts w:ascii="Times New Roman" w:hAnsi="Times New Roman"/>
                <w:lang w:val="uk-UA"/>
              </w:rPr>
              <w:t xml:space="preserve"> грн).</w:t>
            </w:r>
            <w:r w:rsidR="00971ABA" w:rsidRPr="00971ABA">
              <w:rPr>
                <w:rFonts w:ascii="Times New Roman" w:hAnsi="Times New Roman"/>
                <w:color w:val="000000"/>
                <w:lang w:val="uk-UA" w:eastAsia="uk-UA"/>
              </w:rPr>
              <w:t xml:space="preserve"> </w:t>
            </w:r>
            <w:r w:rsidRPr="00971ABA">
              <w:rPr>
                <w:rFonts w:ascii="Times New Roman" w:hAnsi="Times New Roman"/>
                <w:b/>
                <w:bCs/>
                <w:color w:val="000000"/>
                <w:lang w:val="uk-UA" w:eastAsia="uk-UA"/>
              </w:rPr>
              <w:t xml:space="preserve"> </w:t>
            </w:r>
          </w:p>
        </w:tc>
        <w:tc>
          <w:tcPr>
            <w:tcW w:w="1079" w:type="pct"/>
          </w:tcPr>
          <w:p w14:paraId="439A6BAB" w14:textId="77777777" w:rsidR="00E148AA" w:rsidRPr="00B45319" w:rsidRDefault="00E148AA">
            <w:pPr>
              <w:pStyle w:val="af3"/>
              <w:rPr>
                <w:rFonts w:ascii="Times New Roman" w:hAnsi="Times New Roman"/>
                <w:b/>
                <w:bCs/>
                <w:lang w:val="uk-UA"/>
              </w:rPr>
            </w:pPr>
          </w:p>
          <w:p w14:paraId="525A5F10" w14:textId="10706FE8" w:rsidR="00E148AA" w:rsidRPr="00B45319" w:rsidRDefault="00F40674">
            <w:pPr>
              <w:pStyle w:val="af3"/>
              <w:rPr>
                <w:rFonts w:ascii="Times New Roman" w:hAnsi="Times New Roman"/>
                <w:b/>
                <w:bCs/>
                <w:lang w:val="uk-UA"/>
              </w:rPr>
            </w:pPr>
            <w:r w:rsidRPr="00B45319">
              <w:rPr>
                <w:rFonts w:ascii="Times New Roman" w:hAnsi="Times New Roman"/>
                <w:b/>
                <w:bCs/>
                <w:lang w:val="uk-UA"/>
              </w:rPr>
              <w:t>30491,40</w:t>
            </w:r>
          </w:p>
        </w:tc>
        <w:tc>
          <w:tcPr>
            <w:tcW w:w="1007" w:type="pct"/>
          </w:tcPr>
          <w:p w14:paraId="6827C3C9" w14:textId="3D0A0A6D" w:rsidR="00F40674" w:rsidRPr="00B45319" w:rsidRDefault="00F40674" w:rsidP="007C5CF3">
            <w:pPr>
              <w:pStyle w:val="af3"/>
              <w:rPr>
                <w:rFonts w:ascii="Times New Roman" w:hAnsi="Times New Roman"/>
                <w:b/>
                <w:bCs/>
                <w:lang w:val="uk-UA"/>
              </w:rPr>
            </w:pPr>
          </w:p>
          <w:p w14:paraId="6AC9CECD" w14:textId="16DB7D04" w:rsidR="00E148AA" w:rsidRPr="00B45319" w:rsidRDefault="007C5CF3" w:rsidP="007C5CF3">
            <w:pPr>
              <w:pStyle w:val="af3"/>
              <w:rPr>
                <w:rFonts w:ascii="Times New Roman" w:hAnsi="Times New Roman"/>
                <w:b/>
                <w:bCs/>
                <w:lang w:val="uk-UA"/>
              </w:rPr>
            </w:pPr>
            <w:r w:rsidRPr="00B45319">
              <w:rPr>
                <w:rFonts w:ascii="Times New Roman" w:hAnsi="Times New Roman"/>
                <w:b/>
                <w:bCs/>
                <w:lang w:val="uk-UA"/>
              </w:rPr>
              <w:t>30491,40</w:t>
            </w:r>
          </w:p>
        </w:tc>
        <w:tc>
          <w:tcPr>
            <w:tcW w:w="918" w:type="pct"/>
          </w:tcPr>
          <w:p w14:paraId="1B15F3F9" w14:textId="51D17030" w:rsidR="00E148AA" w:rsidRPr="00B45319" w:rsidRDefault="00E148AA" w:rsidP="007C5CF3">
            <w:pPr>
              <w:pStyle w:val="af3"/>
              <w:rPr>
                <w:rFonts w:ascii="Times New Roman" w:hAnsi="Times New Roman"/>
                <w:b/>
                <w:bCs/>
                <w:lang w:val="uk-UA"/>
              </w:rPr>
            </w:pPr>
          </w:p>
          <w:p w14:paraId="114D29E5" w14:textId="01D04289" w:rsidR="00E148AA" w:rsidRPr="00B45319" w:rsidRDefault="007C5CF3" w:rsidP="007C5CF3">
            <w:pPr>
              <w:pStyle w:val="af3"/>
              <w:rPr>
                <w:rFonts w:ascii="Times New Roman" w:hAnsi="Times New Roman"/>
                <w:b/>
                <w:bCs/>
                <w:lang w:val="uk-UA"/>
              </w:rPr>
            </w:pPr>
            <w:r w:rsidRPr="00B45319">
              <w:rPr>
                <w:rFonts w:ascii="Times New Roman" w:hAnsi="Times New Roman"/>
                <w:b/>
                <w:bCs/>
                <w:lang w:val="uk-UA"/>
              </w:rPr>
              <w:t>152457,00</w:t>
            </w:r>
          </w:p>
        </w:tc>
      </w:tr>
      <w:tr w:rsidR="00E148AA" w:rsidRPr="00E03159" w14:paraId="5FA5F20E" w14:textId="584D00AB" w:rsidTr="00E148AA">
        <w:tc>
          <w:tcPr>
            <w:tcW w:w="250" w:type="pct"/>
          </w:tcPr>
          <w:p w14:paraId="782F2F29" w14:textId="77777777" w:rsidR="00E148AA" w:rsidRPr="00673A12" w:rsidRDefault="00E148AA">
            <w:pPr>
              <w:pStyle w:val="af3"/>
              <w:rPr>
                <w:rFonts w:ascii="Times New Roman" w:hAnsi="Times New Roman"/>
                <w:lang w:val="uk-UA"/>
              </w:rPr>
            </w:pPr>
            <w:r w:rsidRPr="00673A12">
              <w:rPr>
                <w:rFonts w:ascii="Times New Roman" w:hAnsi="Times New Roman"/>
                <w:lang w:val="uk-UA"/>
              </w:rPr>
              <w:t>6</w:t>
            </w:r>
          </w:p>
        </w:tc>
        <w:tc>
          <w:tcPr>
            <w:tcW w:w="1746" w:type="pct"/>
          </w:tcPr>
          <w:p w14:paraId="45312F68" w14:textId="77777777" w:rsidR="00E148AA" w:rsidRPr="00673A12" w:rsidRDefault="00E148AA">
            <w:pPr>
              <w:pStyle w:val="af3"/>
              <w:rPr>
                <w:rFonts w:ascii="Times New Roman" w:hAnsi="Times New Roman"/>
                <w:lang w:val="uk-UA"/>
              </w:rPr>
            </w:pPr>
            <w:r w:rsidRPr="00673A12">
              <w:rPr>
                <w:rFonts w:ascii="Times New Roman" w:hAnsi="Times New Roman"/>
                <w:lang w:val="uk-UA"/>
              </w:rPr>
              <w:t>Разом, гривень</w:t>
            </w:r>
          </w:p>
        </w:tc>
        <w:tc>
          <w:tcPr>
            <w:tcW w:w="1079" w:type="pct"/>
          </w:tcPr>
          <w:p w14:paraId="0AF477D6" w14:textId="673E951E" w:rsidR="00E148AA" w:rsidRPr="006E50E7" w:rsidRDefault="00F40674">
            <w:pPr>
              <w:pStyle w:val="af3"/>
              <w:rPr>
                <w:rFonts w:ascii="Times New Roman" w:hAnsi="Times New Roman"/>
                <w:b/>
                <w:bCs/>
                <w:lang w:val="uk-UA"/>
              </w:rPr>
            </w:pPr>
            <w:r w:rsidRPr="006E50E7">
              <w:rPr>
                <w:rFonts w:ascii="Times New Roman" w:hAnsi="Times New Roman"/>
                <w:b/>
                <w:bCs/>
                <w:lang w:val="uk-UA"/>
              </w:rPr>
              <w:t>30491,40</w:t>
            </w:r>
          </w:p>
        </w:tc>
        <w:tc>
          <w:tcPr>
            <w:tcW w:w="1007" w:type="pct"/>
          </w:tcPr>
          <w:p w14:paraId="7EE43463" w14:textId="6724A8A7" w:rsidR="00E148AA" w:rsidRPr="006E50E7" w:rsidRDefault="007C5CF3" w:rsidP="007C5CF3">
            <w:pPr>
              <w:pStyle w:val="af3"/>
              <w:rPr>
                <w:rFonts w:ascii="Times New Roman" w:hAnsi="Times New Roman"/>
                <w:b/>
                <w:bCs/>
                <w:lang w:val="uk-UA"/>
              </w:rPr>
            </w:pPr>
            <w:r w:rsidRPr="006E50E7">
              <w:rPr>
                <w:rFonts w:ascii="Times New Roman" w:hAnsi="Times New Roman"/>
                <w:b/>
                <w:bCs/>
                <w:lang w:val="uk-UA"/>
              </w:rPr>
              <w:t>30491,40</w:t>
            </w:r>
          </w:p>
        </w:tc>
        <w:tc>
          <w:tcPr>
            <w:tcW w:w="918" w:type="pct"/>
          </w:tcPr>
          <w:p w14:paraId="1D1F8F18" w14:textId="2EA670DD" w:rsidR="00E148AA" w:rsidRPr="006E50E7" w:rsidRDefault="007C5CF3" w:rsidP="007C5CF3">
            <w:pPr>
              <w:pStyle w:val="af3"/>
              <w:rPr>
                <w:rFonts w:ascii="Times New Roman" w:hAnsi="Times New Roman"/>
                <w:b/>
                <w:bCs/>
                <w:lang w:val="uk-UA"/>
              </w:rPr>
            </w:pPr>
            <w:r w:rsidRPr="006E50E7">
              <w:rPr>
                <w:rFonts w:ascii="Times New Roman" w:hAnsi="Times New Roman"/>
                <w:b/>
                <w:bCs/>
                <w:lang w:val="uk-UA"/>
              </w:rPr>
              <w:t>152457,00</w:t>
            </w:r>
          </w:p>
        </w:tc>
      </w:tr>
      <w:tr w:rsidR="00E148AA" w:rsidRPr="00E03159" w14:paraId="7F3203AC" w14:textId="5EC13F91" w:rsidTr="00E148AA">
        <w:tc>
          <w:tcPr>
            <w:tcW w:w="250" w:type="pct"/>
          </w:tcPr>
          <w:p w14:paraId="7C43EE74" w14:textId="77777777" w:rsidR="00E148AA" w:rsidRPr="00673A12" w:rsidRDefault="00E148AA">
            <w:pPr>
              <w:pStyle w:val="af3"/>
              <w:rPr>
                <w:rFonts w:ascii="Times New Roman" w:hAnsi="Times New Roman"/>
                <w:lang w:val="uk-UA"/>
              </w:rPr>
            </w:pPr>
            <w:r w:rsidRPr="00673A12">
              <w:rPr>
                <w:rFonts w:ascii="Times New Roman" w:hAnsi="Times New Roman"/>
                <w:lang w:val="uk-UA"/>
              </w:rPr>
              <w:t>7</w:t>
            </w:r>
          </w:p>
        </w:tc>
        <w:tc>
          <w:tcPr>
            <w:tcW w:w="1746" w:type="pct"/>
          </w:tcPr>
          <w:p w14:paraId="551FE382" w14:textId="77777777" w:rsidR="00E148AA" w:rsidRPr="00673A12" w:rsidRDefault="00E148AA">
            <w:pPr>
              <w:pStyle w:val="af3"/>
              <w:rPr>
                <w:rFonts w:ascii="Times New Roman" w:hAnsi="Times New Roman"/>
                <w:lang w:val="uk-UA"/>
              </w:rPr>
            </w:pPr>
            <w:r w:rsidRPr="00673A12">
              <w:rPr>
                <w:rFonts w:ascii="Times New Roman" w:hAnsi="Times New Roman"/>
                <w:lang w:val="uk-UA"/>
              </w:rPr>
              <w:t>Кількість суб’єктів господарювання малого підприємництва, на яких буде поширено регулювання, одиниць:</w:t>
            </w:r>
          </w:p>
        </w:tc>
        <w:tc>
          <w:tcPr>
            <w:tcW w:w="1079" w:type="pct"/>
          </w:tcPr>
          <w:p w14:paraId="4367C65F" w14:textId="588EDA0C" w:rsidR="00E148AA" w:rsidRPr="00673A12" w:rsidRDefault="00E148AA">
            <w:pPr>
              <w:pStyle w:val="af3"/>
              <w:rPr>
                <w:rFonts w:ascii="Times New Roman" w:hAnsi="Times New Roman"/>
                <w:lang w:val="uk-UA"/>
              </w:rPr>
            </w:pPr>
            <w:r w:rsidRPr="00673A12">
              <w:rPr>
                <w:rFonts w:ascii="Times New Roman" w:hAnsi="Times New Roman"/>
                <w:lang w:val="uk-UA"/>
              </w:rPr>
              <w:t>7</w:t>
            </w:r>
          </w:p>
        </w:tc>
        <w:tc>
          <w:tcPr>
            <w:tcW w:w="1007" w:type="pct"/>
          </w:tcPr>
          <w:p w14:paraId="7CD57D54" w14:textId="04670236" w:rsidR="00E148AA" w:rsidRPr="00673A12" w:rsidRDefault="007C5CF3" w:rsidP="007C5CF3">
            <w:pPr>
              <w:pStyle w:val="af3"/>
              <w:rPr>
                <w:rFonts w:ascii="Times New Roman" w:hAnsi="Times New Roman"/>
                <w:lang w:val="uk-UA"/>
              </w:rPr>
            </w:pPr>
            <w:r>
              <w:rPr>
                <w:rFonts w:ascii="Times New Roman" w:hAnsi="Times New Roman"/>
                <w:lang w:val="uk-UA"/>
              </w:rPr>
              <w:t>7</w:t>
            </w:r>
          </w:p>
        </w:tc>
        <w:tc>
          <w:tcPr>
            <w:tcW w:w="918" w:type="pct"/>
          </w:tcPr>
          <w:p w14:paraId="36B09231" w14:textId="4244AB0C" w:rsidR="00E148AA" w:rsidRPr="00673A12" w:rsidRDefault="007C5CF3" w:rsidP="007C5CF3">
            <w:pPr>
              <w:pStyle w:val="af3"/>
              <w:rPr>
                <w:rFonts w:ascii="Times New Roman" w:hAnsi="Times New Roman"/>
                <w:lang w:val="uk-UA"/>
              </w:rPr>
            </w:pPr>
            <w:r>
              <w:rPr>
                <w:rFonts w:ascii="Times New Roman" w:hAnsi="Times New Roman"/>
                <w:lang w:val="uk-UA"/>
              </w:rPr>
              <w:t>7</w:t>
            </w:r>
          </w:p>
        </w:tc>
      </w:tr>
      <w:tr w:rsidR="00E148AA" w:rsidRPr="00E03159" w14:paraId="72C8E9BE" w14:textId="2EE52696" w:rsidTr="00E148AA">
        <w:tc>
          <w:tcPr>
            <w:tcW w:w="250" w:type="pct"/>
          </w:tcPr>
          <w:p w14:paraId="3CC3E388" w14:textId="77777777" w:rsidR="00E148AA" w:rsidRPr="00673A12" w:rsidRDefault="00E148AA">
            <w:pPr>
              <w:pStyle w:val="af3"/>
              <w:rPr>
                <w:rFonts w:ascii="Times New Roman" w:hAnsi="Times New Roman"/>
                <w:lang w:val="uk-UA"/>
              </w:rPr>
            </w:pPr>
            <w:r w:rsidRPr="00673A12">
              <w:rPr>
                <w:rFonts w:ascii="Times New Roman" w:hAnsi="Times New Roman"/>
                <w:lang w:val="uk-UA"/>
              </w:rPr>
              <w:t>8</w:t>
            </w:r>
          </w:p>
        </w:tc>
        <w:tc>
          <w:tcPr>
            <w:tcW w:w="1746" w:type="pct"/>
          </w:tcPr>
          <w:p w14:paraId="41FCB099" w14:textId="77777777" w:rsidR="00E148AA" w:rsidRPr="00673A12" w:rsidRDefault="00E148AA">
            <w:pPr>
              <w:pStyle w:val="af3"/>
              <w:rPr>
                <w:rFonts w:ascii="Times New Roman" w:hAnsi="Times New Roman"/>
                <w:lang w:val="uk-UA"/>
              </w:rPr>
            </w:pPr>
            <w:r w:rsidRPr="00673A12">
              <w:rPr>
                <w:rFonts w:ascii="Times New Roman" w:hAnsi="Times New Roman"/>
                <w:lang w:val="uk-UA"/>
              </w:rPr>
              <w:t>Сумарно, гривень</w:t>
            </w:r>
          </w:p>
        </w:tc>
        <w:tc>
          <w:tcPr>
            <w:tcW w:w="1079" w:type="pct"/>
          </w:tcPr>
          <w:p w14:paraId="160FAF68" w14:textId="16B2C565" w:rsidR="00E148AA" w:rsidRPr="006E50E7" w:rsidRDefault="00F40674">
            <w:pPr>
              <w:pStyle w:val="af3"/>
              <w:rPr>
                <w:rFonts w:ascii="Times New Roman" w:hAnsi="Times New Roman"/>
                <w:b/>
                <w:bCs/>
                <w:lang w:val="uk-UA"/>
              </w:rPr>
            </w:pPr>
            <w:r w:rsidRPr="006E50E7">
              <w:rPr>
                <w:rFonts w:ascii="Times New Roman" w:hAnsi="Times New Roman"/>
                <w:b/>
                <w:bCs/>
                <w:lang w:val="uk-UA"/>
              </w:rPr>
              <w:t>213439,</w:t>
            </w:r>
            <w:r w:rsidR="007C5CF3" w:rsidRPr="006E50E7">
              <w:rPr>
                <w:rFonts w:ascii="Times New Roman" w:hAnsi="Times New Roman"/>
                <w:b/>
                <w:bCs/>
                <w:lang w:val="uk-UA"/>
              </w:rPr>
              <w:t>80</w:t>
            </w:r>
          </w:p>
        </w:tc>
        <w:tc>
          <w:tcPr>
            <w:tcW w:w="1007" w:type="pct"/>
          </w:tcPr>
          <w:p w14:paraId="23132E01" w14:textId="40125ECC" w:rsidR="00E148AA" w:rsidRPr="006E50E7" w:rsidRDefault="007C5CF3" w:rsidP="007C5CF3">
            <w:pPr>
              <w:pStyle w:val="af3"/>
              <w:rPr>
                <w:rFonts w:ascii="Times New Roman" w:hAnsi="Times New Roman"/>
                <w:b/>
                <w:bCs/>
                <w:lang w:val="uk-UA"/>
              </w:rPr>
            </w:pPr>
            <w:r w:rsidRPr="006E50E7">
              <w:rPr>
                <w:rFonts w:ascii="Times New Roman" w:hAnsi="Times New Roman"/>
                <w:b/>
                <w:bCs/>
                <w:lang w:val="uk-UA"/>
              </w:rPr>
              <w:t>213439,80</w:t>
            </w:r>
          </w:p>
        </w:tc>
        <w:tc>
          <w:tcPr>
            <w:tcW w:w="918" w:type="pct"/>
          </w:tcPr>
          <w:p w14:paraId="28061898" w14:textId="57DDBC22" w:rsidR="00E148AA" w:rsidRPr="006E50E7" w:rsidRDefault="007C5CF3" w:rsidP="007C5CF3">
            <w:pPr>
              <w:pStyle w:val="af3"/>
              <w:rPr>
                <w:rFonts w:ascii="Times New Roman" w:hAnsi="Times New Roman"/>
                <w:b/>
                <w:bCs/>
                <w:color w:val="FF0000"/>
                <w:lang w:val="uk-UA"/>
              </w:rPr>
            </w:pPr>
            <w:r w:rsidRPr="006E50E7">
              <w:rPr>
                <w:rFonts w:ascii="Times New Roman" w:hAnsi="Times New Roman"/>
                <w:b/>
                <w:bCs/>
                <w:lang w:val="uk-UA"/>
              </w:rPr>
              <w:t>1067199,00</w:t>
            </w:r>
          </w:p>
        </w:tc>
      </w:tr>
    </w:tbl>
    <w:p w14:paraId="20BC0A5F" w14:textId="77777777" w:rsidR="00D15BAC" w:rsidRPr="00E03159" w:rsidRDefault="00D15BAC" w:rsidP="00BF0B29">
      <w:pPr>
        <w:pStyle w:val="af3"/>
        <w:rPr>
          <w:rFonts w:ascii="Times New Roman" w:hAnsi="Times New Roman"/>
          <w:i/>
          <w:iCs/>
          <w:lang w:val="uk-UA"/>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3477"/>
        <w:gridCol w:w="2119"/>
        <w:gridCol w:w="1985"/>
        <w:gridCol w:w="1837"/>
      </w:tblGrid>
      <w:tr w:rsidR="009F0231" w:rsidRPr="00811957" w14:paraId="05D2F0C9" w14:textId="00B5534D" w:rsidTr="006810A7">
        <w:tc>
          <w:tcPr>
            <w:tcW w:w="221" w:type="pct"/>
          </w:tcPr>
          <w:p w14:paraId="68E6AB29" w14:textId="77777777" w:rsidR="009F0231" w:rsidRPr="00E03159" w:rsidRDefault="009F0231">
            <w:pPr>
              <w:pStyle w:val="af3"/>
              <w:rPr>
                <w:rFonts w:ascii="Times New Roman" w:hAnsi="Times New Roman"/>
                <w:lang w:val="uk-UA"/>
              </w:rPr>
            </w:pPr>
          </w:p>
        </w:tc>
        <w:tc>
          <w:tcPr>
            <w:tcW w:w="3847" w:type="pct"/>
            <w:gridSpan w:val="3"/>
            <w:tcBorders>
              <w:right w:val="nil"/>
            </w:tcBorders>
          </w:tcPr>
          <w:p w14:paraId="4B96B436" w14:textId="77777777" w:rsidR="00DE4567" w:rsidRDefault="009F0231">
            <w:pPr>
              <w:pStyle w:val="af3"/>
              <w:rPr>
                <w:rFonts w:ascii="Times New Roman" w:hAnsi="Times New Roman"/>
                <w:b/>
                <w:bCs/>
                <w:color w:val="000000"/>
                <w:lang w:val="uk-UA" w:eastAsia="uk-UA"/>
              </w:rPr>
            </w:pPr>
            <w:r>
              <w:rPr>
                <w:rFonts w:ascii="Times New Roman" w:hAnsi="Times New Roman"/>
                <w:b/>
                <w:bCs/>
                <w:color w:val="000000"/>
                <w:lang w:val="uk-UA" w:eastAsia="uk-UA"/>
              </w:rPr>
              <w:t xml:space="preserve">         </w:t>
            </w:r>
            <w:r w:rsidR="00DE4567">
              <w:rPr>
                <w:rFonts w:ascii="Times New Roman" w:hAnsi="Times New Roman"/>
                <w:b/>
                <w:bCs/>
                <w:color w:val="000000"/>
                <w:lang w:val="uk-UA" w:eastAsia="uk-UA"/>
              </w:rPr>
              <w:t xml:space="preserve">         </w:t>
            </w:r>
            <w:r w:rsidRPr="00E03159">
              <w:rPr>
                <w:rFonts w:ascii="Times New Roman" w:hAnsi="Times New Roman"/>
                <w:b/>
                <w:bCs/>
                <w:color w:val="000000"/>
                <w:lang w:val="uk-UA" w:eastAsia="uk-UA"/>
              </w:rPr>
              <w:t xml:space="preserve">Оцінка вартості адміністративних процедур суб’єктів малого </w:t>
            </w:r>
            <w:r w:rsidR="00DE4567">
              <w:rPr>
                <w:rFonts w:ascii="Times New Roman" w:hAnsi="Times New Roman"/>
                <w:b/>
                <w:bCs/>
                <w:color w:val="000000"/>
                <w:lang w:val="uk-UA" w:eastAsia="uk-UA"/>
              </w:rPr>
              <w:t xml:space="preserve">            </w:t>
            </w:r>
          </w:p>
          <w:p w14:paraId="74A660EF" w14:textId="1BD2F1A9" w:rsidR="009F0231" w:rsidRPr="00E03159" w:rsidRDefault="00DE4567">
            <w:pPr>
              <w:pStyle w:val="af3"/>
              <w:rPr>
                <w:rFonts w:ascii="Times New Roman" w:hAnsi="Times New Roman"/>
                <w:b/>
                <w:bCs/>
                <w:color w:val="000000"/>
                <w:lang w:val="uk-UA" w:eastAsia="uk-UA"/>
              </w:rPr>
            </w:pPr>
            <w:r>
              <w:rPr>
                <w:rFonts w:ascii="Times New Roman" w:hAnsi="Times New Roman"/>
                <w:b/>
                <w:bCs/>
                <w:color w:val="000000"/>
                <w:lang w:val="uk-UA" w:eastAsia="uk-UA"/>
              </w:rPr>
              <w:t xml:space="preserve">                      </w:t>
            </w:r>
            <w:r w:rsidR="009F0231" w:rsidRPr="00E03159">
              <w:rPr>
                <w:rFonts w:ascii="Times New Roman" w:hAnsi="Times New Roman"/>
                <w:b/>
                <w:bCs/>
                <w:color w:val="000000"/>
                <w:lang w:val="uk-UA" w:eastAsia="uk-UA"/>
              </w:rPr>
              <w:t>підприємництва</w:t>
            </w:r>
            <w:r w:rsidR="009F0231">
              <w:rPr>
                <w:rFonts w:ascii="Times New Roman" w:hAnsi="Times New Roman"/>
                <w:b/>
                <w:bCs/>
                <w:color w:val="000000"/>
                <w:lang w:val="uk-UA" w:eastAsia="uk-UA"/>
              </w:rPr>
              <w:t xml:space="preserve"> </w:t>
            </w:r>
            <w:r w:rsidR="009F0231" w:rsidRPr="00E03159">
              <w:rPr>
                <w:rFonts w:ascii="Times New Roman" w:hAnsi="Times New Roman"/>
                <w:b/>
                <w:bCs/>
                <w:color w:val="000000"/>
                <w:lang w:val="uk-UA" w:eastAsia="uk-UA"/>
              </w:rPr>
              <w:t>щодо виконання регулювання та звітування</w:t>
            </w:r>
          </w:p>
        </w:tc>
        <w:tc>
          <w:tcPr>
            <w:tcW w:w="932" w:type="pct"/>
            <w:tcBorders>
              <w:left w:val="nil"/>
            </w:tcBorders>
          </w:tcPr>
          <w:p w14:paraId="50DBC837" w14:textId="77777777" w:rsidR="009F0231" w:rsidRDefault="009F0231" w:rsidP="009F0231">
            <w:pPr>
              <w:pStyle w:val="af3"/>
              <w:ind w:left="984"/>
              <w:rPr>
                <w:rFonts w:ascii="Times New Roman" w:hAnsi="Times New Roman"/>
                <w:b/>
                <w:bCs/>
                <w:color w:val="000000"/>
                <w:lang w:val="uk-UA" w:eastAsia="uk-UA"/>
              </w:rPr>
            </w:pPr>
          </w:p>
          <w:p w14:paraId="47495B02" w14:textId="77777777" w:rsidR="009F0231" w:rsidRPr="00E03159" w:rsidRDefault="009F0231">
            <w:pPr>
              <w:pStyle w:val="af3"/>
              <w:rPr>
                <w:rFonts w:ascii="Times New Roman" w:hAnsi="Times New Roman"/>
                <w:b/>
                <w:bCs/>
                <w:color w:val="000000"/>
                <w:lang w:val="uk-UA" w:eastAsia="uk-UA"/>
              </w:rPr>
            </w:pPr>
          </w:p>
        </w:tc>
      </w:tr>
      <w:tr w:rsidR="009F0231" w:rsidRPr="00811957" w14:paraId="2BAE523A" w14:textId="77777777" w:rsidTr="0042453E">
        <w:tc>
          <w:tcPr>
            <w:tcW w:w="221" w:type="pct"/>
          </w:tcPr>
          <w:p w14:paraId="4FB1020A" w14:textId="77777777" w:rsidR="009F0231" w:rsidRPr="00E03159" w:rsidRDefault="009F0231">
            <w:pPr>
              <w:pStyle w:val="af3"/>
              <w:rPr>
                <w:rFonts w:ascii="Times New Roman" w:hAnsi="Times New Roman"/>
                <w:lang w:val="uk-UA"/>
              </w:rPr>
            </w:pPr>
          </w:p>
        </w:tc>
        <w:tc>
          <w:tcPr>
            <w:tcW w:w="1765" w:type="pct"/>
          </w:tcPr>
          <w:p w14:paraId="54A825AE" w14:textId="77777777" w:rsidR="009F0231" w:rsidRPr="00E03159" w:rsidRDefault="009F0231">
            <w:pPr>
              <w:pStyle w:val="af3"/>
              <w:rPr>
                <w:rFonts w:ascii="Times New Roman" w:hAnsi="Times New Roman"/>
                <w:lang w:val="uk-UA"/>
              </w:rPr>
            </w:pPr>
          </w:p>
        </w:tc>
        <w:tc>
          <w:tcPr>
            <w:tcW w:w="1075" w:type="pct"/>
          </w:tcPr>
          <w:p w14:paraId="51BA5B34" w14:textId="77777777" w:rsidR="009F0231" w:rsidRDefault="009F0231">
            <w:pPr>
              <w:pStyle w:val="af3"/>
              <w:rPr>
                <w:rFonts w:ascii="Times New Roman" w:hAnsi="Times New Roman"/>
                <w:lang w:val="uk-UA"/>
              </w:rPr>
            </w:pPr>
          </w:p>
        </w:tc>
        <w:tc>
          <w:tcPr>
            <w:tcW w:w="1006" w:type="pct"/>
          </w:tcPr>
          <w:p w14:paraId="7549AF4E" w14:textId="77777777" w:rsidR="009F0231" w:rsidRDefault="009F0231">
            <w:pPr>
              <w:pStyle w:val="af3"/>
              <w:rPr>
                <w:rFonts w:ascii="Times New Roman" w:hAnsi="Times New Roman"/>
                <w:lang w:val="uk-UA"/>
              </w:rPr>
            </w:pPr>
          </w:p>
        </w:tc>
        <w:tc>
          <w:tcPr>
            <w:tcW w:w="932" w:type="pct"/>
          </w:tcPr>
          <w:p w14:paraId="26D7463D" w14:textId="77777777" w:rsidR="009F0231" w:rsidRPr="00E03159" w:rsidRDefault="009F0231" w:rsidP="009F0231">
            <w:pPr>
              <w:pStyle w:val="af3"/>
              <w:rPr>
                <w:rFonts w:ascii="Times New Roman" w:hAnsi="Times New Roman"/>
                <w:lang w:val="uk-UA"/>
              </w:rPr>
            </w:pPr>
          </w:p>
        </w:tc>
      </w:tr>
      <w:tr w:rsidR="009F0231" w:rsidRPr="00E03159" w14:paraId="1882EB84" w14:textId="13CB5A70" w:rsidTr="0042453E">
        <w:tc>
          <w:tcPr>
            <w:tcW w:w="221" w:type="pct"/>
          </w:tcPr>
          <w:p w14:paraId="086C01C0" w14:textId="77777777" w:rsidR="009F0231" w:rsidRPr="00E03159" w:rsidRDefault="009F0231">
            <w:pPr>
              <w:pStyle w:val="af3"/>
              <w:rPr>
                <w:rFonts w:ascii="Times New Roman" w:hAnsi="Times New Roman"/>
                <w:lang w:val="uk-UA"/>
              </w:rPr>
            </w:pPr>
            <w:r w:rsidRPr="00E03159">
              <w:rPr>
                <w:rFonts w:ascii="Times New Roman" w:hAnsi="Times New Roman"/>
                <w:lang w:val="uk-UA"/>
              </w:rPr>
              <w:t>9</w:t>
            </w:r>
          </w:p>
        </w:tc>
        <w:tc>
          <w:tcPr>
            <w:tcW w:w="1765" w:type="pct"/>
          </w:tcPr>
          <w:p w14:paraId="328BD51A" w14:textId="77777777" w:rsidR="009F0231" w:rsidRPr="00302ED9" w:rsidRDefault="009F0231">
            <w:pPr>
              <w:pStyle w:val="af3"/>
              <w:rPr>
                <w:rFonts w:ascii="Times New Roman" w:hAnsi="Times New Roman"/>
                <w:lang w:val="uk-UA"/>
              </w:rPr>
            </w:pPr>
            <w:r w:rsidRPr="00302ED9">
              <w:rPr>
                <w:rFonts w:ascii="Times New Roman" w:hAnsi="Times New Roman"/>
                <w:lang w:val="uk-UA"/>
              </w:rPr>
              <w:t>Процедури отримання первинної інформації про вимоги регулювання:</w:t>
            </w:r>
          </w:p>
          <w:p w14:paraId="02E47E4B" w14:textId="02F32C17" w:rsidR="009F0231" w:rsidRPr="00FC0932" w:rsidRDefault="00302ED9" w:rsidP="0068238D">
            <w:pPr>
              <w:pStyle w:val="af3"/>
              <w:rPr>
                <w:rFonts w:ascii="Times New Roman" w:hAnsi="Times New Roman"/>
                <w:b/>
                <w:bCs/>
                <w:lang w:val="uk-UA"/>
              </w:rPr>
            </w:pPr>
            <w:r w:rsidRPr="00302ED9">
              <w:rPr>
                <w:rFonts w:ascii="Times New Roman" w:hAnsi="Times New Roman"/>
                <w:lang w:val="uk-UA"/>
              </w:rPr>
              <w:t xml:space="preserve">а) витрати часу на отримання інформації про вимоги регулювання </w:t>
            </w:r>
            <w:r w:rsidR="009F0231" w:rsidRPr="00302ED9">
              <w:rPr>
                <w:rFonts w:ascii="Times New Roman" w:hAnsi="Times New Roman"/>
              </w:rPr>
              <w:t xml:space="preserve">1 год. х </w:t>
            </w:r>
            <w:r w:rsidR="009F0231" w:rsidRPr="00302ED9">
              <w:rPr>
                <w:rFonts w:ascii="Times New Roman" w:hAnsi="Times New Roman"/>
                <w:lang w:val="uk-UA"/>
              </w:rPr>
              <w:t>40,46</w:t>
            </w:r>
            <w:r w:rsidR="009F0231" w:rsidRPr="00302ED9">
              <w:rPr>
                <w:rFonts w:ascii="Times New Roman" w:hAnsi="Times New Roman"/>
              </w:rPr>
              <w:t xml:space="preserve"> грн.</w:t>
            </w:r>
            <w:r w:rsidRPr="00302ED9">
              <w:rPr>
                <w:rFonts w:ascii="Times New Roman" w:hAnsi="Times New Roman"/>
                <w:lang w:val="uk-UA"/>
              </w:rPr>
              <w:t>/год.</w:t>
            </w:r>
            <w:r w:rsidR="009F0231" w:rsidRPr="00302ED9">
              <w:rPr>
                <w:rFonts w:ascii="Times New Roman" w:hAnsi="Times New Roman"/>
              </w:rPr>
              <w:t xml:space="preserve"> = </w:t>
            </w:r>
            <w:r w:rsidR="009F0231" w:rsidRPr="00FC0932">
              <w:rPr>
                <w:rFonts w:ascii="Times New Roman" w:hAnsi="Times New Roman"/>
                <w:b/>
                <w:bCs/>
                <w:lang w:val="uk-UA"/>
              </w:rPr>
              <w:t>40,46</w:t>
            </w:r>
            <w:r w:rsidR="009F0231" w:rsidRPr="00FC0932">
              <w:rPr>
                <w:rFonts w:ascii="Times New Roman" w:hAnsi="Times New Roman"/>
                <w:b/>
                <w:bCs/>
              </w:rPr>
              <w:t xml:space="preserve"> грн.</w:t>
            </w:r>
            <w:r w:rsidR="00FC0932">
              <w:rPr>
                <w:rFonts w:ascii="Times New Roman" w:hAnsi="Times New Roman"/>
                <w:b/>
                <w:bCs/>
                <w:lang w:val="uk-UA"/>
              </w:rPr>
              <w:t xml:space="preserve"> в перший рік</w:t>
            </w:r>
          </w:p>
          <w:p w14:paraId="09DA78CD" w14:textId="77777777" w:rsidR="006752B6" w:rsidRPr="00FC0932" w:rsidRDefault="00302ED9" w:rsidP="0068238D">
            <w:pPr>
              <w:pStyle w:val="af3"/>
              <w:rPr>
                <w:rFonts w:ascii="Times New Roman" w:hAnsi="Times New Roman"/>
                <w:b/>
                <w:bCs/>
              </w:rPr>
            </w:pPr>
            <w:r w:rsidRPr="00302ED9">
              <w:rPr>
                <w:rFonts w:ascii="Times New Roman" w:hAnsi="Times New Roman"/>
                <w:lang w:val="uk-UA"/>
              </w:rPr>
              <w:t xml:space="preserve">б) </w:t>
            </w:r>
            <w:proofErr w:type="spellStart"/>
            <w:r w:rsidR="006752B6" w:rsidRPr="00302ED9">
              <w:rPr>
                <w:rFonts w:ascii="Times New Roman" w:hAnsi="Times New Roman"/>
              </w:rPr>
              <w:t>реєстрація</w:t>
            </w:r>
            <w:proofErr w:type="spellEnd"/>
            <w:r w:rsidR="006752B6" w:rsidRPr="00302ED9">
              <w:rPr>
                <w:rFonts w:ascii="Times New Roman" w:hAnsi="Times New Roman"/>
              </w:rPr>
              <w:t xml:space="preserve"> </w:t>
            </w:r>
            <w:proofErr w:type="spellStart"/>
            <w:r w:rsidR="006752B6" w:rsidRPr="00302ED9">
              <w:rPr>
                <w:rFonts w:ascii="Times New Roman" w:hAnsi="Times New Roman"/>
              </w:rPr>
              <w:t>орендаря</w:t>
            </w:r>
            <w:proofErr w:type="spellEnd"/>
            <w:r w:rsidR="006752B6" w:rsidRPr="00302ED9">
              <w:rPr>
                <w:rFonts w:ascii="Times New Roman" w:hAnsi="Times New Roman"/>
              </w:rPr>
              <w:t xml:space="preserve"> в </w:t>
            </w:r>
            <w:proofErr w:type="spellStart"/>
            <w:r w:rsidR="006752B6" w:rsidRPr="00302ED9">
              <w:rPr>
                <w:rFonts w:ascii="Times New Roman" w:hAnsi="Times New Roman"/>
              </w:rPr>
              <w:t>електронній</w:t>
            </w:r>
            <w:proofErr w:type="spellEnd"/>
            <w:r w:rsidR="006752B6" w:rsidRPr="00302ED9">
              <w:rPr>
                <w:rFonts w:ascii="Times New Roman" w:hAnsi="Times New Roman"/>
              </w:rPr>
              <w:t xml:space="preserve"> </w:t>
            </w:r>
            <w:proofErr w:type="spellStart"/>
            <w:r w:rsidR="006752B6" w:rsidRPr="00302ED9">
              <w:rPr>
                <w:rFonts w:ascii="Times New Roman" w:hAnsi="Times New Roman"/>
              </w:rPr>
              <w:t>торговій</w:t>
            </w:r>
            <w:proofErr w:type="spellEnd"/>
            <w:r w:rsidR="006752B6" w:rsidRPr="00302ED9">
              <w:rPr>
                <w:rFonts w:ascii="Times New Roman" w:hAnsi="Times New Roman"/>
              </w:rPr>
              <w:t xml:space="preserve"> </w:t>
            </w:r>
            <w:proofErr w:type="spellStart"/>
            <w:r w:rsidR="006752B6" w:rsidRPr="00302ED9">
              <w:rPr>
                <w:rFonts w:ascii="Times New Roman" w:hAnsi="Times New Roman"/>
              </w:rPr>
              <w:t>системі</w:t>
            </w:r>
            <w:proofErr w:type="spellEnd"/>
            <w:r w:rsidR="006752B6" w:rsidRPr="00302ED9">
              <w:rPr>
                <w:rFonts w:ascii="Times New Roman" w:hAnsi="Times New Roman"/>
              </w:rPr>
              <w:t xml:space="preserve"> для </w:t>
            </w:r>
            <w:proofErr w:type="spellStart"/>
            <w:r w:rsidR="006752B6" w:rsidRPr="00302ED9">
              <w:rPr>
                <w:rFonts w:ascii="Times New Roman" w:hAnsi="Times New Roman"/>
              </w:rPr>
              <w:t>продовження</w:t>
            </w:r>
            <w:proofErr w:type="spellEnd"/>
            <w:r w:rsidR="006752B6" w:rsidRPr="00302ED9">
              <w:rPr>
                <w:rFonts w:ascii="Times New Roman" w:hAnsi="Times New Roman"/>
              </w:rPr>
              <w:t xml:space="preserve"> </w:t>
            </w:r>
            <w:proofErr w:type="spellStart"/>
            <w:r w:rsidR="006752B6" w:rsidRPr="00302ED9">
              <w:rPr>
                <w:rFonts w:ascii="Times New Roman" w:hAnsi="Times New Roman"/>
              </w:rPr>
              <w:t>договірних</w:t>
            </w:r>
            <w:proofErr w:type="spellEnd"/>
            <w:r w:rsidR="006752B6" w:rsidRPr="00302ED9">
              <w:rPr>
                <w:rFonts w:ascii="Times New Roman" w:hAnsi="Times New Roman"/>
              </w:rPr>
              <w:t xml:space="preserve"> </w:t>
            </w:r>
            <w:proofErr w:type="spellStart"/>
            <w:r w:rsidR="006752B6" w:rsidRPr="00302ED9">
              <w:rPr>
                <w:rFonts w:ascii="Times New Roman" w:hAnsi="Times New Roman"/>
              </w:rPr>
              <w:t>відносин</w:t>
            </w:r>
            <w:proofErr w:type="spellEnd"/>
            <w:r w:rsidR="006752B6" w:rsidRPr="00302ED9">
              <w:rPr>
                <w:rFonts w:ascii="Times New Roman" w:hAnsi="Times New Roman"/>
              </w:rPr>
              <w:t>:</w:t>
            </w:r>
            <w:r w:rsidRPr="00302ED9">
              <w:rPr>
                <w:rFonts w:ascii="Times New Roman" w:hAnsi="Times New Roman"/>
                <w:lang w:val="uk-UA"/>
              </w:rPr>
              <w:t xml:space="preserve"> 15 хв. х 40,46 грн. /год. = </w:t>
            </w:r>
            <w:r w:rsidRPr="00302ED9">
              <w:rPr>
                <w:rFonts w:ascii="Times New Roman" w:hAnsi="Times New Roman"/>
              </w:rPr>
              <w:t xml:space="preserve"> </w:t>
            </w:r>
            <w:r w:rsidRPr="00FC0932">
              <w:rPr>
                <w:rFonts w:ascii="Times New Roman" w:hAnsi="Times New Roman"/>
                <w:b/>
                <w:bCs/>
                <w:lang w:val="uk-UA"/>
              </w:rPr>
              <w:t>10,12</w:t>
            </w:r>
            <w:r w:rsidRPr="00FC0932">
              <w:rPr>
                <w:rFonts w:ascii="Times New Roman" w:hAnsi="Times New Roman"/>
                <w:b/>
                <w:bCs/>
              </w:rPr>
              <w:t xml:space="preserve"> </w:t>
            </w:r>
            <w:proofErr w:type="spellStart"/>
            <w:r w:rsidRPr="00FC0932">
              <w:rPr>
                <w:rFonts w:ascii="Times New Roman" w:hAnsi="Times New Roman"/>
                <w:b/>
                <w:bCs/>
              </w:rPr>
              <w:t>грн</w:t>
            </w:r>
            <w:proofErr w:type="spellEnd"/>
            <w:r w:rsidRPr="00FC0932">
              <w:rPr>
                <w:rFonts w:ascii="Times New Roman" w:hAnsi="Times New Roman"/>
                <w:b/>
                <w:bCs/>
              </w:rPr>
              <w:t xml:space="preserve">,  в перший </w:t>
            </w:r>
            <w:proofErr w:type="spellStart"/>
            <w:r w:rsidRPr="00FC0932">
              <w:rPr>
                <w:rFonts w:ascii="Times New Roman" w:hAnsi="Times New Roman"/>
                <w:b/>
                <w:bCs/>
              </w:rPr>
              <w:t>рік</w:t>
            </w:r>
            <w:proofErr w:type="spellEnd"/>
            <w:r w:rsidRPr="00FC0932">
              <w:rPr>
                <w:rFonts w:ascii="Times New Roman" w:hAnsi="Times New Roman"/>
                <w:b/>
                <w:bCs/>
              </w:rPr>
              <w:t xml:space="preserve">  </w:t>
            </w:r>
          </w:p>
          <w:p w14:paraId="56198014" w14:textId="77777777" w:rsidR="00B657DB" w:rsidRPr="00B657DB" w:rsidRDefault="00B657DB" w:rsidP="0068238D">
            <w:pPr>
              <w:pStyle w:val="af3"/>
              <w:rPr>
                <w:rFonts w:ascii="Times New Roman" w:hAnsi="Times New Roman"/>
                <w:lang w:val="uk-UA"/>
              </w:rPr>
            </w:pPr>
            <w:r w:rsidRPr="00B657DB">
              <w:rPr>
                <w:rFonts w:ascii="Times New Roman" w:hAnsi="Times New Roman"/>
                <w:lang w:val="uk-UA"/>
              </w:rPr>
              <w:t xml:space="preserve">в) </w:t>
            </w:r>
            <w:proofErr w:type="spellStart"/>
            <w:r w:rsidRPr="00B657DB">
              <w:rPr>
                <w:rFonts w:ascii="Times New Roman" w:hAnsi="Times New Roman"/>
              </w:rPr>
              <w:t>подання</w:t>
            </w:r>
            <w:proofErr w:type="spellEnd"/>
            <w:r w:rsidRPr="00B657DB">
              <w:rPr>
                <w:rFonts w:ascii="Times New Roman" w:hAnsi="Times New Roman"/>
              </w:rPr>
              <w:t xml:space="preserve"> заяви в </w:t>
            </w:r>
            <w:proofErr w:type="spellStart"/>
            <w:r w:rsidRPr="00B657DB">
              <w:rPr>
                <w:rFonts w:ascii="Times New Roman" w:hAnsi="Times New Roman"/>
              </w:rPr>
              <w:t>електронному</w:t>
            </w:r>
            <w:proofErr w:type="spellEnd"/>
            <w:r w:rsidRPr="00B657DB">
              <w:rPr>
                <w:rFonts w:ascii="Times New Roman" w:hAnsi="Times New Roman"/>
              </w:rPr>
              <w:t xml:space="preserve"> </w:t>
            </w:r>
            <w:proofErr w:type="spellStart"/>
            <w:r w:rsidRPr="00B657DB">
              <w:rPr>
                <w:rFonts w:ascii="Times New Roman" w:hAnsi="Times New Roman"/>
              </w:rPr>
              <w:t>кабінеті</w:t>
            </w:r>
            <w:proofErr w:type="spellEnd"/>
            <w:r w:rsidRPr="00B657DB">
              <w:rPr>
                <w:rFonts w:ascii="Times New Roman" w:hAnsi="Times New Roman"/>
              </w:rPr>
              <w:t xml:space="preserve"> на </w:t>
            </w:r>
            <w:proofErr w:type="spellStart"/>
            <w:r w:rsidRPr="00B657DB">
              <w:rPr>
                <w:rFonts w:ascii="Times New Roman" w:hAnsi="Times New Roman"/>
              </w:rPr>
              <w:t>продовження</w:t>
            </w:r>
            <w:proofErr w:type="spellEnd"/>
            <w:r w:rsidRPr="00B657DB">
              <w:rPr>
                <w:rFonts w:ascii="Times New Roman" w:hAnsi="Times New Roman"/>
              </w:rPr>
              <w:t xml:space="preserve"> </w:t>
            </w:r>
            <w:proofErr w:type="spellStart"/>
            <w:r w:rsidRPr="00B657DB">
              <w:rPr>
                <w:rFonts w:ascii="Times New Roman" w:hAnsi="Times New Roman"/>
              </w:rPr>
              <w:lastRenderedPageBreak/>
              <w:t>договірних</w:t>
            </w:r>
            <w:proofErr w:type="spellEnd"/>
            <w:r w:rsidRPr="00B657DB">
              <w:rPr>
                <w:rFonts w:ascii="Times New Roman" w:hAnsi="Times New Roman"/>
              </w:rPr>
              <w:t xml:space="preserve"> </w:t>
            </w:r>
            <w:proofErr w:type="spellStart"/>
            <w:r w:rsidRPr="00B657DB">
              <w:rPr>
                <w:rFonts w:ascii="Times New Roman" w:hAnsi="Times New Roman"/>
              </w:rPr>
              <w:t>відносин</w:t>
            </w:r>
            <w:proofErr w:type="spellEnd"/>
            <w:r w:rsidRPr="00B657DB">
              <w:rPr>
                <w:rFonts w:ascii="Times New Roman" w:hAnsi="Times New Roman"/>
              </w:rPr>
              <w:t>:</w:t>
            </w:r>
            <w:r w:rsidRPr="00B657DB">
              <w:rPr>
                <w:rFonts w:ascii="Times New Roman" w:hAnsi="Times New Roman"/>
                <w:lang w:val="uk-UA"/>
              </w:rPr>
              <w:t xml:space="preserve"> </w:t>
            </w:r>
          </w:p>
          <w:p w14:paraId="58D822EB" w14:textId="77777777" w:rsidR="00B657DB" w:rsidRPr="00FC0932" w:rsidRDefault="00B657DB" w:rsidP="0068238D">
            <w:pPr>
              <w:pStyle w:val="af3"/>
              <w:rPr>
                <w:rFonts w:ascii="Times New Roman" w:hAnsi="Times New Roman"/>
                <w:b/>
                <w:bCs/>
              </w:rPr>
            </w:pPr>
            <w:r w:rsidRPr="00B657DB">
              <w:rPr>
                <w:rFonts w:ascii="Times New Roman" w:hAnsi="Times New Roman"/>
                <w:lang w:val="uk-UA"/>
              </w:rPr>
              <w:t xml:space="preserve">15 хв. х 40,46 грн. /год. = </w:t>
            </w:r>
            <w:r w:rsidRPr="00B657DB">
              <w:rPr>
                <w:rFonts w:ascii="Times New Roman" w:hAnsi="Times New Roman"/>
              </w:rPr>
              <w:t xml:space="preserve"> </w:t>
            </w:r>
            <w:r w:rsidRPr="00FC0932">
              <w:rPr>
                <w:rFonts w:ascii="Times New Roman" w:hAnsi="Times New Roman"/>
                <w:b/>
                <w:bCs/>
                <w:lang w:val="uk-UA"/>
              </w:rPr>
              <w:t>10,12</w:t>
            </w:r>
            <w:r w:rsidRPr="00FC0932">
              <w:rPr>
                <w:rFonts w:ascii="Times New Roman" w:hAnsi="Times New Roman"/>
                <w:b/>
                <w:bCs/>
              </w:rPr>
              <w:t xml:space="preserve"> </w:t>
            </w:r>
            <w:proofErr w:type="spellStart"/>
            <w:r w:rsidRPr="00FC0932">
              <w:rPr>
                <w:rFonts w:ascii="Times New Roman" w:hAnsi="Times New Roman"/>
                <w:b/>
                <w:bCs/>
              </w:rPr>
              <w:t>грн</w:t>
            </w:r>
            <w:proofErr w:type="spellEnd"/>
            <w:r w:rsidRPr="00FC0932">
              <w:rPr>
                <w:rFonts w:ascii="Times New Roman" w:hAnsi="Times New Roman"/>
                <w:b/>
                <w:bCs/>
              </w:rPr>
              <w:t xml:space="preserve">,  в перший </w:t>
            </w:r>
            <w:proofErr w:type="spellStart"/>
            <w:r w:rsidRPr="00FC0932">
              <w:rPr>
                <w:rFonts w:ascii="Times New Roman" w:hAnsi="Times New Roman"/>
                <w:b/>
                <w:bCs/>
              </w:rPr>
              <w:t>рік</w:t>
            </w:r>
            <w:proofErr w:type="spellEnd"/>
            <w:r w:rsidRPr="00FC0932">
              <w:rPr>
                <w:rFonts w:ascii="Times New Roman" w:hAnsi="Times New Roman"/>
                <w:b/>
                <w:bCs/>
              </w:rPr>
              <w:t xml:space="preserve">  </w:t>
            </w:r>
          </w:p>
          <w:p w14:paraId="7DD06043" w14:textId="77777777" w:rsidR="004855FA" w:rsidRDefault="004855FA" w:rsidP="0068238D">
            <w:pPr>
              <w:pStyle w:val="af3"/>
              <w:rPr>
                <w:rFonts w:ascii="Times New Roman" w:hAnsi="Times New Roman"/>
                <w:b/>
                <w:bCs/>
                <w:lang w:val="uk-UA"/>
              </w:rPr>
            </w:pPr>
            <w:r>
              <w:rPr>
                <w:rFonts w:ascii="Times New Roman" w:hAnsi="Times New Roman"/>
                <w:lang w:val="uk-UA"/>
              </w:rPr>
              <w:t xml:space="preserve">г) </w:t>
            </w:r>
            <w:proofErr w:type="spellStart"/>
            <w:r w:rsidRPr="004855FA">
              <w:rPr>
                <w:rFonts w:ascii="Times New Roman" w:hAnsi="Times New Roman"/>
              </w:rPr>
              <w:t>подання</w:t>
            </w:r>
            <w:proofErr w:type="spellEnd"/>
            <w:r w:rsidRPr="004855FA">
              <w:rPr>
                <w:rFonts w:ascii="Times New Roman" w:hAnsi="Times New Roman"/>
              </w:rPr>
              <w:t xml:space="preserve"> </w:t>
            </w:r>
            <w:proofErr w:type="spellStart"/>
            <w:r w:rsidRPr="004855FA">
              <w:rPr>
                <w:rFonts w:ascii="Times New Roman" w:hAnsi="Times New Roman"/>
              </w:rPr>
              <w:t>додаткової</w:t>
            </w:r>
            <w:proofErr w:type="spellEnd"/>
            <w:r w:rsidRPr="004855FA">
              <w:rPr>
                <w:rFonts w:ascii="Times New Roman" w:hAnsi="Times New Roman"/>
              </w:rPr>
              <w:t xml:space="preserve"> </w:t>
            </w:r>
            <w:proofErr w:type="spellStart"/>
            <w:r w:rsidRPr="004855FA">
              <w:rPr>
                <w:rFonts w:ascii="Times New Roman" w:hAnsi="Times New Roman"/>
              </w:rPr>
              <w:t>документації</w:t>
            </w:r>
            <w:proofErr w:type="spellEnd"/>
            <w:r w:rsidRPr="004855FA">
              <w:rPr>
                <w:rFonts w:ascii="Times New Roman" w:hAnsi="Times New Roman"/>
              </w:rPr>
              <w:t xml:space="preserve"> (при </w:t>
            </w:r>
            <w:proofErr w:type="spellStart"/>
            <w:r w:rsidRPr="004855FA">
              <w:rPr>
                <w:rFonts w:ascii="Times New Roman" w:hAnsi="Times New Roman"/>
              </w:rPr>
              <w:t>необхідності</w:t>
            </w:r>
            <w:proofErr w:type="spellEnd"/>
            <w:r w:rsidRPr="004855FA">
              <w:rPr>
                <w:rFonts w:ascii="Times New Roman" w:hAnsi="Times New Roman"/>
              </w:rPr>
              <w:t xml:space="preserve">), в т.ч. </w:t>
            </w:r>
            <w:proofErr w:type="spellStart"/>
            <w:r w:rsidRPr="004855FA">
              <w:rPr>
                <w:rFonts w:ascii="Times New Roman" w:hAnsi="Times New Roman"/>
              </w:rPr>
              <w:t>проїзд</w:t>
            </w:r>
            <w:proofErr w:type="spellEnd"/>
            <w:r w:rsidRPr="004855FA">
              <w:rPr>
                <w:rFonts w:ascii="Times New Roman" w:hAnsi="Times New Roman"/>
              </w:rPr>
              <w:t xml:space="preserve"> транспортом, </w:t>
            </w:r>
            <w:proofErr w:type="spellStart"/>
            <w:r w:rsidRPr="004855FA">
              <w:rPr>
                <w:rFonts w:ascii="Times New Roman" w:hAnsi="Times New Roman"/>
              </w:rPr>
              <w:t>витрати</w:t>
            </w:r>
            <w:proofErr w:type="spellEnd"/>
            <w:r w:rsidRPr="004855FA">
              <w:rPr>
                <w:rFonts w:ascii="Times New Roman" w:hAnsi="Times New Roman"/>
              </w:rPr>
              <w:t xml:space="preserve"> часу</w:t>
            </w:r>
            <w:r>
              <w:rPr>
                <w:rFonts w:ascii="Times New Roman" w:hAnsi="Times New Roman"/>
                <w:lang w:val="uk-UA"/>
              </w:rPr>
              <w:t xml:space="preserve"> 1 година: 1 год. х 40,46 грн./год = 40,46 грн., проїзд в обидві сторони 30,00 грн. </w:t>
            </w:r>
            <w:r w:rsidRPr="004855FA">
              <w:rPr>
                <w:rFonts w:ascii="Times New Roman" w:hAnsi="Times New Roman"/>
                <w:b/>
                <w:bCs/>
                <w:lang w:val="uk-UA"/>
              </w:rPr>
              <w:t>Разом в перший рік 70,46 грн.</w:t>
            </w:r>
          </w:p>
          <w:p w14:paraId="20355351" w14:textId="77777777" w:rsidR="00F770E0" w:rsidRDefault="00F770E0" w:rsidP="00F770E0">
            <w:pPr>
              <w:pStyle w:val="af3"/>
              <w:rPr>
                <w:rFonts w:ascii="Times New Roman" w:hAnsi="Times New Roman"/>
                <w:b/>
                <w:bCs/>
                <w:lang w:val="uk-UA"/>
              </w:rPr>
            </w:pPr>
            <w:r w:rsidRPr="00F770E0">
              <w:rPr>
                <w:rFonts w:ascii="Times New Roman" w:hAnsi="Times New Roman"/>
                <w:lang w:val="uk-UA"/>
              </w:rPr>
              <w:t xml:space="preserve">д) </w:t>
            </w:r>
            <w:proofErr w:type="spellStart"/>
            <w:r w:rsidRPr="00F770E0">
              <w:rPr>
                <w:rFonts w:ascii="Times New Roman" w:hAnsi="Times New Roman"/>
              </w:rPr>
              <w:t>оформлення</w:t>
            </w:r>
            <w:proofErr w:type="spellEnd"/>
            <w:r w:rsidRPr="00F770E0">
              <w:rPr>
                <w:rFonts w:ascii="Times New Roman" w:hAnsi="Times New Roman"/>
              </w:rPr>
              <w:t xml:space="preserve"> та </w:t>
            </w:r>
            <w:proofErr w:type="spellStart"/>
            <w:r w:rsidRPr="00F770E0">
              <w:rPr>
                <w:rFonts w:ascii="Times New Roman" w:hAnsi="Times New Roman"/>
              </w:rPr>
              <w:t>підписання</w:t>
            </w:r>
            <w:proofErr w:type="spellEnd"/>
            <w:r w:rsidRPr="00F770E0">
              <w:rPr>
                <w:rFonts w:ascii="Times New Roman" w:hAnsi="Times New Roman"/>
              </w:rPr>
              <w:t xml:space="preserve"> </w:t>
            </w:r>
            <w:proofErr w:type="spellStart"/>
            <w:r w:rsidRPr="00F770E0">
              <w:rPr>
                <w:rFonts w:ascii="Times New Roman" w:hAnsi="Times New Roman"/>
              </w:rPr>
              <w:t>документів</w:t>
            </w:r>
            <w:proofErr w:type="spellEnd"/>
            <w:r w:rsidRPr="00F770E0">
              <w:rPr>
                <w:rFonts w:ascii="Times New Roman" w:hAnsi="Times New Roman"/>
              </w:rPr>
              <w:t xml:space="preserve">, в т.ч. </w:t>
            </w:r>
            <w:proofErr w:type="spellStart"/>
            <w:r w:rsidRPr="00F770E0">
              <w:rPr>
                <w:rFonts w:ascii="Times New Roman" w:hAnsi="Times New Roman"/>
              </w:rPr>
              <w:t>проїзд</w:t>
            </w:r>
            <w:proofErr w:type="spellEnd"/>
            <w:r w:rsidRPr="00F770E0">
              <w:rPr>
                <w:rFonts w:ascii="Times New Roman" w:hAnsi="Times New Roman"/>
              </w:rPr>
              <w:t xml:space="preserve"> транспортом, </w:t>
            </w:r>
            <w:proofErr w:type="spellStart"/>
            <w:r w:rsidRPr="00F770E0">
              <w:rPr>
                <w:rFonts w:ascii="Times New Roman" w:hAnsi="Times New Roman"/>
              </w:rPr>
              <w:t>витрати</w:t>
            </w:r>
            <w:proofErr w:type="spellEnd"/>
            <w:r w:rsidRPr="00F770E0">
              <w:rPr>
                <w:rFonts w:ascii="Times New Roman" w:hAnsi="Times New Roman"/>
              </w:rPr>
              <w:t xml:space="preserve"> часу 1 година:</w:t>
            </w:r>
            <w:r>
              <w:rPr>
                <w:rFonts w:ascii="Times New Roman" w:hAnsi="Times New Roman"/>
                <w:lang w:val="uk-UA"/>
              </w:rPr>
              <w:t xml:space="preserve"> 1 год. х 40,46 грн./год = 40,46 грн., проїзд в обидві сторони 30,00 грн. </w:t>
            </w:r>
            <w:r w:rsidRPr="004855FA">
              <w:rPr>
                <w:rFonts w:ascii="Times New Roman" w:hAnsi="Times New Roman"/>
                <w:b/>
                <w:bCs/>
                <w:lang w:val="uk-UA"/>
              </w:rPr>
              <w:t>Разом в перший рік 70,46 грн.</w:t>
            </w:r>
          </w:p>
          <w:p w14:paraId="43EE5E0E" w14:textId="38CA210B" w:rsidR="00F770E0" w:rsidRPr="00F770E0" w:rsidRDefault="00F770E0" w:rsidP="0068238D">
            <w:pPr>
              <w:pStyle w:val="af3"/>
              <w:rPr>
                <w:rFonts w:ascii="Times New Roman" w:hAnsi="Times New Roman"/>
                <w:lang w:val="uk-UA"/>
              </w:rPr>
            </w:pPr>
          </w:p>
        </w:tc>
        <w:tc>
          <w:tcPr>
            <w:tcW w:w="1075" w:type="pct"/>
          </w:tcPr>
          <w:p w14:paraId="173C76CE" w14:textId="77777777" w:rsidR="00302ED9" w:rsidRDefault="00302ED9">
            <w:pPr>
              <w:pStyle w:val="af3"/>
              <w:rPr>
                <w:rFonts w:ascii="Times New Roman" w:hAnsi="Times New Roman"/>
                <w:lang w:val="uk-UA"/>
              </w:rPr>
            </w:pPr>
          </w:p>
          <w:p w14:paraId="5D187FC4" w14:textId="77777777" w:rsidR="00302ED9" w:rsidRDefault="00302ED9">
            <w:pPr>
              <w:pStyle w:val="af3"/>
              <w:rPr>
                <w:rFonts w:ascii="Times New Roman" w:hAnsi="Times New Roman"/>
                <w:lang w:val="uk-UA"/>
              </w:rPr>
            </w:pPr>
          </w:p>
          <w:p w14:paraId="31B96B8B" w14:textId="77777777" w:rsidR="00302ED9" w:rsidRDefault="00302ED9">
            <w:pPr>
              <w:pStyle w:val="af3"/>
              <w:rPr>
                <w:rFonts w:ascii="Times New Roman" w:hAnsi="Times New Roman"/>
                <w:lang w:val="uk-UA"/>
              </w:rPr>
            </w:pPr>
          </w:p>
          <w:p w14:paraId="0921FA1F" w14:textId="77777777" w:rsidR="00915637" w:rsidRDefault="00915637" w:rsidP="00915637">
            <w:pPr>
              <w:pStyle w:val="af3"/>
              <w:rPr>
                <w:rFonts w:ascii="Times New Roman" w:hAnsi="Times New Roman"/>
                <w:lang w:val="uk-UA"/>
              </w:rPr>
            </w:pPr>
            <w:r>
              <w:rPr>
                <w:rFonts w:ascii="Times New Roman" w:hAnsi="Times New Roman"/>
                <w:lang w:val="uk-UA"/>
              </w:rPr>
              <w:t>40,46</w:t>
            </w:r>
          </w:p>
          <w:p w14:paraId="361A97D1" w14:textId="77777777" w:rsidR="00302ED9" w:rsidRDefault="00302ED9">
            <w:pPr>
              <w:pStyle w:val="af3"/>
              <w:rPr>
                <w:rFonts w:ascii="Times New Roman" w:hAnsi="Times New Roman"/>
                <w:lang w:val="uk-UA"/>
              </w:rPr>
            </w:pPr>
          </w:p>
          <w:p w14:paraId="4CC2AC95" w14:textId="77777777" w:rsidR="00302ED9" w:rsidRDefault="00302ED9">
            <w:pPr>
              <w:pStyle w:val="af3"/>
              <w:rPr>
                <w:rFonts w:ascii="Times New Roman" w:hAnsi="Times New Roman"/>
                <w:lang w:val="uk-UA"/>
              </w:rPr>
            </w:pPr>
          </w:p>
          <w:p w14:paraId="03A447F0" w14:textId="2491FF92" w:rsidR="00302ED9" w:rsidRDefault="00302ED9">
            <w:pPr>
              <w:pStyle w:val="af3"/>
              <w:rPr>
                <w:rFonts w:ascii="Times New Roman" w:hAnsi="Times New Roman"/>
                <w:lang w:val="uk-UA"/>
              </w:rPr>
            </w:pPr>
          </w:p>
          <w:p w14:paraId="100640BC" w14:textId="77777777" w:rsidR="00915637" w:rsidRDefault="00915637">
            <w:pPr>
              <w:pStyle w:val="af3"/>
              <w:rPr>
                <w:rFonts w:ascii="Times New Roman" w:hAnsi="Times New Roman"/>
                <w:lang w:val="uk-UA"/>
              </w:rPr>
            </w:pPr>
          </w:p>
          <w:p w14:paraId="2A4C2C0F" w14:textId="77777777" w:rsidR="00302ED9" w:rsidRDefault="00B657DB">
            <w:pPr>
              <w:pStyle w:val="af3"/>
              <w:rPr>
                <w:rFonts w:ascii="Times New Roman" w:hAnsi="Times New Roman"/>
                <w:lang w:val="uk-UA"/>
              </w:rPr>
            </w:pPr>
            <w:r>
              <w:rPr>
                <w:rFonts w:ascii="Times New Roman" w:hAnsi="Times New Roman"/>
                <w:lang w:val="uk-UA"/>
              </w:rPr>
              <w:t>10,12</w:t>
            </w:r>
          </w:p>
          <w:p w14:paraId="6FD194E0" w14:textId="77777777" w:rsidR="00026429" w:rsidRDefault="00026429">
            <w:pPr>
              <w:pStyle w:val="af3"/>
              <w:rPr>
                <w:rFonts w:ascii="Times New Roman" w:hAnsi="Times New Roman"/>
                <w:lang w:val="uk-UA"/>
              </w:rPr>
            </w:pPr>
          </w:p>
          <w:p w14:paraId="563F8244" w14:textId="77777777" w:rsidR="00026429" w:rsidRDefault="00026429">
            <w:pPr>
              <w:pStyle w:val="af3"/>
              <w:rPr>
                <w:rFonts w:ascii="Times New Roman" w:hAnsi="Times New Roman"/>
                <w:lang w:val="uk-UA"/>
              </w:rPr>
            </w:pPr>
          </w:p>
          <w:p w14:paraId="7B2048A2" w14:textId="77777777" w:rsidR="00026429" w:rsidRDefault="00026429">
            <w:pPr>
              <w:pStyle w:val="af3"/>
              <w:rPr>
                <w:rFonts w:ascii="Times New Roman" w:hAnsi="Times New Roman"/>
                <w:lang w:val="uk-UA"/>
              </w:rPr>
            </w:pPr>
          </w:p>
          <w:p w14:paraId="38C127FA" w14:textId="77777777" w:rsidR="00026429" w:rsidRDefault="00026429">
            <w:pPr>
              <w:pStyle w:val="af3"/>
              <w:rPr>
                <w:rFonts w:ascii="Times New Roman" w:hAnsi="Times New Roman"/>
                <w:lang w:val="uk-UA"/>
              </w:rPr>
            </w:pPr>
          </w:p>
          <w:p w14:paraId="03C644FA" w14:textId="77777777" w:rsidR="00026429" w:rsidRDefault="00026429">
            <w:pPr>
              <w:pStyle w:val="af3"/>
              <w:rPr>
                <w:rFonts w:ascii="Times New Roman" w:hAnsi="Times New Roman"/>
                <w:lang w:val="uk-UA"/>
              </w:rPr>
            </w:pPr>
            <w:r>
              <w:rPr>
                <w:rFonts w:ascii="Times New Roman" w:hAnsi="Times New Roman"/>
                <w:lang w:val="uk-UA"/>
              </w:rPr>
              <w:t>10,12</w:t>
            </w:r>
          </w:p>
          <w:p w14:paraId="01DFD61D" w14:textId="77777777" w:rsidR="00FC0932" w:rsidRDefault="00FC0932">
            <w:pPr>
              <w:pStyle w:val="af3"/>
              <w:rPr>
                <w:rFonts w:ascii="Times New Roman" w:hAnsi="Times New Roman"/>
                <w:lang w:val="uk-UA"/>
              </w:rPr>
            </w:pPr>
          </w:p>
          <w:p w14:paraId="59FD7B32" w14:textId="77777777" w:rsidR="00FC0932" w:rsidRDefault="00FC0932">
            <w:pPr>
              <w:pStyle w:val="af3"/>
              <w:rPr>
                <w:rFonts w:ascii="Times New Roman" w:hAnsi="Times New Roman"/>
                <w:lang w:val="uk-UA"/>
              </w:rPr>
            </w:pPr>
          </w:p>
          <w:p w14:paraId="0A8E4FEB" w14:textId="77777777" w:rsidR="00FC0932" w:rsidRDefault="00FC0932">
            <w:pPr>
              <w:pStyle w:val="af3"/>
              <w:rPr>
                <w:rFonts w:ascii="Times New Roman" w:hAnsi="Times New Roman"/>
                <w:lang w:val="uk-UA"/>
              </w:rPr>
            </w:pPr>
          </w:p>
          <w:p w14:paraId="6143F7D1" w14:textId="77777777" w:rsidR="00FC0932" w:rsidRDefault="00FC0932">
            <w:pPr>
              <w:pStyle w:val="af3"/>
              <w:rPr>
                <w:rFonts w:ascii="Times New Roman" w:hAnsi="Times New Roman"/>
                <w:lang w:val="uk-UA"/>
              </w:rPr>
            </w:pPr>
          </w:p>
          <w:p w14:paraId="5E5DF2B8" w14:textId="77777777" w:rsidR="00FC0932" w:rsidRDefault="00FC0932">
            <w:pPr>
              <w:pStyle w:val="af3"/>
              <w:rPr>
                <w:rFonts w:ascii="Times New Roman" w:hAnsi="Times New Roman"/>
                <w:lang w:val="uk-UA"/>
              </w:rPr>
            </w:pPr>
          </w:p>
          <w:p w14:paraId="063970F8" w14:textId="77777777" w:rsidR="00FC0932" w:rsidRDefault="00FC0932">
            <w:pPr>
              <w:pStyle w:val="af3"/>
              <w:rPr>
                <w:rFonts w:ascii="Times New Roman" w:hAnsi="Times New Roman"/>
                <w:lang w:val="uk-UA"/>
              </w:rPr>
            </w:pPr>
            <w:r>
              <w:rPr>
                <w:rFonts w:ascii="Times New Roman" w:hAnsi="Times New Roman"/>
                <w:lang w:val="uk-UA"/>
              </w:rPr>
              <w:t>70,46</w:t>
            </w:r>
          </w:p>
          <w:p w14:paraId="3F6F1959" w14:textId="77777777" w:rsidR="00F770E0" w:rsidRDefault="00F770E0">
            <w:pPr>
              <w:pStyle w:val="af3"/>
              <w:rPr>
                <w:rFonts w:ascii="Times New Roman" w:hAnsi="Times New Roman"/>
                <w:lang w:val="uk-UA"/>
              </w:rPr>
            </w:pPr>
          </w:p>
          <w:p w14:paraId="4FDF8C3E" w14:textId="77777777" w:rsidR="00F770E0" w:rsidRDefault="00F770E0">
            <w:pPr>
              <w:pStyle w:val="af3"/>
              <w:rPr>
                <w:rFonts w:ascii="Times New Roman" w:hAnsi="Times New Roman"/>
                <w:lang w:val="uk-UA"/>
              </w:rPr>
            </w:pPr>
          </w:p>
          <w:p w14:paraId="73CE59E1" w14:textId="77777777" w:rsidR="00F770E0" w:rsidRDefault="00F770E0">
            <w:pPr>
              <w:pStyle w:val="af3"/>
              <w:rPr>
                <w:rFonts w:ascii="Times New Roman" w:hAnsi="Times New Roman"/>
                <w:lang w:val="uk-UA"/>
              </w:rPr>
            </w:pPr>
          </w:p>
          <w:p w14:paraId="16B8C38A" w14:textId="77777777" w:rsidR="00F770E0" w:rsidRDefault="00F770E0">
            <w:pPr>
              <w:pStyle w:val="af3"/>
              <w:rPr>
                <w:rFonts w:ascii="Times New Roman" w:hAnsi="Times New Roman"/>
                <w:lang w:val="uk-UA"/>
              </w:rPr>
            </w:pPr>
          </w:p>
          <w:p w14:paraId="2ADCFA5E" w14:textId="77777777" w:rsidR="00F770E0" w:rsidRDefault="00F770E0">
            <w:pPr>
              <w:pStyle w:val="af3"/>
              <w:rPr>
                <w:rFonts w:ascii="Times New Roman" w:hAnsi="Times New Roman"/>
                <w:lang w:val="uk-UA"/>
              </w:rPr>
            </w:pPr>
          </w:p>
          <w:p w14:paraId="408E71E0" w14:textId="77777777" w:rsidR="00F770E0" w:rsidRDefault="00F770E0">
            <w:pPr>
              <w:pStyle w:val="af3"/>
              <w:rPr>
                <w:rFonts w:ascii="Times New Roman" w:hAnsi="Times New Roman"/>
                <w:lang w:val="uk-UA"/>
              </w:rPr>
            </w:pPr>
          </w:p>
          <w:p w14:paraId="2A9B07B1" w14:textId="3DE1DCE6" w:rsidR="00F770E0" w:rsidRPr="00E03159" w:rsidRDefault="00F770E0">
            <w:pPr>
              <w:pStyle w:val="af3"/>
              <w:rPr>
                <w:rFonts w:ascii="Times New Roman" w:hAnsi="Times New Roman"/>
                <w:lang w:val="uk-UA"/>
              </w:rPr>
            </w:pPr>
            <w:r>
              <w:rPr>
                <w:rFonts w:ascii="Times New Roman" w:hAnsi="Times New Roman"/>
                <w:lang w:val="uk-UA"/>
              </w:rPr>
              <w:t>70,46</w:t>
            </w:r>
          </w:p>
        </w:tc>
        <w:tc>
          <w:tcPr>
            <w:tcW w:w="1006" w:type="pct"/>
          </w:tcPr>
          <w:p w14:paraId="0149FB3B" w14:textId="778537EC" w:rsidR="009F0231" w:rsidRDefault="009F0231">
            <w:pPr>
              <w:pStyle w:val="af3"/>
              <w:rPr>
                <w:rFonts w:ascii="Times New Roman" w:hAnsi="Times New Roman"/>
                <w:lang w:val="uk-UA"/>
              </w:rPr>
            </w:pPr>
          </w:p>
          <w:p w14:paraId="0C5F6040" w14:textId="77777777" w:rsidR="00B657DB" w:rsidRDefault="00B657DB">
            <w:pPr>
              <w:pStyle w:val="af3"/>
              <w:rPr>
                <w:rFonts w:ascii="Times New Roman" w:hAnsi="Times New Roman"/>
                <w:lang w:val="uk-UA"/>
              </w:rPr>
            </w:pPr>
          </w:p>
          <w:p w14:paraId="029F7C12" w14:textId="77777777" w:rsidR="00B657DB" w:rsidRDefault="00B657DB">
            <w:pPr>
              <w:pStyle w:val="af3"/>
              <w:rPr>
                <w:rFonts w:ascii="Times New Roman" w:hAnsi="Times New Roman"/>
                <w:lang w:val="uk-UA"/>
              </w:rPr>
            </w:pPr>
          </w:p>
          <w:p w14:paraId="07D3548F" w14:textId="4CBF4F92" w:rsidR="00B657DB" w:rsidRDefault="00915637">
            <w:pPr>
              <w:pStyle w:val="af3"/>
              <w:rPr>
                <w:rFonts w:ascii="Times New Roman" w:hAnsi="Times New Roman"/>
                <w:lang w:val="uk-UA"/>
              </w:rPr>
            </w:pPr>
            <w:r>
              <w:rPr>
                <w:rFonts w:ascii="Times New Roman" w:hAnsi="Times New Roman"/>
                <w:lang w:val="uk-UA"/>
              </w:rPr>
              <w:t>0</w:t>
            </w:r>
          </w:p>
          <w:p w14:paraId="5B93ECB4" w14:textId="77777777" w:rsidR="00B657DB" w:rsidRDefault="00B657DB">
            <w:pPr>
              <w:pStyle w:val="af3"/>
              <w:rPr>
                <w:rFonts w:ascii="Times New Roman" w:hAnsi="Times New Roman"/>
                <w:lang w:val="uk-UA"/>
              </w:rPr>
            </w:pPr>
          </w:p>
          <w:p w14:paraId="12061EB2" w14:textId="7AAFB874" w:rsidR="00B657DB" w:rsidRDefault="00B657DB">
            <w:pPr>
              <w:pStyle w:val="af3"/>
              <w:rPr>
                <w:rFonts w:ascii="Times New Roman" w:hAnsi="Times New Roman"/>
                <w:lang w:val="uk-UA"/>
              </w:rPr>
            </w:pPr>
          </w:p>
          <w:p w14:paraId="42443B64" w14:textId="77777777" w:rsidR="00915637" w:rsidRDefault="00915637">
            <w:pPr>
              <w:pStyle w:val="af3"/>
              <w:rPr>
                <w:rFonts w:ascii="Times New Roman" w:hAnsi="Times New Roman"/>
                <w:lang w:val="uk-UA"/>
              </w:rPr>
            </w:pPr>
          </w:p>
          <w:p w14:paraId="5E5CDBB2" w14:textId="77777777" w:rsidR="00B657DB" w:rsidRDefault="00B657DB">
            <w:pPr>
              <w:pStyle w:val="af3"/>
              <w:rPr>
                <w:rFonts w:ascii="Times New Roman" w:hAnsi="Times New Roman"/>
                <w:lang w:val="uk-UA"/>
              </w:rPr>
            </w:pPr>
          </w:p>
          <w:p w14:paraId="62A8A87F" w14:textId="65A41710" w:rsidR="00B657DB" w:rsidRDefault="00B657DB">
            <w:pPr>
              <w:pStyle w:val="af3"/>
              <w:rPr>
                <w:rFonts w:ascii="Times New Roman" w:hAnsi="Times New Roman"/>
                <w:lang w:val="uk-UA"/>
              </w:rPr>
            </w:pPr>
            <w:r>
              <w:rPr>
                <w:rFonts w:ascii="Times New Roman" w:hAnsi="Times New Roman"/>
                <w:lang w:val="uk-UA"/>
              </w:rPr>
              <w:t>0</w:t>
            </w:r>
          </w:p>
          <w:p w14:paraId="37268234" w14:textId="77777777" w:rsidR="00B657DB" w:rsidRDefault="00B657DB">
            <w:pPr>
              <w:pStyle w:val="af3"/>
              <w:rPr>
                <w:rFonts w:ascii="Times New Roman" w:hAnsi="Times New Roman"/>
                <w:lang w:val="uk-UA"/>
              </w:rPr>
            </w:pPr>
          </w:p>
          <w:p w14:paraId="3759AA18" w14:textId="77777777" w:rsidR="00026429" w:rsidRDefault="00026429">
            <w:pPr>
              <w:pStyle w:val="af3"/>
              <w:rPr>
                <w:rFonts w:ascii="Times New Roman" w:hAnsi="Times New Roman"/>
                <w:lang w:val="uk-UA"/>
              </w:rPr>
            </w:pPr>
          </w:p>
          <w:p w14:paraId="5E99E780" w14:textId="77777777" w:rsidR="00026429" w:rsidRDefault="00026429">
            <w:pPr>
              <w:pStyle w:val="af3"/>
              <w:rPr>
                <w:rFonts w:ascii="Times New Roman" w:hAnsi="Times New Roman"/>
                <w:lang w:val="uk-UA"/>
              </w:rPr>
            </w:pPr>
          </w:p>
          <w:p w14:paraId="7784944F" w14:textId="77777777" w:rsidR="00026429" w:rsidRDefault="00026429">
            <w:pPr>
              <w:pStyle w:val="af3"/>
              <w:rPr>
                <w:rFonts w:ascii="Times New Roman" w:hAnsi="Times New Roman"/>
                <w:lang w:val="uk-UA"/>
              </w:rPr>
            </w:pPr>
          </w:p>
          <w:p w14:paraId="445A21D9" w14:textId="343A8360" w:rsidR="00026429" w:rsidRPr="00E03159" w:rsidRDefault="00026429">
            <w:pPr>
              <w:pStyle w:val="af3"/>
              <w:rPr>
                <w:rFonts w:ascii="Times New Roman" w:hAnsi="Times New Roman"/>
                <w:lang w:val="uk-UA"/>
              </w:rPr>
            </w:pPr>
            <w:r>
              <w:rPr>
                <w:rFonts w:ascii="Times New Roman" w:hAnsi="Times New Roman"/>
                <w:lang w:val="uk-UA"/>
              </w:rPr>
              <w:t>0</w:t>
            </w:r>
          </w:p>
        </w:tc>
        <w:tc>
          <w:tcPr>
            <w:tcW w:w="932" w:type="pct"/>
          </w:tcPr>
          <w:p w14:paraId="657FAFF5" w14:textId="77777777" w:rsidR="00B657DB" w:rsidRDefault="00B657DB" w:rsidP="009F0231">
            <w:pPr>
              <w:pStyle w:val="af3"/>
              <w:rPr>
                <w:rFonts w:ascii="Times New Roman" w:hAnsi="Times New Roman"/>
                <w:lang w:val="uk-UA"/>
              </w:rPr>
            </w:pPr>
          </w:p>
          <w:p w14:paraId="606BEB55" w14:textId="77777777" w:rsidR="00B657DB" w:rsidRDefault="00B657DB" w:rsidP="009F0231">
            <w:pPr>
              <w:pStyle w:val="af3"/>
              <w:rPr>
                <w:rFonts w:ascii="Times New Roman" w:hAnsi="Times New Roman"/>
                <w:lang w:val="uk-UA"/>
              </w:rPr>
            </w:pPr>
          </w:p>
          <w:p w14:paraId="7B16EA48" w14:textId="77777777" w:rsidR="00B657DB" w:rsidRDefault="00B657DB" w:rsidP="009F0231">
            <w:pPr>
              <w:pStyle w:val="af3"/>
              <w:rPr>
                <w:rFonts w:ascii="Times New Roman" w:hAnsi="Times New Roman"/>
                <w:lang w:val="uk-UA"/>
              </w:rPr>
            </w:pPr>
          </w:p>
          <w:p w14:paraId="1F444523" w14:textId="06448EA1" w:rsidR="00B657DB" w:rsidRDefault="00915637" w:rsidP="009F0231">
            <w:pPr>
              <w:pStyle w:val="af3"/>
              <w:rPr>
                <w:rFonts w:ascii="Times New Roman" w:hAnsi="Times New Roman"/>
                <w:lang w:val="uk-UA"/>
              </w:rPr>
            </w:pPr>
            <w:r>
              <w:rPr>
                <w:rFonts w:ascii="Times New Roman" w:hAnsi="Times New Roman"/>
                <w:lang w:val="uk-UA"/>
              </w:rPr>
              <w:t>40,46</w:t>
            </w:r>
          </w:p>
          <w:p w14:paraId="0D7FAD64" w14:textId="77777777" w:rsidR="00B657DB" w:rsidRDefault="00B657DB" w:rsidP="009F0231">
            <w:pPr>
              <w:pStyle w:val="af3"/>
              <w:rPr>
                <w:rFonts w:ascii="Times New Roman" w:hAnsi="Times New Roman"/>
                <w:lang w:val="uk-UA"/>
              </w:rPr>
            </w:pPr>
          </w:p>
          <w:p w14:paraId="025F53A7" w14:textId="0F206A31" w:rsidR="00B657DB" w:rsidRDefault="00B657DB" w:rsidP="009F0231">
            <w:pPr>
              <w:pStyle w:val="af3"/>
              <w:rPr>
                <w:rFonts w:ascii="Times New Roman" w:hAnsi="Times New Roman"/>
                <w:lang w:val="uk-UA"/>
              </w:rPr>
            </w:pPr>
          </w:p>
          <w:p w14:paraId="69969A03" w14:textId="519F587B" w:rsidR="00915637" w:rsidRDefault="00915637" w:rsidP="009F0231">
            <w:pPr>
              <w:pStyle w:val="af3"/>
              <w:rPr>
                <w:rFonts w:ascii="Times New Roman" w:hAnsi="Times New Roman"/>
                <w:lang w:val="uk-UA"/>
              </w:rPr>
            </w:pPr>
          </w:p>
          <w:p w14:paraId="69123608" w14:textId="77777777" w:rsidR="00915637" w:rsidRDefault="00915637" w:rsidP="009F0231">
            <w:pPr>
              <w:pStyle w:val="af3"/>
              <w:rPr>
                <w:rFonts w:ascii="Times New Roman" w:hAnsi="Times New Roman"/>
                <w:lang w:val="uk-UA"/>
              </w:rPr>
            </w:pPr>
          </w:p>
          <w:p w14:paraId="6F32B572" w14:textId="77777777" w:rsidR="00B657DB" w:rsidRDefault="00B657DB" w:rsidP="009F0231">
            <w:pPr>
              <w:pStyle w:val="af3"/>
              <w:rPr>
                <w:rFonts w:ascii="Times New Roman" w:hAnsi="Times New Roman"/>
                <w:lang w:val="uk-UA"/>
              </w:rPr>
            </w:pPr>
            <w:r>
              <w:rPr>
                <w:rFonts w:ascii="Times New Roman" w:hAnsi="Times New Roman"/>
                <w:lang w:val="uk-UA"/>
              </w:rPr>
              <w:t>10,12</w:t>
            </w:r>
          </w:p>
          <w:p w14:paraId="32E3DCB4" w14:textId="77777777" w:rsidR="00026429" w:rsidRDefault="00026429" w:rsidP="009F0231">
            <w:pPr>
              <w:pStyle w:val="af3"/>
              <w:rPr>
                <w:rFonts w:ascii="Times New Roman" w:hAnsi="Times New Roman"/>
                <w:lang w:val="uk-UA"/>
              </w:rPr>
            </w:pPr>
          </w:p>
          <w:p w14:paraId="30A3D51A" w14:textId="77777777" w:rsidR="00026429" w:rsidRDefault="00026429" w:rsidP="009F0231">
            <w:pPr>
              <w:pStyle w:val="af3"/>
              <w:rPr>
                <w:rFonts w:ascii="Times New Roman" w:hAnsi="Times New Roman"/>
                <w:lang w:val="uk-UA"/>
              </w:rPr>
            </w:pPr>
          </w:p>
          <w:p w14:paraId="7CA6BF79" w14:textId="77777777" w:rsidR="00026429" w:rsidRDefault="00026429" w:rsidP="009F0231">
            <w:pPr>
              <w:pStyle w:val="af3"/>
              <w:rPr>
                <w:rFonts w:ascii="Times New Roman" w:hAnsi="Times New Roman"/>
                <w:lang w:val="uk-UA"/>
              </w:rPr>
            </w:pPr>
          </w:p>
          <w:p w14:paraId="0DD37970" w14:textId="77777777" w:rsidR="00026429" w:rsidRDefault="00026429" w:rsidP="009F0231">
            <w:pPr>
              <w:pStyle w:val="af3"/>
              <w:rPr>
                <w:rFonts w:ascii="Times New Roman" w:hAnsi="Times New Roman"/>
                <w:lang w:val="uk-UA"/>
              </w:rPr>
            </w:pPr>
          </w:p>
          <w:p w14:paraId="6823F6E3" w14:textId="77777777" w:rsidR="00026429" w:rsidRDefault="00026429" w:rsidP="009F0231">
            <w:pPr>
              <w:pStyle w:val="af3"/>
              <w:rPr>
                <w:rFonts w:ascii="Times New Roman" w:hAnsi="Times New Roman"/>
                <w:lang w:val="uk-UA"/>
              </w:rPr>
            </w:pPr>
            <w:r>
              <w:rPr>
                <w:rFonts w:ascii="Times New Roman" w:hAnsi="Times New Roman"/>
                <w:lang w:val="uk-UA"/>
              </w:rPr>
              <w:t>10,12</w:t>
            </w:r>
          </w:p>
          <w:p w14:paraId="4DA4EEB6" w14:textId="77777777" w:rsidR="00FC0932" w:rsidRDefault="00FC0932" w:rsidP="009F0231">
            <w:pPr>
              <w:pStyle w:val="af3"/>
              <w:rPr>
                <w:rFonts w:ascii="Times New Roman" w:hAnsi="Times New Roman"/>
                <w:lang w:val="uk-UA"/>
              </w:rPr>
            </w:pPr>
          </w:p>
          <w:p w14:paraId="39882A32" w14:textId="77777777" w:rsidR="00FC0932" w:rsidRDefault="00FC0932" w:rsidP="009F0231">
            <w:pPr>
              <w:pStyle w:val="af3"/>
              <w:rPr>
                <w:rFonts w:ascii="Times New Roman" w:hAnsi="Times New Roman"/>
                <w:lang w:val="uk-UA"/>
              </w:rPr>
            </w:pPr>
          </w:p>
          <w:p w14:paraId="7C135092" w14:textId="77777777" w:rsidR="00FC0932" w:rsidRDefault="00FC0932" w:rsidP="009F0231">
            <w:pPr>
              <w:pStyle w:val="af3"/>
              <w:rPr>
                <w:rFonts w:ascii="Times New Roman" w:hAnsi="Times New Roman"/>
                <w:lang w:val="uk-UA"/>
              </w:rPr>
            </w:pPr>
          </w:p>
          <w:p w14:paraId="0161A946" w14:textId="77777777" w:rsidR="00FC0932" w:rsidRDefault="00FC0932" w:rsidP="009F0231">
            <w:pPr>
              <w:pStyle w:val="af3"/>
              <w:rPr>
                <w:rFonts w:ascii="Times New Roman" w:hAnsi="Times New Roman"/>
                <w:lang w:val="uk-UA"/>
              </w:rPr>
            </w:pPr>
          </w:p>
          <w:p w14:paraId="2B28CBB4" w14:textId="77777777" w:rsidR="00FC0932" w:rsidRDefault="00FC0932" w:rsidP="009F0231">
            <w:pPr>
              <w:pStyle w:val="af3"/>
              <w:rPr>
                <w:rFonts w:ascii="Times New Roman" w:hAnsi="Times New Roman"/>
                <w:lang w:val="uk-UA"/>
              </w:rPr>
            </w:pPr>
          </w:p>
          <w:p w14:paraId="791A341F" w14:textId="77777777" w:rsidR="00FC0932" w:rsidRDefault="00FC0932" w:rsidP="009F0231">
            <w:pPr>
              <w:pStyle w:val="af3"/>
              <w:rPr>
                <w:rFonts w:ascii="Times New Roman" w:hAnsi="Times New Roman"/>
                <w:lang w:val="uk-UA"/>
              </w:rPr>
            </w:pPr>
            <w:r>
              <w:rPr>
                <w:rFonts w:ascii="Times New Roman" w:hAnsi="Times New Roman"/>
                <w:lang w:val="uk-UA"/>
              </w:rPr>
              <w:t>70,46</w:t>
            </w:r>
          </w:p>
          <w:p w14:paraId="486132F6" w14:textId="77777777" w:rsidR="00F770E0" w:rsidRDefault="00F770E0" w:rsidP="009F0231">
            <w:pPr>
              <w:pStyle w:val="af3"/>
              <w:rPr>
                <w:rFonts w:ascii="Times New Roman" w:hAnsi="Times New Roman"/>
                <w:lang w:val="uk-UA"/>
              </w:rPr>
            </w:pPr>
          </w:p>
          <w:p w14:paraId="416041BD" w14:textId="77777777" w:rsidR="00F770E0" w:rsidRDefault="00F770E0" w:rsidP="009F0231">
            <w:pPr>
              <w:pStyle w:val="af3"/>
              <w:rPr>
                <w:rFonts w:ascii="Times New Roman" w:hAnsi="Times New Roman"/>
                <w:lang w:val="uk-UA"/>
              </w:rPr>
            </w:pPr>
          </w:p>
          <w:p w14:paraId="7641A6CB" w14:textId="77777777" w:rsidR="00F770E0" w:rsidRDefault="00F770E0" w:rsidP="009F0231">
            <w:pPr>
              <w:pStyle w:val="af3"/>
              <w:rPr>
                <w:rFonts w:ascii="Times New Roman" w:hAnsi="Times New Roman"/>
                <w:lang w:val="uk-UA"/>
              </w:rPr>
            </w:pPr>
          </w:p>
          <w:p w14:paraId="1679B675" w14:textId="77777777" w:rsidR="00F770E0" w:rsidRDefault="00F770E0" w:rsidP="009F0231">
            <w:pPr>
              <w:pStyle w:val="af3"/>
              <w:rPr>
                <w:rFonts w:ascii="Times New Roman" w:hAnsi="Times New Roman"/>
                <w:lang w:val="uk-UA"/>
              </w:rPr>
            </w:pPr>
          </w:p>
          <w:p w14:paraId="40C8F6B9" w14:textId="77777777" w:rsidR="00F770E0" w:rsidRDefault="00F770E0" w:rsidP="009F0231">
            <w:pPr>
              <w:pStyle w:val="af3"/>
              <w:rPr>
                <w:rFonts w:ascii="Times New Roman" w:hAnsi="Times New Roman"/>
                <w:lang w:val="uk-UA"/>
              </w:rPr>
            </w:pPr>
          </w:p>
          <w:p w14:paraId="41226C45" w14:textId="77777777" w:rsidR="00F770E0" w:rsidRDefault="00F770E0" w:rsidP="009F0231">
            <w:pPr>
              <w:pStyle w:val="af3"/>
              <w:rPr>
                <w:rFonts w:ascii="Times New Roman" w:hAnsi="Times New Roman"/>
                <w:lang w:val="uk-UA"/>
              </w:rPr>
            </w:pPr>
          </w:p>
          <w:p w14:paraId="7B5942C4" w14:textId="0AB15919" w:rsidR="00F770E0" w:rsidRPr="00E03159" w:rsidRDefault="00F770E0" w:rsidP="009F0231">
            <w:pPr>
              <w:pStyle w:val="af3"/>
              <w:rPr>
                <w:rFonts w:ascii="Times New Roman" w:hAnsi="Times New Roman"/>
                <w:lang w:val="uk-UA"/>
              </w:rPr>
            </w:pPr>
            <w:r>
              <w:rPr>
                <w:rFonts w:ascii="Times New Roman" w:hAnsi="Times New Roman"/>
                <w:lang w:val="uk-UA"/>
              </w:rPr>
              <w:t>70,46</w:t>
            </w:r>
          </w:p>
        </w:tc>
      </w:tr>
      <w:tr w:rsidR="009F0231" w:rsidRPr="00E03159" w14:paraId="704237A5" w14:textId="6084B96F" w:rsidTr="0042453E">
        <w:tc>
          <w:tcPr>
            <w:tcW w:w="221" w:type="pct"/>
          </w:tcPr>
          <w:p w14:paraId="7191F51A" w14:textId="1AC63109" w:rsidR="009F0231" w:rsidRPr="00E03159" w:rsidRDefault="009F0231">
            <w:pPr>
              <w:pStyle w:val="af3"/>
              <w:rPr>
                <w:rFonts w:ascii="Times New Roman" w:hAnsi="Times New Roman"/>
                <w:lang w:val="uk-UA"/>
              </w:rPr>
            </w:pPr>
          </w:p>
        </w:tc>
        <w:tc>
          <w:tcPr>
            <w:tcW w:w="1765" w:type="pct"/>
          </w:tcPr>
          <w:p w14:paraId="27998478" w14:textId="4502D46B" w:rsidR="009F0231" w:rsidRPr="00E03159" w:rsidRDefault="0042453E" w:rsidP="0042453E">
            <w:pPr>
              <w:pStyle w:val="af3"/>
              <w:rPr>
                <w:rFonts w:ascii="Times New Roman" w:hAnsi="Times New Roman"/>
                <w:i/>
                <w:iCs/>
                <w:lang w:val="uk-UA"/>
              </w:rPr>
            </w:pPr>
            <w:proofErr w:type="spellStart"/>
            <w:r w:rsidRPr="007E5629">
              <w:rPr>
                <w:rFonts w:ascii="Times New Roman" w:hAnsi="Times New Roman"/>
              </w:rPr>
              <w:t>витрати</w:t>
            </w:r>
            <w:proofErr w:type="spellEnd"/>
            <w:r w:rsidRPr="007E5629">
              <w:rPr>
                <w:rFonts w:ascii="Times New Roman" w:hAnsi="Times New Roman"/>
              </w:rPr>
              <w:t xml:space="preserve"> на </w:t>
            </w:r>
            <w:proofErr w:type="spellStart"/>
            <w:r w:rsidRPr="007E5629">
              <w:rPr>
                <w:rFonts w:ascii="Times New Roman" w:hAnsi="Times New Roman"/>
              </w:rPr>
              <w:t>проведення</w:t>
            </w:r>
            <w:proofErr w:type="spellEnd"/>
            <w:r w:rsidRPr="007E5629">
              <w:rPr>
                <w:rFonts w:ascii="Times New Roman" w:hAnsi="Times New Roman"/>
              </w:rPr>
              <w:t xml:space="preserve"> </w:t>
            </w:r>
            <w:proofErr w:type="spellStart"/>
            <w:r w:rsidRPr="007E5629">
              <w:rPr>
                <w:rFonts w:ascii="Times New Roman" w:hAnsi="Times New Roman"/>
              </w:rPr>
              <w:t>платежів</w:t>
            </w:r>
            <w:proofErr w:type="spellEnd"/>
            <w:r w:rsidRPr="007E5629">
              <w:rPr>
                <w:rFonts w:ascii="Times New Roman" w:hAnsi="Times New Roman"/>
              </w:rPr>
              <w:t xml:space="preserve"> (</w:t>
            </w:r>
            <w:proofErr w:type="spellStart"/>
            <w:r w:rsidRPr="007E5629">
              <w:rPr>
                <w:rFonts w:ascii="Times New Roman" w:hAnsi="Times New Roman"/>
              </w:rPr>
              <w:t>обслуговування</w:t>
            </w:r>
            <w:proofErr w:type="spellEnd"/>
            <w:r w:rsidRPr="007E5629">
              <w:rPr>
                <w:rFonts w:ascii="Times New Roman" w:hAnsi="Times New Roman"/>
              </w:rPr>
              <w:t xml:space="preserve"> банку, % банка, але не </w:t>
            </w:r>
            <w:proofErr w:type="spellStart"/>
            <w:r w:rsidRPr="007E5629">
              <w:rPr>
                <w:rFonts w:ascii="Times New Roman" w:hAnsi="Times New Roman"/>
              </w:rPr>
              <w:t>менше</w:t>
            </w:r>
            <w:proofErr w:type="spellEnd"/>
            <w:r w:rsidRPr="007E5629">
              <w:rPr>
                <w:rFonts w:ascii="Times New Roman" w:hAnsi="Times New Roman"/>
              </w:rPr>
              <w:t xml:space="preserve"> 10 грн.), а </w:t>
            </w:r>
            <w:proofErr w:type="spellStart"/>
            <w:r w:rsidRPr="007E5629">
              <w:rPr>
                <w:rFonts w:ascii="Times New Roman" w:hAnsi="Times New Roman"/>
              </w:rPr>
              <w:t>також</w:t>
            </w:r>
            <w:proofErr w:type="spellEnd"/>
            <w:r w:rsidRPr="007E5629">
              <w:rPr>
                <w:rFonts w:ascii="Times New Roman" w:hAnsi="Times New Roman"/>
              </w:rPr>
              <w:t xml:space="preserve"> </w:t>
            </w:r>
            <w:proofErr w:type="spellStart"/>
            <w:r w:rsidRPr="007E5629">
              <w:rPr>
                <w:rFonts w:ascii="Times New Roman" w:hAnsi="Times New Roman"/>
              </w:rPr>
              <w:t>витрати</w:t>
            </w:r>
            <w:proofErr w:type="spellEnd"/>
            <w:r w:rsidRPr="007E5629">
              <w:rPr>
                <w:rFonts w:ascii="Times New Roman" w:hAnsi="Times New Roman"/>
              </w:rPr>
              <w:t xml:space="preserve"> </w:t>
            </w:r>
            <w:proofErr w:type="spellStart"/>
            <w:r w:rsidRPr="007E5629">
              <w:rPr>
                <w:rFonts w:ascii="Times New Roman" w:hAnsi="Times New Roman"/>
              </w:rPr>
              <w:t>робочого</w:t>
            </w:r>
            <w:proofErr w:type="spellEnd"/>
            <w:r w:rsidRPr="007E5629">
              <w:rPr>
                <w:rFonts w:ascii="Times New Roman" w:hAnsi="Times New Roman"/>
              </w:rPr>
              <w:t xml:space="preserve"> часу (15 </w:t>
            </w:r>
            <w:proofErr w:type="spellStart"/>
            <w:r w:rsidRPr="007E5629">
              <w:rPr>
                <w:rFonts w:ascii="Times New Roman" w:hAnsi="Times New Roman"/>
              </w:rPr>
              <w:t>хв</w:t>
            </w:r>
            <w:proofErr w:type="spellEnd"/>
            <w:r w:rsidRPr="007E5629">
              <w:rPr>
                <w:rFonts w:ascii="Times New Roman" w:hAnsi="Times New Roman"/>
              </w:rPr>
              <w:t xml:space="preserve">.): 15 </w:t>
            </w:r>
            <w:proofErr w:type="spellStart"/>
            <w:r w:rsidRPr="007E5629">
              <w:rPr>
                <w:rFonts w:ascii="Times New Roman" w:hAnsi="Times New Roman"/>
              </w:rPr>
              <w:t>хв</w:t>
            </w:r>
            <w:proofErr w:type="spellEnd"/>
            <w:r w:rsidRPr="007E5629">
              <w:rPr>
                <w:rFonts w:ascii="Times New Roman" w:hAnsi="Times New Roman"/>
              </w:rPr>
              <w:t xml:space="preserve">. </w:t>
            </w:r>
            <w:r>
              <w:rPr>
                <w:rFonts w:ascii="Times New Roman" w:hAnsi="Times New Roman"/>
                <w:lang w:val="uk-UA"/>
              </w:rPr>
              <w:t>х</w:t>
            </w:r>
            <w:r w:rsidRPr="007E5629">
              <w:rPr>
                <w:rFonts w:ascii="Times New Roman" w:hAnsi="Times New Roman"/>
              </w:rPr>
              <w:t xml:space="preserve"> </w:t>
            </w:r>
            <w:r>
              <w:rPr>
                <w:rFonts w:ascii="Times New Roman" w:hAnsi="Times New Roman"/>
                <w:lang w:val="uk-UA"/>
              </w:rPr>
              <w:t>40,46</w:t>
            </w:r>
            <w:r w:rsidRPr="007E5629">
              <w:rPr>
                <w:rFonts w:ascii="Times New Roman" w:hAnsi="Times New Roman"/>
              </w:rPr>
              <w:t xml:space="preserve"> (</w:t>
            </w:r>
            <w:r>
              <w:rPr>
                <w:rFonts w:ascii="Times New Roman" w:hAnsi="Times New Roman"/>
                <w:lang w:val="uk-UA"/>
              </w:rPr>
              <w:t>грн</w:t>
            </w:r>
            <w:r w:rsidRPr="007E5629">
              <w:rPr>
                <w:rFonts w:ascii="Times New Roman" w:hAnsi="Times New Roman"/>
              </w:rPr>
              <w:t xml:space="preserve">/год) = </w:t>
            </w:r>
            <w:r>
              <w:rPr>
                <w:rFonts w:ascii="Times New Roman" w:hAnsi="Times New Roman"/>
                <w:lang w:val="uk-UA"/>
              </w:rPr>
              <w:t>10,12</w:t>
            </w:r>
            <w:r w:rsidRPr="007E5629">
              <w:rPr>
                <w:rFonts w:ascii="Times New Roman" w:hAnsi="Times New Roman"/>
              </w:rPr>
              <w:t xml:space="preserve"> </w:t>
            </w:r>
            <w:proofErr w:type="spellStart"/>
            <w:r w:rsidRPr="007E5629">
              <w:rPr>
                <w:rFonts w:ascii="Times New Roman" w:hAnsi="Times New Roman"/>
              </w:rPr>
              <w:t>грн</w:t>
            </w:r>
            <w:proofErr w:type="spellEnd"/>
            <w:r w:rsidRPr="007E5629">
              <w:rPr>
                <w:rFonts w:ascii="Times New Roman" w:hAnsi="Times New Roman"/>
              </w:rPr>
              <w:t xml:space="preserve"> разом 1</w:t>
            </w:r>
            <w:r>
              <w:rPr>
                <w:rFonts w:ascii="Times New Roman" w:hAnsi="Times New Roman"/>
                <w:lang w:val="uk-UA"/>
              </w:rPr>
              <w:t>0,12</w:t>
            </w:r>
            <w:r w:rsidRPr="007E5629">
              <w:rPr>
                <w:rFonts w:ascii="Times New Roman" w:hAnsi="Times New Roman"/>
              </w:rPr>
              <w:t xml:space="preserve"> грн. </w:t>
            </w:r>
            <w:r>
              <w:rPr>
                <w:rFonts w:ascii="Times New Roman" w:hAnsi="Times New Roman"/>
                <w:lang w:val="uk-UA"/>
              </w:rPr>
              <w:t xml:space="preserve">+ 10,00 грн.= 20,12 грн. </w:t>
            </w:r>
            <w:r w:rsidR="001A1C54">
              <w:rPr>
                <w:rFonts w:ascii="Times New Roman" w:hAnsi="Times New Roman"/>
                <w:lang w:val="uk-UA"/>
              </w:rPr>
              <w:t xml:space="preserve">разом </w:t>
            </w:r>
            <w:r w:rsidRPr="007E5629">
              <w:rPr>
                <w:rFonts w:ascii="Times New Roman" w:hAnsi="Times New Roman"/>
              </w:rPr>
              <w:t xml:space="preserve">на </w:t>
            </w:r>
            <w:proofErr w:type="spellStart"/>
            <w:r w:rsidRPr="007E5629">
              <w:rPr>
                <w:rFonts w:ascii="Times New Roman" w:hAnsi="Times New Roman"/>
              </w:rPr>
              <w:t>місяць</w:t>
            </w:r>
            <w:proofErr w:type="spellEnd"/>
            <w:r>
              <w:rPr>
                <w:rFonts w:ascii="Times New Roman" w:hAnsi="Times New Roman"/>
                <w:lang w:val="uk-UA"/>
              </w:rPr>
              <w:t>.</w:t>
            </w:r>
            <w:r w:rsidRPr="007E5629">
              <w:rPr>
                <w:rFonts w:ascii="Times New Roman" w:hAnsi="Times New Roman"/>
              </w:rPr>
              <w:t xml:space="preserve"> </w:t>
            </w:r>
            <w:r w:rsidRPr="00993BEF">
              <w:rPr>
                <w:rFonts w:ascii="Times New Roman" w:hAnsi="Times New Roman"/>
                <w:b/>
                <w:bCs/>
                <w:lang w:val="uk-UA"/>
              </w:rPr>
              <w:t>Р</w:t>
            </w:r>
            <w:r w:rsidRPr="00993BEF">
              <w:rPr>
                <w:rFonts w:ascii="Times New Roman" w:hAnsi="Times New Roman"/>
                <w:b/>
                <w:bCs/>
              </w:rPr>
              <w:t xml:space="preserve">азом за </w:t>
            </w:r>
            <w:proofErr w:type="spellStart"/>
            <w:r w:rsidRPr="00993BEF">
              <w:rPr>
                <w:rFonts w:ascii="Times New Roman" w:hAnsi="Times New Roman"/>
                <w:b/>
                <w:bCs/>
              </w:rPr>
              <w:t>рік</w:t>
            </w:r>
            <w:proofErr w:type="spellEnd"/>
            <w:r w:rsidRPr="00993BEF">
              <w:rPr>
                <w:rFonts w:ascii="Times New Roman" w:hAnsi="Times New Roman"/>
                <w:b/>
                <w:bCs/>
              </w:rPr>
              <w:t xml:space="preserve"> </w:t>
            </w:r>
            <w:r>
              <w:rPr>
                <w:rFonts w:ascii="Times New Roman" w:hAnsi="Times New Roman"/>
                <w:b/>
                <w:bCs/>
                <w:lang w:val="uk-UA"/>
              </w:rPr>
              <w:t>241,44</w:t>
            </w:r>
            <w:r w:rsidRPr="00993BEF">
              <w:rPr>
                <w:rFonts w:ascii="Times New Roman" w:hAnsi="Times New Roman"/>
                <w:b/>
                <w:bCs/>
              </w:rPr>
              <w:t xml:space="preserve"> грн.</w:t>
            </w:r>
          </w:p>
        </w:tc>
        <w:tc>
          <w:tcPr>
            <w:tcW w:w="1075" w:type="pct"/>
          </w:tcPr>
          <w:p w14:paraId="477BB7AD" w14:textId="7FED695B" w:rsidR="009F0231" w:rsidRPr="00E03159" w:rsidRDefault="0042453E" w:rsidP="004B1860">
            <w:pPr>
              <w:pStyle w:val="af3"/>
              <w:rPr>
                <w:rFonts w:ascii="Times New Roman" w:hAnsi="Times New Roman"/>
                <w:lang w:val="uk-UA"/>
              </w:rPr>
            </w:pPr>
            <w:r>
              <w:rPr>
                <w:rFonts w:ascii="Times New Roman" w:hAnsi="Times New Roman"/>
                <w:lang w:val="uk-UA"/>
              </w:rPr>
              <w:t>241,44</w:t>
            </w:r>
          </w:p>
        </w:tc>
        <w:tc>
          <w:tcPr>
            <w:tcW w:w="1006" w:type="pct"/>
          </w:tcPr>
          <w:p w14:paraId="097D5542" w14:textId="51EFD6CC" w:rsidR="009F0231" w:rsidRPr="00E03159" w:rsidRDefault="0042453E" w:rsidP="004B1860">
            <w:pPr>
              <w:pStyle w:val="af3"/>
              <w:rPr>
                <w:rFonts w:ascii="Times New Roman" w:hAnsi="Times New Roman"/>
                <w:color w:val="000000"/>
                <w:lang w:val="uk-UA" w:eastAsia="uk-UA"/>
              </w:rPr>
            </w:pPr>
            <w:r>
              <w:rPr>
                <w:rFonts w:ascii="Times New Roman" w:hAnsi="Times New Roman"/>
                <w:color w:val="000000"/>
                <w:lang w:val="uk-UA" w:eastAsia="uk-UA"/>
              </w:rPr>
              <w:t>0</w:t>
            </w:r>
          </w:p>
        </w:tc>
        <w:tc>
          <w:tcPr>
            <w:tcW w:w="932" w:type="pct"/>
          </w:tcPr>
          <w:p w14:paraId="5ECACC10" w14:textId="6A2951B3" w:rsidR="009F0231" w:rsidRPr="00E03159" w:rsidRDefault="0042453E" w:rsidP="009F0231">
            <w:pPr>
              <w:pStyle w:val="af3"/>
              <w:rPr>
                <w:rFonts w:ascii="Times New Roman" w:hAnsi="Times New Roman"/>
                <w:color w:val="000000"/>
                <w:lang w:val="uk-UA" w:eastAsia="uk-UA"/>
              </w:rPr>
            </w:pPr>
            <w:r>
              <w:rPr>
                <w:rFonts w:ascii="Times New Roman" w:hAnsi="Times New Roman"/>
                <w:lang w:val="uk-UA"/>
              </w:rPr>
              <w:t>1207,20</w:t>
            </w:r>
          </w:p>
        </w:tc>
      </w:tr>
      <w:tr w:rsidR="0042453E" w:rsidRPr="00E03159" w14:paraId="5CE53E43" w14:textId="77777777" w:rsidTr="0042453E">
        <w:tc>
          <w:tcPr>
            <w:tcW w:w="221" w:type="pct"/>
          </w:tcPr>
          <w:p w14:paraId="0708BA4F" w14:textId="4B89DB28" w:rsidR="0042453E" w:rsidRPr="00E03159" w:rsidRDefault="0042453E">
            <w:pPr>
              <w:pStyle w:val="af3"/>
              <w:rPr>
                <w:rFonts w:ascii="Times New Roman" w:hAnsi="Times New Roman"/>
                <w:lang w:val="uk-UA"/>
              </w:rPr>
            </w:pPr>
            <w:r>
              <w:rPr>
                <w:rFonts w:ascii="Times New Roman" w:hAnsi="Times New Roman"/>
                <w:lang w:val="uk-UA"/>
              </w:rPr>
              <w:t>10</w:t>
            </w:r>
          </w:p>
        </w:tc>
        <w:tc>
          <w:tcPr>
            <w:tcW w:w="1765" w:type="pct"/>
          </w:tcPr>
          <w:p w14:paraId="270EE1F2" w14:textId="77777777" w:rsidR="0042453E" w:rsidRPr="00E03159" w:rsidRDefault="0042453E" w:rsidP="0042453E">
            <w:pPr>
              <w:pStyle w:val="af3"/>
              <w:rPr>
                <w:rFonts w:ascii="Times New Roman" w:hAnsi="Times New Roman"/>
                <w:lang w:val="uk-UA"/>
              </w:rPr>
            </w:pPr>
            <w:r w:rsidRPr="00E03159">
              <w:rPr>
                <w:rFonts w:ascii="Times New Roman" w:hAnsi="Times New Roman"/>
                <w:lang w:val="uk-UA"/>
              </w:rPr>
              <w:t>Процедура організації виконання вимог регулювання</w:t>
            </w:r>
          </w:p>
          <w:p w14:paraId="74E021A4" w14:textId="77777777" w:rsidR="0042453E" w:rsidRPr="007E5629" w:rsidRDefault="0042453E">
            <w:pPr>
              <w:pStyle w:val="af3"/>
              <w:rPr>
                <w:rFonts w:ascii="Times New Roman" w:hAnsi="Times New Roman"/>
              </w:rPr>
            </w:pPr>
          </w:p>
        </w:tc>
        <w:tc>
          <w:tcPr>
            <w:tcW w:w="1075" w:type="pct"/>
          </w:tcPr>
          <w:p w14:paraId="55779294" w14:textId="3E59FD3D" w:rsidR="0042453E" w:rsidRDefault="0042453E">
            <w:pPr>
              <w:pStyle w:val="af3"/>
              <w:rPr>
                <w:rFonts w:ascii="Times New Roman" w:hAnsi="Times New Roman"/>
                <w:lang w:val="uk-UA"/>
              </w:rPr>
            </w:pPr>
            <w:r w:rsidRPr="00E03159">
              <w:rPr>
                <w:rFonts w:ascii="Times New Roman" w:hAnsi="Times New Roman"/>
                <w:color w:val="000000"/>
                <w:lang w:val="uk-UA" w:eastAsia="uk-UA"/>
              </w:rPr>
              <w:t>Не передбачено</w:t>
            </w:r>
          </w:p>
        </w:tc>
        <w:tc>
          <w:tcPr>
            <w:tcW w:w="1006" w:type="pct"/>
          </w:tcPr>
          <w:p w14:paraId="673F174C" w14:textId="0E4FE165" w:rsidR="0042453E" w:rsidRDefault="0042453E">
            <w:pPr>
              <w:pStyle w:val="af3"/>
              <w:rPr>
                <w:rFonts w:ascii="Times New Roman" w:hAnsi="Times New Roman"/>
                <w:lang w:val="uk-UA"/>
              </w:rPr>
            </w:pPr>
            <w:r w:rsidRPr="00E03159">
              <w:rPr>
                <w:rFonts w:ascii="Times New Roman" w:hAnsi="Times New Roman"/>
                <w:color w:val="000000"/>
                <w:lang w:val="uk-UA" w:eastAsia="uk-UA"/>
              </w:rPr>
              <w:t>Не передбачено</w:t>
            </w:r>
          </w:p>
        </w:tc>
        <w:tc>
          <w:tcPr>
            <w:tcW w:w="932" w:type="pct"/>
          </w:tcPr>
          <w:p w14:paraId="7A6DAF26" w14:textId="78FA872A" w:rsidR="0042453E" w:rsidRDefault="0042453E" w:rsidP="009F0231">
            <w:pPr>
              <w:pStyle w:val="af3"/>
              <w:rPr>
                <w:rFonts w:ascii="Times New Roman" w:hAnsi="Times New Roman"/>
                <w:lang w:val="uk-UA"/>
              </w:rPr>
            </w:pPr>
            <w:r w:rsidRPr="00E03159">
              <w:rPr>
                <w:rFonts w:ascii="Times New Roman" w:hAnsi="Times New Roman"/>
                <w:color w:val="000000"/>
                <w:lang w:val="uk-UA" w:eastAsia="uk-UA"/>
              </w:rPr>
              <w:t>Не передбачено</w:t>
            </w:r>
          </w:p>
        </w:tc>
      </w:tr>
      <w:tr w:rsidR="006810A7" w:rsidRPr="00E03159" w14:paraId="6308FF8D" w14:textId="38C4B552" w:rsidTr="0042453E">
        <w:tc>
          <w:tcPr>
            <w:tcW w:w="221" w:type="pct"/>
          </w:tcPr>
          <w:p w14:paraId="375D9FF1"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11</w:t>
            </w:r>
          </w:p>
        </w:tc>
        <w:tc>
          <w:tcPr>
            <w:tcW w:w="1765" w:type="pct"/>
          </w:tcPr>
          <w:p w14:paraId="74E808DD" w14:textId="77536D6E" w:rsidR="006810A7" w:rsidRPr="00E03159" w:rsidRDefault="006810A7" w:rsidP="006810A7">
            <w:pPr>
              <w:pStyle w:val="af3"/>
              <w:rPr>
                <w:rFonts w:ascii="Times New Roman" w:hAnsi="Times New Roman"/>
                <w:lang w:val="uk-UA"/>
              </w:rPr>
            </w:pPr>
            <w:r w:rsidRPr="00E03159">
              <w:rPr>
                <w:rFonts w:ascii="Times New Roman" w:hAnsi="Times New Roman"/>
                <w:lang w:val="uk-UA"/>
              </w:rPr>
              <w:t xml:space="preserve">Процедура офіційного звітування </w:t>
            </w:r>
          </w:p>
        </w:tc>
        <w:tc>
          <w:tcPr>
            <w:tcW w:w="1075" w:type="pct"/>
          </w:tcPr>
          <w:p w14:paraId="04A903F2" w14:textId="2472657B" w:rsidR="006810A7" w:rsidRPr="00E03159" w:rsidRDefault="006810A7" w:rsidP="006810A7">
            <w:pPr>
              <w:pStyle w:val="af3"/>
              <w:rPr>
                <w:rFonts w:ascii="Times New Roman" w:hAnsi="Times New Roman"/>
                <w:lang w:val="uk-UA"/>
              </w:rPr>
            </w:pPr>
            <w:r w:rsidRPr="00E03159">
              <w:rPr>
                <w:rFonts w:ascii="Times New Roman" w:hAnsi="Times New Roman"/>
                <w:lang w:val="uk-UA"/>
              </w:rPr>
              <w:t>Не передбачено</w:t>
            </w:r>
          </w:p>
        </w:tc>
        <w:tc>
          <w:tcPr>
            <w:tcW w:w="1006" w:type="pct"/>
          </w:tcPr>
          <w:p w14:paraId="15DDA671" w14:textId="354789D9" w:rsidR="006810A7" w:rsidRPr="00E03159" w:rsidRDefault="006810A7" w:rsidP="006810A7">
            <w:pPr>
              <w:pStyle w:val="af3"/>
              <w:rPr>
                <w:rFonts w:ascii="Times New Roman" w:hAnsi="Times New Roman"/>
                <w:lang w:val="uk-UA"/>
              </w:rPr>
            </w:pPr>
            <w:r w:rsidRPr="00E03159">
              <w:rPr>
                <w:rFonts w:ascii="Times New Roman" w:hAnsi="Times New Roman"/>
                <w:lang w:val="uk-UA"/>
              </w:rPr>
              <w:t>Не передбачено</w:t>
            </w:r>
          </w:p>
        </w:tc>
        <w:tc>
          <w:tcPr>
            <w:tcW w:w="932" w:type="pct"/>
          </w:tcPr>
          <w:p w14:paraId="6D6CE4DA" w14:textId="0EA1A77F" w:rsidR="006810A7" w:rsidRPr="00E03159" w:rsidRDefault="006810A7" w:rsidP="006810A7">
            <w:pPr>
              <w:pStyle w:val="af3"/>
              <w:rPr>
                <w:rFonts w:ascii="Times New Roman" w:hAnsi="Times New Roman"/>
                <w:lang w:val="uk-UA"/>
              </w:rPr>
            </w:pPr>
            <w:r w:rsidRPr="00E03159">
              <w:rPr>
                <w:rFonts w:ascii="Times New Roman" w:hAnsi="Times New Roman"/>
                <w:lang w:val="uk-UA"/>
              </w:rPr>
              <w:t>Не передбачено</w:t>
            </w:r>
          </w:p>
        </w:tc>
      </w:tr>
      <w:tr w:rsidR="006810A7" w:rsidRPr="00E03159" w14:paraId="5D9F9726" w14:textId="45FEF2FA" w:rsidTr="0042453E">
        <w:tc>
          <w:tcPr>
            <w:tcW w:w="221" w:type="pct"/>
          </w:tcPr>
          <w:p w14:paraId="6B40BD9B"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12</w:t>
            </w:r>
          </w:p>
        </w:tc>
        <w:tc>
          <w:tcPr>
            <w:tcW w:w="1765" w:type="pct"/>
          </w:tcPr>
          <w:p w14:paraId="2DB6C70A"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Процедури щодо забезпечення процесу перевірок</w:t>
            </w:r>
          </w:p>
        </w:tc>
        <w:tc>
          <w:tcPr>
            <w:tcW w:w="1075" w:type="pct"/>
          </w:tcPr>
          <w:p w14:paraId="57FE9B7B"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Не передбачено</w:t>
            </w:r>
          </w:p>
        </w:tc>
        <w:tc>
          <w:tcPr>
            <w:tcW w:w="1006" w:type="pct"/>
          </w:tcPr>
          <w:p w14:paraId="02BD05C6" w14:textId="4B5B271E" w:rsidR="006810A7" w:rsidRPr="00E03159" w:rsidRDefault="006810A7" w:rsidP="006810A7">
            <w:pPr>
              <w:pStyle w:val="af3"/>
              <w:rPr>
                <w:rFonts w:ascii="Times New Roman" w:hAnsi="Times New Roman"/>
                <w:lang w:val="uk-UA"/>
              </w:rPr>
            </w:pPr>
            <w:r w:rsidRPr="00E03159">
              <w:rPr>
                <w:rFonts w:ascii="Times New Roman" w:hAnsi="Times New Roman"/>
                <w:lang w:val="uk-UA"/>
              </w:rPr>
              <w:t>Не передбачено</w:t>
            </w:r>
          </w:p>
        </w:tc>
        <w:tc>
          <w:tcPr>
            <w:tcW w:w="932" w:type="pct"/>
          </w:tcPr>
          <w:p w14:paraId="60BC43CD" w14:textId="26EE5650" w:rsidR="006810A7" w:rsidRPr="00E03159" w:rsidRDefault="006810A7" w:rsidP="006810A7">
            <w:pPr>
              <w:pStyle w:val="af3"/>
              <w:rPr>
                <w:rFonts w:ascii="Times New Roman" w:hAnsi="Times New Roman"/>
                <w:lang w:val="uk-UA"/>
              </w:rPr>
            </w:pPr>
            <w:r w:rsidRPr="00E03159">
              <w:rPr>
                <w:rFonts w:ascii="Times New Roman" w:hAnsi="Times New Roman"/>
                <w:lang w:val="uk-UA"/>
              </w:rPr>
              <w:t>Не передбачено</w:t>
            </w:r>
          </w:p>
        </w:tc>
      </w:tr>
      <w:tr w:rsidR="006810A7" w:rsidRPr="00E03159" w14:paraId="6831B840" w14:textId="6F4C420B" w:rsidTr="0042453E">
        <w:tc>
          <w:tcPr>
            <w:tcW w:w="221" w:type="pct"/>
          </w:tcPr>
          <w:p w14:paraId="4E7661FF"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13</w:t>
            </w:r>
          </w:p>
        </w:tc>
        <w:tc>
          <w:tcPr>
            <w:tcW w:w="1765" w:type="pct"/>
          </w:tcPr>
          <w:p w14:paraId="2E9A61A2"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Інші процедури</w:t>
            </w:r>
          </w:p>
        </w:tc>
        <w:tc>
          <w:tcPr>
            <w:tcW w:w="1075" w:type="pct"/>
          </w:tcPr>
          <w:p w14:paraId="73A05033"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 xml:space="preserve">Не передбачено </w:t>
            </w:r>
          </w:p>
        </w:tc>
        <w:tc>
          <w:tcPr>
            <w:tcW w:w="1006" w:type="pct"/>
          </w:tcPr>
          <w:p w14:paraId="2EE0780C" w14:textId="0DAA7086" w:rsidR="006810A7" w:rsidRPr="00E03159" w:rsidRDefault="006810A7" w:rsidP="006810A7">
            <w:pPr>
              <w:pStyle w:val="af3"/>
              <w:rPr>
                <w:rFonts w:ascii="Times New Roman" w:hAnsi="Times New Roman"/>
                <w:lang w:val="uk-UA"/>
              </w:rPr>
            </w:pPr>
            <w:r w:rsidRPr="00E03159">
              <w:rPr>
                <w:rFonts w:ascii="Times New Roman" w:hAnsi="Times New Roman"/>
                <w:lang w:val="uk-UA"/>
              </w:rPr>
              <w:t>Не передбачено</w:t>
            </w:r>
          </w:p>
        </w:tc>
        <w:tc>
          <w:tcPr>
            <w:tcW w:w="932" w:type="pct"/>
          </w:tcPr>
          <w:p w14:paraId="5B8EA598" w14:textId="57CDC6E6" w:rsidR="006810A7" w:rsidRPr="00E03159" w:rsidRDefault="006810A7" w:rsidP="006810A7">
            <w:pPr>
              <w:pStyle w:val="af3"/>
              <w:rPr>
                <w:rFonts w:ascii="Times New Roman" w:hAnsi="Times New Roman"/>
                <w:lang w:val="uk-UA"/>
              </w:rPr>
            </w:pPr>
            <w:r w:rsidRPr="00E03159">
              <w:rPr>
                <w:rFonts w:ascii="Times New Roman" w:hAnsi="Times New Roman"/>
                <w:lang w:val="uk-UA"/>
              </w:rPr>
              <w:t>Не передбачено</w:t>
            </w:r>
          </w:p>
        </w:tc>
      </w:tr>
      <w:tr w:rsidR="006810A7" w:rsidRPr="00E03159" w14:paraId="6BA0431D" w14:textId="171960DB" w:rsidTr="0042453E">
        <w:tc>
          <w:tcPr>
            <w:tcW w:w="221" w:type="pct"/>
          </w:tcPr>
          <w:p w14:paraId="567655AD"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14</w:t>
            </w:r>
          </w:p>
        </w:tc>
        <w:tc>
          <w:tcPr>
            <w:tcW w:w="1765" w:type="pct"/>
          </w:tcPr>
          <w:p w14:paraId="14C1B34E"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РАЗОМ (сума рядків: 9 + 10 + 11 + 12 + 13), грн.</w:t>
            </w:r>
          </w:p>
        </w:tc>
        <w:tc>
          <w:tcPr>
            <w:tcW w:w="1075" w:type="pct"/>
          </w:tcPr>
          <w:p w14:paraId="66086890" w14:textId="3FD38F56" w:rsidR="006810A7" w:rsidRPr="00066482" w:rsidRDefault="00066482" w:rsidP="006810A7">
            <w:pPr>
              <w:pStyle w:val="af3"/>
              <w:rPr>
                <w:rFonts w:ascii="Times New Roman" w:hAnsi="Times New Roman"/>
                <w:b/>
                <w:bCs/>
                <w:lang w:val="uk-UA"/>
              </w:rPr>
            </w:pPr>
            <w:r w:rsidRPr="00066482">
              <w:rPr>
                <w:rFonts w:ascii="Times New Roman" w:hAnsi="Times New Roman"/>
                <w:b/>
                <w:bCs/>
                <w:lang w:val="uk-UA"/>
              </w:rPr>
              <w:t>443,06</w:t>
            </w:r>
          </w:p>
        </w:tc>
        <w:tc>
          <w:tcPr>
            <w:tcW w:w="1006" w:type="pct"/>
          </w:tcPr>
          <w:p w14:paraId="28E9F2D5" w14:textId="20C44BDB" w:rsidR="006810A7" w:rsidRDefault="000324AD" w:rsidP="006810A7">
            <w:pPr>
              <w:pStyle w:val="af3"/>
              <w:rPr>
                <w:rFonts w:ascii="Times New Roman" w:hAnsi="Times New Roman"/>
                <w:lang w:val="uk-UA"/>
              </w:rPr>
            </w:pPr>
            <w:r>
              <w:rPr>
                <w:rFonts w:ascii="Times New Roman" w:hAnsi="Times New Roman"/>
                <w:lang w:val="uk-UA"/>
              </w:rPr>
              <w:t>Х</w:t>
            </w:r>
          </w:p>
        </w:tc>
        <w:tc>
          <w:tcPr>
            <w:tcW w:w="932" w:type="pct"/>
          </w:tcPr>
          <w:p w14:paraId="43A56B41" w14:textId="5B06714B" w:rsidR="006810A7" w:rsidRPr="006E50E7" w:rsidRDefault="000324AD" w:rsidP="006810A7">
            <w:pPr>
              <w:pStyle w:val="af3"/>
              <w:rPr>
                <w:rFonts w:ascii="Times New Roman" w:hAnsi="Times New Roman"/>
                <w:b/>
                <w:bCs/>
                <w:lang w:val="uk-UA"/>
              </w:rPr>
            </w:pPr>
            <w:r>
              <w:rPr>
                <w:rFonts w:ascii="Times New Roman" w:hAnsi="Times New Roman"/>
                <w:b/>
                <w:bCs/>
                <w:lang w:val="uk-UA"/>
              </w:rPr>
              <w:t>2215,30</w:t>
            </w:r>
          </w:p>
        </w:tc>
      </w:tr>
      <w:tr w:rsidR="006810A7" w:rsidRPr="00E03159" w14:paraId="5D450A22" w14:textId="61F2CB92" w:rsidTr="0042453E">
        <w:tc>
          <w:tcPr>
            <w:tcW w:w="221" w:type="pct"/>
          </w:tcPr>
          <w:p w14:paraId="7E3B9177"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15</w:t>
            </w:r>
          </w:p>
        </w:tc>
        <w:tc>
          <w:tcPr>
            <w:tcW w:w="1765" w:type="pct"/>
          </w:tcPr>
          <w:p w14:paraId="4E486BA7"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Кількість суб’єктів господарювання малого підприємництва, на яких буде поширено регулювання, одиниць:</w:t>
            </w:r>
          </w:p>
        </w:tc>
        <w:tc>
          <w:tcPr>
            <w:tcW w:w="1075" w:type="pct"/>
          </w:tcPr>
          <w:p w14:paraId="4B56D563" w14:textId="61F50275" w:rsidR="006810A7" w:rsidRPr="00E03159" w:rsidRDefault="006810A7" w:rsidP="006810A7">
            <w:pPr>
              <w:pStyle w:val="af3"/>
              <w:rPr>
                <w:rFonts w:ascii="Times New Roman" w:hAnsi="Times New Roman"/>
                <w:lang w:val="uk-UA"/>
              </w:rPr>
            </w:pPr>
            <w:r>
              <w:rPr>
                <w:rFonts w:ascii="Times New Roman" w:hAnsi="Times New Roman"/>
                <w:lang w:val="uk-UA"/>
              </w:rPr>
              <w:t>7</w:t>
            </w:r>
          </w:p>
        </w:tc>
        <w:tc>
          <w:tcPr>
            <w:tcW w:w="1006" w:type="pct"/>
          </w:tcPr>
          <w:p w14:paraId="03B956FD" w14:textId="63016F37" w:rsidR="006810A7" w:rsidRDefault="006E50E7" w:rsidP="006810A7">
            <w:pPr>
              <w:pStyle w:val="af3"/>
              <w:rPr>
                <w:rFonts w:ascii="Times New Roman" w:hAnsi="Times New Roman"/>
                <w:lang w:val="uk-UA"/>
              </w:rPr>
            </w:pPr>
            <w:r>
              <w:rPr>
                <w:rFonts w:ascii="Times New Roman" w:hAnsi="Times New Roman"/>
                <w:lang w:val="uk-UA"/>
              </w:rPr>
              <w:t>7</w:t>
            </w:r>
          </w:p>
        </w:tc>
        <w:tc>
          <w:tcPr>
            <w:tcW w:w="932" w:type="pct"/>
          </w:tcPr>
          <w:p w14:paraId="3A7882F2" w14:textId="026542B0" w:rsidR="006810A7" w:rsidRDefault="006E50E7" w:rsidP="006810A7">
            <w:pPr>
              <w:pStyle w:val="af3"/>
              <w:rPr>
                <w:rFonts w:ascii="Times New Roman" w:hAnsi="Times New Roman"/>
                <w:lang w:val="uk-UA"/>
              </w:rPr>
            </w:pPr>
            <w:r>
              <w:rPr>
                <w:rFonts w:ascii="Times New Roman" w:hAnsi="Times New Roman"/>
                <w:lang w:val="uk-UA"/>
              </w:rPr>
              <w:t>7</w:t>
            </w:r>
          </w:p>
        </w:tc>
      </w:tr>
      <w:tr w:rsidR="006810A7" w:rsidRPr="00E03159" w14:paraId="124F090A" w14:textId="28A9A5FD" w:rsidTr="0042453E">
        <w:tc>
          <w:tcPr>
            <w:tcW w:w="221" w:type="pct"/>
          </w:tcPr>
          <w:p w14:paraId="3CA2AC05" w14:textId="77777777" w:rsidR="006810A7" w:rsidRPr="00E03159" w:rsidRDefault="006810A7" w:rsidP="006810A7">
            <w:pPr>
              <w:pStyle w:val="af3"/>
              <w:rPr>
                <w:rFonts w:ascii="Times New Roman" w:hAnsi="Times New Roman"/>
                <w:lang w:val="uk-UA"/>
              </w:rPr>
            </w:pPr>
            <w:r w:rsidRPr="00E03159">
              <w:rPr>
                <w:rFonts w:ascii="Times New Roman" w:hAnsi="Times New Roman"/>
                <w:lang w:val="uk-UA"/>
              </w:rPr>
              <w:t>16</w:t>
            </w:r>
          </w:p>
        </w:tc>
        <w:tc>
          <w:tcPr>
            <w:tcW w:w="1765" w:type="pct"/>
          </w:tcPr>
          <w:p w14:paraId="47AE0459" w14:textId="711B72AB" w:rsidR="006810A7" w:rsidRPr="00E03159" w:rsidRDefault="006810A7" w:rsidP="006810A7">
            <w:pPr>
              <w:pStyle w:val="af3"/>
              <w:rPr>
                <w:rFonts w:ascii="Times New Roman" w:hAnsi="Times New Roman"/>
                <w:lang w:val="uk-UA"/>
              </w:rPr>
            </w:pPr>
            <w:r w:rsidRPr="00E03159">
              <w:rPr>
                <w:rFonts w:ascii="Times New Roman" w:hAnsi="Times New Roman"/>
                <w:lang w:val="uk-UA"/>
              </w:rPr>
              <w:t>Сумарні витрати суб’єктів малого господарювання підприємництва, на виконання регулювання (вартість регулювання) / рядок 1</w:t>
            </w:r>
            <w:r w:rsidR="00C17CAC">
              <w:rPr>
                <w:rFonts w:ascii="Times New Roman" w:hAnsi="Times New Roman"/>
                <w:lang w:val="uk-UA"/>
              </w:rPr>
              <w:t>4</w:t>
            </w:r>
            <w:r w:rsidRPr="00E03159">
              <w:rPr>
                <w:rFonts w:ascii="Times New Roman" w:hAnsi="Times New Roman"/>
                <w:lang w:val="uk-UA"/>
              </w:rPr>
              <w:t xml:space="preserve"> х рядок 1</w:t>
            </w:r>
            <w:r w:rsidR="00C17CAC">
              <w:rPr>
                <w:rFonts w:ascii="Times New Roman" w:hAnsi="Times New Roman"/>
                <w:lang w:val="uk-UA"/>
              </w:rPr>
              <w:t>5</w:t>
            </w:r>
            <w:r w:rsidRPr="00E03159">
              <w:rPr>
                <w:rFonts w:ascii="Times New Roman" w:hAnsi="Times New Roman"/>
                <w:lang w:val="uk-UA"/>
              </w:rPr>
              <w:t>/, грн.:</w:t>
            </w:r>
          </w:p>
        </w:tc>
        <w:tc>
          <w:tcPr>
            <w:tcW w:w="1075" w:type="pct"/>
          </w:tcPr>
          <w:p w14:paraId="79E99D93" w14:textId="53217BC8" w:rsidR="006810A7" w:rsidRPr="00C75470" w:rsidRDefault="00C75470" w:rsidP="006810A7">
            <w:pPr>
              <w:pStyle w:val="af3"/>
              <w:rPr>
                <w:rFonts w:ascii="Times New Roman" w:hAnsi="Times New Roman"/>
                <w:b/>
                <w:bCs/>
                <w:lang w:val="uk-UA"/>
              </w:rPr>
            </w:pPr>
            <w:r w:rsidRPr="00C75470">
              <w:rPr>
                <w:rFonts w:ascii="Times New Roman" w:hAnsi="Times New Roman"/>
                <w:b/>
                <w:bCs/>
                <w:lang w:val="uk-UA"/>
              </w:rPr>
              <w:t>31</w:t>
            </w:r>
            <w:r w:rsidR="000324AD">
              <w:rPr>
                <w:rFonts w:ascii="Times New Roman" w:hAnsi="Times New Roman"/>
                <w:b/>
                <w:bCs/>
                <w:lang w:val="uk-UA"/>
              </w:rPr>
              <w:t>01,42</w:t>
            </w:r>
          </w:p>
        </w:tc>
        <w:tc>
          <w:tcPr>
            <w:tcW w:w="1006" w:type="pct"/>
          </w:tcPr>
          <w:p w14:paraId="687391CB" w14:textId="5EF587A9" w:rsidR="006810A7" w:rsidRDefault="00C75470" w:rsidP="006810A7">
            <w:pPr>
              <w:pStyle w:val="af3"/>
              <w:rPr>
                <w:rFonts w:ascii="Times New Roman" w:hAnsi="Times New Roman"/>
                <w:lang w:val="uk-UA"/>
              </w:rPr>
            </w:pPr>
            <w:r>
              <w:rPr>
                <w:rFonts w:ascii="Times New Roman" w:hAnsi="Times New Roman"/>
                <w:lang w:val="uk-UA"/>
              </w:rPr>
              <w:t>0</w:t>
            </w:r>
          </w:p>
        </w:tc>
        <w:tc>
          <w:tcPr>
            <w:tcW w:w="932" w:type="pct"/>
          </w:tcPr>
          <w:p w14:paraId="0F5191E9" w14:textId="4BEF44C8" w:rsidR="006810A7" w:rsidRPr="00C75470" w:rsidRDefault="00DE60ED" w:rsidP="006810A7">
            <w:pPr>
              <w:pStyle w:val="af3"/>
              <w:rPr>
                <w:rFonts w:ascii="Times New Roman" w:hAnsi="Times New Roman"/>
                <w:b/>
                <w:bCs/>
                <w:lang w:val="uk-UA"/>
              </w:rPr>
            </w:pPr>
            <w:r>
              <w:rPr>
                <w:rFonts w:ascii="Times New Roman" w:hAnsi="Times New Roman"/>
                <w:b/>
                <w:bCs/>
                <w:lang w:val="uk-UA"/>
              </w:rPr>
              <w:t>15</w:t>
            </w:r>
            <w:r w:rsidR="000324AD">
              <w:rPr>
                <w:rFonts w:ascii="Times New Roman" w:hAnsi="Times New Roman"/>
                <w:b/>
                <w:bCs/>
                <w:lang w:val="uk-UA"/>
              </w:rPr>
              <w:t>507,1</w:t>
            </w:r>
          </w:p>
        </w:tc>
      </w:tr>
    </w:tbl>
    <w:p w14:paraId="7D1A8930" w14:textId="77777777" w:rsidR="00D15BAC" w:rsidRPr="00E03159" w:rsidRDefault="00D15BAC" w:rsidP="00BF0B29">
      <w:pPr>
        <w:pStyle w:val="af3"/>
        <w:rPr>
          <w:rFonts w:ascii="Times New Roman" w:hAnsi="Times New Roman"/>
          <w:lang w:val="uk-UA"/>
        </w:rPr>
      </w:pPr>
    </w:p>
    <w:p w14:paraId="3EEC13A6" w14:textId="77777777" w:rsidR="00D15BAC" w:rsidRPr="00E03159" w:rsidRDefault="00D15BAC">
      <w:pPr>
        <w:spacing w:after="0" w:line="240" w:lineRule="auto"/>
        <w:rPr>
          <w:rFonts w:ascii="Times New Roman" w:hAnsi="Times New Roman" w:cs="Times New Roman"/>
          <w:b/>
          <w:bCs/>
          <w:i/>
          <w:iCs/>
          <w:lang w:val="uk-UA" w:eastAsia="en-US"/>
        </w:rPr>
      </w:pPr>
      <w:r w:rsidRPr="00E03159">
        <w:rPr>
          <w:rFonts w:ascii="Times New Roman" w:hAnsi="Times New Roman" w:cs="Times New Roman"/>
          <w:b/>
          <w:bCs/>
          <w:i/>
          <w:iCs/>
          <w:lang w:val="uk-UA"/>
        </w:rPr>
        <w:br w:type="page"/>
      </w:r>
    </w:p>
    <w:p w14:paraId="01BAA066" w14:textId="77777777" w:rsidR="00D15BAC" w:rsidRPr="00E03159" w:rsidRDefault="00D15BAC" w:rsidP="00BF0B29">
      <w:pPr>
        <w:pStyle w:val="af3"/>
        <w:jc w:val="center"/>
        <w:rPr>
          <w:rFonts w:ascii="Times New Roman" w:hAnsi="Times New Roman"/>
          <w:b/>
          <w:bCs/>
          <w:lang w:val="uk-UA"/>
        </w:rPr>
      </w:pPr>
      <w:r w:rsidRPr="00E03159">
        <w:rPr>
          <w:rFonts w:ascii="Times New Roman" w:hAnsi="Times New Roman"/>
          <w:b/>
          <w:bCs/>
          <w:lang w:val="uk-UA"/>
        </w:rPr>
        <w:lastRenderedPageBreak/>
        <w:t>БЮДЖЕТНІ ВИТРАТИ</w:t>
      </w:r>
    </w:p>
    <w:p w14:paraId="6FA81B67" w14:textId="77777777" w:rsidR="00D15BAC" w:rsidRPr="00E03159" w:rsidRDefault="00D15BAC" w:rsidP="00BF0B29">
      <w:pPr>
        <w:pStyle w:val="af3"/>
        <w:jc w:val="center"/>
        <w:rPr>
          <w:rFonts w:ascii="Times New Roman" w:hAnsi="Times New Roman"/>
          <w:b/>
          <w:bCs/>
          <w:lang w:val="uk-UA"/>
        </w:rPr>
      </w:pPr>
      <w:r w:rsidRPr="00E03159">
        <w:rPr>
          <w:rFonts w:ascii="Times New Roman" w:hAnsi="Times New Roman"/>
          <w:b/>
          <w:bCs/>
          <w:lang w:val="uk-UA"/>
        </w:rPr>
        <w:t>на адміністрування регулювання суб’єктів малого підприємництва</w:t>
      </w:r>
    </w:p>
    <w:p w14:paraId="1F304106" w14:textId="77777777" w:rsidR="00D15BAC" w:rsidRPr="00E03159" w:rsidRDefault="00D15BAC" w:rsidP="00BF0B29">
      <w:pPr>
        <w:pStyle w:val="af3"/>
        <w:jc w:val="center"/>
        <w:rPr>
          <w:rFonts w:ascii="Times New Roman" w:hAnsi="Times New Roman"/>
          <w:b/>
          <w:bCs/>
          <w:lang w:val="uk-UA"/>
        </w:rPr>
      </w:pPr>
    </w:p>
    <w:p w14:paraId="193B3E4D" w14:textId="51AB9E75" w:rsidR="00D15BAC" w:rsidRDefault="00D15BAC" w:rsidP="0068238D">
      <w:pPr>
        <w:pStyle w:val="af3"/>
        <w:ind w:firstLine="709"/>
        <w:jc w:val="both"/>
        <w:rPr>
          <w:rFonts w:ascii="Times New Roman" w:hAnsi="Times New Roman"/>
          <w:lang w:val="uk-UA"/>
        </w:rPr>
      </w:pPr>
      <w:r w:rsidRPr="00E03159">
        <w:rPr>
          <w:rFonts w:ascii="Times New Roman" w:hAnsi="Times New Roman"/>
          <w:lang w:val="uk-UA"/>
        </w:rPr>
        <w:t xml:space="preserve">Державне регулювання рішення не передбачає утворення нового державного органу (або нового структурного підрозділу діючого органу). </w:t>
      </w:r>
      <w:r w:rsidRPr="00E03159">
        <w:rPr>
          <w:rFonts w:ascii="Times New Roman" w:hAnsi="Times New Roman"/>
          <w:lang w:val="uk-UA"/>
        </w:rPr>
        <w:tab/>
      </w:r>
    </w:p>
    <w:p w14:paraId="658801FB" w14:textId="77777777" w:rsidR="00D66408" w:rsidRPr="00E03159" w:rsidRDefault="00D66408" w:rsidP="00D66408">
      <w:pPr>
        <w:pStyle w:val="af3"/>
        <w:ind w:firstLine="567"/>
        <w:jc w:val="both"/>
        <w:rPr>
          <w:rFonts w:ascii="Times New Roman" w:hAnsi="Times New Roman"/>
          <w:lang w:val="uk-UA"/>
        </w:rPr>
      </w:pPr>
      <w:r w:rsidRPr="004D0BB2">
        <w:rPr>
          <w:rFonts w:ascii="Times New Roman" w:hAnsi="Times New Roman"/>
          <w:lang w:val="uk-UA"/>
        </w:rPr>
        <w:t>Орган, для якого здійснюється розрахунок вартості адміністрування регулювання – Виконавчий комітет Добропільської міської ради.</w:t>
      </w:r>
    </w:p>
    <w:p w14:paraId="2DC0E0B0" w14:textId="77777777" w:rsidR="00D66408" w:rsidRPr="00E03159" w:rsidRDefault="00D66408" w:rsidP="00D66408">
      <w:pPr>
        <w:pStyle w:val="af3"/>
        <w:ind w:firstLine="567"/>
        <w:jc w:val="both"/>
        <w:rPr>
          <w:rFonts w:ascii="Times New Roman" w:hAnsi="Times New Roman"/>
          <w:lang w:val="uk-UA"/>
        </w:rPr>
      </w:pPr>
      <w:r w:rsidRPr="00E03159">
        <w:rPr>
          <w:rFonts w:ascii="Times New Roman" w:hAnsi="Times New Roman"/>
          <w:lang w:val="uk-UA"/>
        </w:rPr>
        <w:t>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w:t>
      </w:r>
      <w:r w:rsidRPr="004D0BB2">
        <w:rPr>
          <w:rFonts w:ascii="Times New Roman" w:hAnsi="Times New Roman"/>
          <w:lang w:val="uk-UA"/>
        </w:rPr>
        <w:t>, отриманих у відділі обліку та звітності виконавчого комітету Добропільської міської ради.</w:t>
      </w:r>
    </w:p>
    <w:p w14:paraId="53E88190" w14:textId="2BD260E2" w:rsidR="00D15BAC" w:rsidRPr="00E03159" w:rsidRDefault="00D66408" w:rsidP="00D66408">
      <w:pPr>
        <w:spacing w:line="240" w:lineRule="atLeast"/>
        <w:ind w:firstLine="567"/>
        <w:jc w:val="both"/>
        <w:rPr>
          <w:rFonts w:ascii="Times New Roman" w:hAnsi="Times New Roman" w:cs="Times New Roman"/>
          <w:lang w:val="uk-UA"/>
        </w:rPr>
      </w:pPr>
      <w:r w:rsidRPr="00E03159">
        <w:rPr>
          <w:rFonts w:ascii="Times New Roman" w:hAnsi="Times New Roman" w:cs="Times New Roman"/>
          <w:lang w:val="uk-UA"/>
        </w:rPr>
        <w:t xml:space="preserve">(Вартість 1 години роботи спеціаліста відповідної кваліфікації складає </w:t>
      </w:r>
      <w:bookmarkStart w:id="16" w:name="_Hlk129796405"/>
      <w:r w:rsidR="00364DBD" w:rsidRPr="00364DBD">
        <w:rPr>
          <w:rFonts w:ascii="Times New Roman" w:hAnsi="Times New Roman" w:cs="Times New Roman"/>
          <w:lang w:val="uk-UA"/>
        </w:rPr>
        <w:t>56,90</w:t>
      </w:r>
      <w:r w:rsidRPr="00364DBD">
        <w:rPr>
          <w:rFonts w:ascii="Times New Roman" w:hAnsi="Times New Roman" w:cs="Times New Roman"/>
          <w:lang w:val="uk-UA"/>
        </w:rPr>
        <w:t xml:space="preserve"> грн. </w:t>
      </w:r>
      <w:r w:rsidRPr="007D5FBC">
        <w:rPr>
          <w:rFonts w:ascii="Times New Roman" w:hAnsi="Times New Roman" w:cs="Times New Roman"/>
          <w:lang w:val="uk-UA"/>
        </w:rPr>
        <w:t>= мінімальна заробітна плата (</w:t>
      </w:r>
      <w:r w:rsidR="005857A8">
        <w:rPr>
          <w:rFonts w:ascii="Times New Roman" w:hAnsi="Times New Roman" w:cs="Times New Roman"/>
          <w:lang w:val="uk-UA"/>
        </w:rPr>
        <w:t>9844</w:t>
      </w:r>
      <w:r w:rsidRPr="007D5FBC">
        <w:rPr>
          <w:rFonts w:ascii="Times New Roman" w:hAnsi="Times New Roman" w:cs="Times New Roman"/>
          <w:lang w:val="uk-UA"/>
        </w:rPr>
        <w:t xml:space="preserve">,00 грн.) </w:t>
      </w:r>
      <w:r w:rsidRPr="007D5FBC">
        <w:rPr>
          <w:rFonts w:ascii="Times New Roman" w:hAnsi="Times New Roman" w:cs="Times New Roman"/>
          <w:lang w:val="uk-UA"/>
        </w:rPr>
        <w:sym w:font="Symbol" w:char="F03A"/>
      </w:r>
      <w:r w:rsidRPr="007D5FBC">
        <w:rPr>
          <w:rFonts w:ascii="Times New Roman" w:hAnsi="Times New Roman" w:cs="Times New Roman"/>
          <w:lang w:val="uk-UA"/>
        </w:rPr>
        <w:t xml:space="preserve"> кількість робочого часу за 1 місяць /</w:t>
      </w:r>
      <w:r w:rsidR="005857A8">
        <w:rPr>
          <w:rFonts w:ascii="Times New Roman" w:hAnsi="Times New Roman" w:cs="Times New Roman"/>
          <w:lang w:val="uk-UA"/>
        </w:rPr>
        <w:t>173</w:t>
      </w:r>
      <w:r w:rsidRPr="007D5FBC">
        <w:rPr>
          <w:rFonts w:ascii="Times New Roman" w:hAnsi="Times New Roman" w:cs="Times New Roman"/>
          <w:lang w:val="uk-UA"/>
        </w:rPr>
        <w:t xml:space="preserve"> годин/).</w:t>
      </w:r>
      <w:bookmarkEnd w:id="16"/>
    </w:p>
    <w:p w14:paraId="19BF557F" w14:textId="77777777" w:rsidR="00D15BAC" w:rsidRPr="00E03159" w:rsidRDefault="00D15BAC" w:rsidP="00411DEA">
      <w:pPr>
        <w:pStyle w:val="af3"/>
        <w:jc w:val="right"/>
        <w:rPr>
          <w:rFonts w:ascii="Times New Roman" w:hAnsi="Times New Roman"/>
          <w:i/>
          <w:iCs/>
          <w:lang w:val="uk-UA"/>
        </w:rPr>
      </w:pPr>
    </w:p>
    <w:tbl>
      <w:tblPr>
        <w:tblW w:w="4850" w:type="pct"/>
        <w:tblInd w:w="2" w:type="dxa"/>
        <w:tblLayout w:type="fixed"/>
        <w:tblLook w:val="00A0" w:firstRow="1" w:lastRow="0" w:firstColumn="1" w:lastColumn="0" w:noHBand="0" w:noVBand="0"/>
      </w:tblPr>
      <w:tblGrid>
        <w:gridCol w:w="494"/>
        <w:gridCol w:w="2460"/>
        <w:gridCol w:w="1405"/>
        <w:gridCol w:w="1277"/>
        <w:gridCol w:w="1416"/>
        <w:gridCol w:w="1158"/>
        <w:gridCol w:w="1348"/>
      </w:tblGrid>
      <w:tr w:rsidR="00D15BAC" w:rsidRPr="00E03159" w14:paraId="708E6853" w14:textId="77777777" w:rsidTr="00A2473E">
        <w:tc>
          <w:tcPr>
            <w:tcW w:w="258" w:type="pct"/>
            <w:tcBorders>
              <w:top w:val="single" w:sz="4" w:space="0" w:color="auto"/>
              <w:left w:val="single" w:sz="4" w:space="0" w:color="auto"/>
              <w:bottom w:val="single" w:sz="4" w:space="0" w:color="auto"/>
              <w:right w:val="single" w:sz="4" w:space="0" w:color="auto"/>
            </w:tcBorders>
          </w:tcPr>
          <w:p w14:paraId="5C3F96FE"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 з/п</w:t>
            </w:r>
          </w:p>
        </w:tc>
        <w:tc>
          <w:tcPr>
            <w:tcW w:w="1287" w:type="pct"/>
            <w:tcBorders>
              <w:top w:val="single" w:sz="4" w:space="0" w:color="auto"/>
              <w:left w:val="single" w:sz="4" w:space="0" w:color="auto"/>
              <w:bottom w:val="single" w:sz="4" w:space="0" w:color="auto"/>
              <w:right w:val="single" w:sz="4" w:space="0" w:color="auto"/>
            </w:tcBorders>
          </w:tcPr>
          <w:p w14:paraId="0E906E69"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735" w:type="pct"/>
            <w:tcBorders>
              <w:top w:val="single" w:sz="4" w:space="0" w:color="auto"/>
              <w:left w:val="single" w:sz="4" w:space="0" w:color="auto"/>
              <w:bottom w:val="single" w:sz="4" w:space="0" w:color="auto"/>
              <w:right w:val="single" w:sz="4" w:space="0" w:color="auto"/>
            </w:tcBorders>
          </w:tcPr>
          <w:p w14:paraId="55E86758" w14:textId="77777777" w:rsidR="00D15BAC" w:rsidRPr="00E03159" w:rsidRDefault="00D15BAC" w:rsidP="0068238D">
            <w:pPr>
              <w:pStyle w:val="af3"/>
              <w:jc w:val="center"/>
              <w:rPr>
                <w:rFonts w:ascii="Times New Roman" w:hAnsi="Times New Roman"/>
                <w:b/>
                <w:bCs/>
                <w:lang w:val="uk-UA"/>
              </w:rPr>
            </w:pPr>
            <w:r w:rsidRPr="00E03159">
              <w:rPr>
                <w:rFonts w:ascii="Times New Roman" w:hAnsi="Times New Roman"/>
                <w:b/>
                <w:bCs/>
                <w:lang w:val="uk-UA"/>
              </w:rPr>
              <w:t xml:space="preserve">Планові витрати часу на </w:t>
            </w:r>
            <w:proofErr w:type="spellStart"/>
            <w:r w:rsidRPr="00E03159">
              <w:rPr>
                <w:rFonts w:ascii="Times New Roman" w:hAnsi="Times New Roman"/>
                <w:b/>
                <w:bCs/>
                <w:lang w:val="uk-UA"/>
              </w:rPr>
              <w:t>проце</w:t>
            </w:r>
            <w:proofErr w:type="spellEnd"/>
            <w:r w:rsidRPr="00E03159">
              <w:rPr>
                <w:rFonts w:ascii="Times New Roman" w:hAnsi="Times New Roman"/>
                <w:b/>
                <w:bCs/>
                <w:lang w:val="uk-UA"/>
              </w:rPr>
              <w:t>-дуру, годин</w:t>
            </w:r>
          </w:p>
        </w:tc>
        <w:tc>
          <w:tcPr>
            <w:tcW w:w="668" w:type="pct"/>
            <w:tcBorders>
              <w:top w:val="single" w:sz="4" w:space="0" w:color="auto"/>
              <w:left w:val="single" w:sz="4" w:space="0" w:color="auto"/>
              <w:bottom w:val="single" w:sz="4" w:space="0" w:color="auto"/>
              <w:right w:val="single" w:sz="4" w:space="0" w:color="auto"/>
            </w:tcBorders>
          </w:tcPr>
          <w:p w14:paraId="4FD17375"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Вартість часу спів-робітника органу державної влади відповідної категорії (заробітна плата) грн./ годин</w:t>
            </w:r>
          </w:p>
          <w:p w14:paraId="31473D33" w14:textId="77777777" w:rsidR="00D15BAC" w:rsidRPr="00E03159" w:rsidRDefault="00D15BAC">
            <w:pPr>
              <w:pStyle w:val="af3"/>
              <w:jc w:val="center"/>
              <w:rPr>
                <w:rFonts w:ascii="Times New Roman" w:hAnsi="Times New Roman"/>
                <w:lang w:val="uk-UA"/>
              </w:rPr>
            </w:pPr>
          </w:p>
        </w:tc>
        <w:tc>
          <w:tcPr>
            <w:tcW w:w="741" w:type="pct"/>
            <w:tcBorders>
              <w:top w:val="single" w:sz="4" w:space="0" w:color="auto"/>
              <w:left w:val="single" w:sz="4" w:space="0" w:color="auto"/>
              <w:bottom w:val="single" w:sz="4" w:space="0" w:color="auto"/>
              <w:right w:val="single" w:sz="4" w:space="0" w:color="auto"/>
            </w:tcBorders>
          </w:tcPr>
          <w:p w14:paraId="1503A45F" w14:textId="77777777" w:rsidR="00D15BAC" w:rsidRPr="00E03159" w:rsidRDefault="00D15BAC" w:rsidP="0068238D">
            <w:pPr>
              <w:pStyle w:val="af3"/>
              <w:jc w:val="center"/>
              <w:rPr>
                <w:rFonts w:ascii="Times New Roman" w:hAnsi="Times New Roman"/>
                <w:b/>
                <w:bCs/>
                <w:lang w:val="uk-UA"/>
              </w:rPr>
            </w:pPr>
            <w:r w:rsidRPr="00E03159">
              <w:rPr>
                <w:rFonts w:ascii="Times New Roman" w:hAnsi="Times New Roman"/>
                <w:b/>
                <w:bCs/>
                <w:lang w:val="uk-UA"/>
              </w:rPr>
              <w:t>Оцінка кількості процедур за рік, що припадають на одного суб’єкта</w:t>
            </w:r>
          </w:p>
        </w:tc>
        <w:tc>
          <w:tcPr>
            <w:tcW w:w="606" w:type="pct"/>
            <w:tcBorders>
              <w:top w:val="single" w:sz="4" w:space="0" w:color="auto"/>
              <w:left w:val="single" w:sz="4" w:space="0" w:color="auto"/>
              <w:bottom w:val="single" w:sz="4" w:space="0" w:color="auto"/>
              <w:right w:val="single" w:sz="4" w:space="0" w:color="auto"/>
            </w:tcBorders>
          </w:tcPr>
          <w:p w14:paraId="47C597FE" w14:textId="77777777" w:rsidR="00D15BAC" w:rsidRPr="00E03159" w:rsidRDefault="00D15BAC" w:rsidP="0068238D">
            <w:pPr>
              <w:pStyle w:val="af3"/>
              <w:jc w:val="center"/>
              <w:rPr>
                <w:rFonts w:ascii="Times New Roman" w:hAnsi="Times New Roman"/>
                <w:b/>
                <w:bCs/>
                <w:lang w:val="uk-UA"/>
              </w:rPr>
            </w:pPr>
            <w:r w:rsidRPr="00E03159">
              <w:rPr>
                <w:rFonts w:ascii="Times New Roman" w:hAnsi="Times New Roman"/>
                <w:b/>
                <w:bCs/>
                <w:lang w:val="uk-UA"/>
              </w:rPr>
              <w:t xml:space="preserve">Оцінка кількості суб’єктів, що підпадають під дію процедури </w:t>
            </w:r>
            <w:proofErr w:type="spellStart"/>
            <w:r w:rsidRPr="00E03159">
              <w:rPr>
                <w:rFonts w:ascii="Times New Roman" w:hAnsi="Times New Roman"/>
                <w:b/>
                <w:bCs/>
                <w:lang w:val="uk-UA"/>
              </w:rPr>
              <w:t>регулю-вання</w:t>
            </w:r>
            <w:proofErr w:type="spellEnd"/>
          </w:p>
        </w:tc>
        <w:tc>
          <w:tcPr>
            <w:tcW w:w="705" w:type="pct"/>
            <w:tcBorders>
              <w:top w:val="single" w:sz="4" w:space="0" w:color="auto"/>
              <w:left w:val="single" w:sz="4" w:space="0" w:color="auto"/>
              <w:bottom w:val="single" w:sz="4" w:space="0" w:color="auto"/>
              <w:right w:val="single" w:sz="4" w:space="0" w:color="auto"/>
            </w:tcBorders>
          </w:tcPr>
          <w:p w14:paraId="0264D00E" w14:textId="77777777" w:rsidR="00D15BAC" w:rsidRPr="00E03159" w:rsidRDefault="00D15BAC" w:rsidP="0068238D">
            <w:pPr>
              <w:pStyle w:val="af3"/>
              <w:jc w:val="center"/>
              <w:rPr>
                <w:rFonts w:ascii="Times New Roman" w:hAnsi="Times New Roman"/>
                <w:b/>
                <w:bCs/>
                <w:lang w:val="uk-UA"/>
              </w:rPr>
            </w:pPr>
            <w:r w:rsidRPr="00E03159">
              <w:rPr>
                <w:rFonts w:ascii="Times New Roman" w:hAnsi="Times New Roman"/>
                <w:b/>
                <w:bCs/>
                <w:lang w:val="uk-UA"/>
              </w:rPr>
              <w:t xml:space="preserve">Витрати на </w:t>
            </w:r>
            <w:proofErr w:type="spellStart"/>
            <w:r w:rsidRPr="00E03159">
              <w:rPr>
                <w:rFonts w:ascii="Times New Roman" w:hAnsi="Times New Roman"/>
                <w:b/>
                <w:bCs/>
                <w:lang w:val="uk-UA"/>
              </w:rPr>
              <w:t>адміністру-вання</w:t>
            </w:r>
            <w:proofErr w:type="spellEnd"/>
            <w:r w:rsidRPr="00E03159">
              <w:rPr>
                <w:rFonts w:ascii="Times New Roman" w:hAnsi="Times New Roman"/>
                <w:b/>
                <w:bCs/>
                <w:lang w:val="uk-UA"/>
              </w:rPr>
              <w:t xml:space="preserve"> </w:t>
            </w:r>
            <w:proofErr w:type="spellStart"/>
            <w:r w:rsidRPr="00E03159">
              <w:rPr>
                <w:rFonts w:ascii="Times New Roman" w:hAnsi="Times New Roman"/>
                <w:b/>
                <w:bCs/>
                <w:lang w:val="uk-UA"/>
              </w:rPr>
              <w:t>регу-лювання</w:t>
            </w:r>
            <w:proofErr w:type="spellEnd"/>
            <w:r w:rsidRPr="00E03159">
              <w:rPr>
                <w:rFonts w:ascii="Times New Roman" w:hAnsi="Times New Roman"/>
                <w:b/>
                <w:bCs/>
                <w:lang w:val="uk-UA"/>
              </w:rPr>
              <w:t>* за рік, грн.</w:t>
            </w:r>
          </w:p>
        </w:tc>
      </w:tr>
      <w:tr w:rsidR="00D15BAC" w:rsidRPr="00E03159" w14:paraId="5B278C51" w14:textId="77777777" w:rsidTr="00A2473E">
        <w:tc>
          <w:tcPr>
            <w:tcW w:w="258" w:type="pct"/>
            <w:tcBorders>
              <w:top w:val="single" w:sz="4" w:space="0" w:color="auto"/>
              <w:left w:val="single" w:sz="4" w:space="0" w:color="auto"/>
              <w:bottom w:val="single" w:sz="4" w:space="0" w:color="auto"/>
              <w:right w:val="single" w:sz="4" w:space="0" w:color="auto"/>
            </w:tcBorders>
          </w:tcPr>
          <w:p w14:paraId="22451DAF"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1</w:t>
            </w:r>
          </w:p>
        </w:tc>
        <w:tc>
          <w:tcPr>
            <w:tcW w:w="1287" w:type="pct"/>
            <w:tcBorders>
              <w:top w:val="single" w:sz="4" w:space="0" w:color="auto"/>
              <w:left w:val="single" w:sz="4" w:space="0" w:color="auto"/>
              <w:bottom w:val="single" w:sz="4" w:space="0" w:color="auto"/>
              <w:right w:val="single" w:sz="4" w:space="0" w:color="auto"/>
            </w:tcBorders>
          </w:tcPr>
          <w:p w14:paraId="509091C6"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2</w:t>
            </w:r>
          </w:p>
        </w:tc>
        <w:tc>
          <w:tcPr>
            <w:tcW w:w="735" w:type="pct"/>
            <w:tcBorders>
              <w:top w:val="single" w:sz="4" w:space="0" w:color="auto"/>
              <w:left w:val="single" w:sz="4" w:space="0" w:color="auto"/>
              <w:bottom w:val="single" w:sz="4" w:space="0" w:color="auto"/>
              <w:right w:val="single" w:sz="4" w:space="0" w:color="auto"/>
            </w:tcBorders>
          </w:tcPr>
          <w:p w14:paraId="5535328B"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3</w:t>
            </w:r>
          </w:p>
        </w:tc>
        <w:tc>
          <w:tcPr>
            <w:tcW w:w="668" w:type="pct"/>
            <w:tcBorders>
              <w:top w:val="single" w:sz="4" w:space="0" w:color="auto"/>
              <w:left w:val="single" w:sz="4" w:space="0" w:color="auto"/>
              <w:bottom w:val="single" w:sz="4" w:space="0" w:color="auto"/>
              <w:right w:val="single" w:sz="4" w:space="0" w:color="auto"/>
            </w:tcBorders>
          </w:tcPr>
          <w:p w14:paraId="74E0E1A0"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4</w:t>
            </w:r>
          </w:p>
        </w:tc>
        <w:tc>
          <w:tcPr>
            <w:tcW w:w="741" w:type="pct"/>
            <w:tcBorders>
              <w:top w:val="single" w:sz="4" w:space="0" w:color="auto"/>
              <w:left w:val="single" w:sz="4" w:space="0" w:color="auto"/>
              <w:bottom w:val="single" w:sz="4" w:space="0" w:color="auto"/>
              <w:right w:val="single" w:sz="4" w:space="0" w:color="auto"/>
            </w:tcBorders>
          </w:tcPr>
          <w:p w14:paraId="723C9CE0"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5</w:t>
            </w:r>
          </w:p>
        </w:tc>
        <w:tc>
          <w:tcPr>
            <w:tcW w:w="606" w:type="pct"/>
            <w:tcBorders>
              <w:top w:val="single" w:sz="4" w:space="0" w:color="auto"/>
              <w:left w:val="single" w:sz="4" w:space="0" w:color="auto"/>
              <w:bottom w:val="single" w:sz="4" w:space="0" w:color="auto"/>
              <w:right w:val="single" w:sz="4" w:space="0" w:color="auto"/>
            </w:tcBorders>
          </w:tcPr>
          <w:p w14:paraId="1A5B30FE"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6</w:t>
            </w:r>
          </w:p>
        </w:tc>
        <w:tc>
          <w:tcPr>
            <w:tcW w:w="705" w:type="pct"/>
            <w:tcBorders>
              <w:top w:val="single" w:sz="4" w:space="0" w:color="auto"/>
              <w:left w:val="single" w:sz="4" w:space="0" w:color="auto"/>
              <w:bottom w:val="single" w:sz="4" w:space="0" w:color="auto"/>
              <w:right w:val="single" w:sz="4" w:space="0" w:color="auto"/>
            </w:tcBorders>
          </w:tcPr>
          <w:p w14:paraId="37733E3D" w14:textId="77777777" w:rsidR="00D15BAC" w:rsidRPr="00E03159" w:rsidRDefault="00D15BAC">
            <w:pPr>
              <w:pStyle w:val="af3"/>
              <w:jc w:val="center"/>
              <w:rPr>
                <w:rFonts w:ascii="Times New Roman" w:hAnsi="Times New Roman"/>
                <w:b/>
                <w:bCs/>
                <w:lang w:val="uk-UA"/>
              </w:rPr>
            </w:pPr>
            <w:r w:rsidRPr="00E03159">
              <w:rPr>
                <w:rFonts w:ascii="Times New Roman" w:hAnsi="Times New Roman"/>
                <w:b/>
                <w:bCs/>
                <w:lang w:val="uk-UA"/>
              </w:rPr>
              <w:t>7</w:t>
            </w:r>
          </w:p>
        </w:tc>
      </w:tr>
      <w:tr w:rsidR="00D15BAC" w:rsidRPr="00E03159" w14:paraId="0D8C6BFD" w14:textId="77777777" w:rsidTr="00A2473E">
        <w:trPr>
          <w:trHeight w:val="626"/>
        </w:trPr>
        <w:tc>
          <w:tcPr>
            <w:tcW w:w="258" w:type="pct"/>
            <w:tcBorders>
              <w:top w:val="single" w:sz="4" w:space="0" w:color="auto"/>
              <w:left w:val="single" w:sz="4" w:space="0" w:color="auto"/>
              <w:bottom w:val="single" w:sz="4" w:space="0" w:color="auto"/>
              <w:right w:val="single" w:sz="4" w:space="0" w:color="auto"/>
            </w:tcBorders>
          </w:tcPr>
          <w:p w14:paraId="173ED752" w14:textId="77777777" w:rsidR="00D15BAC" w:rsidRPr="00E03159" w:rsidRDefault="00D15BAC">
            <w:pPr>
              <w:pStyle w:val="af3"/>
              <w:rPr>
                <w:rFonts w:ascii="Times New Roman" w:hAnsi="Times New Roman"/>
                <w:lang w:val="uk-UA"/>
              </w:rPr>
            </w:pPr>
            <w:r w:rsidRPr="00E03159">
              <w:rPr>
                <w:rFonts w:ascii="Times New Roman" w:hAnsi="Times New Roman"/>
                <w:lang w:val="uk-UA"/>
              </w:rPr>
              <w:t>1</w:t>
            </w:r>
          </w:p>
        </w:tc>
        <w:tc>
          <w:tcPr>
            <w:tcW w:w="1287" w:type="pct"/>
            <w:tcBorders>
              <w:top w:val="single" w:sz="4" w:space="0" w:color="auto"/>
              <w:left w:val="single" w:sz="4" w:space="0" w:color="auto"/>
              <w:bottom w:val="single" w:sz="4" w:space="0" w:color="auto"/>
              <w:right w:val="single" w:sz="4" w:space="0" w:color="auto"/>
            </w:tcBorders>
          </w:tcPr>
          <w:p w14:paraId="60D71ABC" w14:textId="77777777" w:rsidR="00D15BAC" w:rsidRPr="00E03159" w:rsidRDefault="00D15BAC">
            <w:pPr>
              <w:pStyle w:val="af3"/>
              <w:rPr>
                <w:rFonts w:ascii="Times New Roman" w:hAnsi="Times New Roman"/>
                <w:lang w:val="uk-UA"/>
              </w:rPr>
            </w:pPr>
            <w:r w:rsidRPr="00E03159">
              <w:rPr>
                <w:rFonts w:ascii="Times New Roman" w:hAnsi="Times New Roman"/>
                <w:lang w:val="uk-UA"/>
              </w:rPr>
              <w:t>Облік суб’єктів господарювання, що перебувають у сфері регулювання</w:t>
            </w:r>
          </w:p>
        </w:tc>
        <w:tc>
          <w:tcPr>
            <w:tcW w:w="735" w:type="pct"/>
            <w:tcBorders>
              <w:top w:val="single" w:sz="4" w:space="0" w:color="auto"/>
              <w:left w:val="single" w:sz="4" w:space="0" w:color="auto"/>
              <w:bottom w:val="single" w:sz="4" w:space="0" w:color="auto"/>
              <w:right w:val="single" w:sz="4" w:space="0" w:color="auto"/>
            </w:tcBorders>
          </w:tcPr>
          <w:p w14:paraId="3729961C" w14:textId="7C2060BA" w:rsidR="00D15BAC" w:rsidRPr="00E03159" w:rsidRDefault="00D15BAC" w:rsidP="00411DEA">
            <w:pPr>
              <w:jc w:val="center"/>
              <w:rPr>
                <w:rFonts w:ascii="Times New Roman" w:hAnsi="Times New Roman" w:cs="Times New Roman"/>
                <w:lang w:eastAsia="en-US"/>
              </w:rPr>
            </w:pPr>
            <w:r w:rsidRPr="00E03159">
              <w:rPr>
                <w:rFonts w:ascii="Times New Roman" w:hAnsi="Times New Roman" w:cs="Times New Roman"/>
                <w:lang w:eastAsia="en-US"/>
              </w:rPr>
              <w:t>0,</w:t>
            </w:r>
            <w:r w:rsidR="001413DD">
              <w:rPr>
                <w:rFonts w:ascii="Times New Roman" w:hAnsi="Times New Roman" w:cs="Times New Roman"/>
                <w:lang w:eastAsia="en-US"/>
              </w:rPr>
              <w:t>5</w:t>
            </w:r>
          </w:p>
        </w:tc>
        <w:tc>
          <w:tcPr>
            <w:tcW w:w="668" w:type="pct"/>
            <w:tcBorders>
              <w:top w:val="single" w:sz="4" w:space="0" w:color="auto"/>
              <w:left w:val="single" w:sz="4" w:space="0" w:color="auto"/>
              <w:bottom w:val="single" w:sz="4" w:space="0" w:color="auto"/>
              <w:right w:val="single" w:sz="4" w:space="0" w:color="auto"/>
            </w:tcBorders>
          </w:tcPr>
          <w:p w14:paraId="517074A8" w14:textId="11B0D5FC" w:rsidR="00D15BAC" w:rsidRPr="00D66408" w:rsidRDefault="00364DBD" w:rsidP="00411DEA">
            <w:pPr>
              <w:jc w:val="center"/>
              <w:rPr>
                <w:rFonts w:ascii="Times New Roman" w:hAnsi="Times New Roman" w:cs="Times New Roman"/>
                <w:lang w:val="uk-UA" w:eastAsia="en-US"/>
              </w:rPr>
            </w:pPr>
            <w:r>
              <w:rPr>
                <w:rFonts w:ascii="Times New Roman" w:hAnsi="Times New Roman" w:cs="Times New Roman"/>
                <w:lang w:val="uk-UA" w:eastAsia="en-US"/>
              </w:rPr>
              <w:t>56,90</w:t>
            </w:r>
          </w:p>
        </w:tc>
        <w:tc>
          <w:tcPr>
            <w:tcW w:w="741" w:type="pct"/>
            <w:tcBorders>
              <w:top w:val="single" w:sz="4" w:space="0" w:color="auto"/>
              <w:left w:val="single" w:sz="4" w:space="0" w:color="auto"/>
              <w:bottom w:val="single" w:sz="4" w:space="0" w:color="auto"/>
              <w:right w:val="single" w:sz="4" w:space="0" w:color="auto"/>
            </w:tcBorders>
          </w:tcPr>
          <w:p w14:paraId="62382B9E" w14:textId="77777777" w:rsidR="00D15BAC" w:rsidRPr="00E03159" w:rsidRDefault="00D15BAC" w:rsidP="00411DEA">
            <w:pPr>
              <w:jc w:val="center"/>
              <w:rPr>
                <w:rFonts w:ascii="Times New Roman" w:hAnsi="Times New Roman" w:cs="Times New Roman"/>
                <w:lang w:eastAsia="en-US"/>
              </w:rPr>
            </w:pPr>
            <w:r w:rsidRPr="00E03159">
              <w:rPr>
                <w:rFonts w:ascii="Times New Roman" w:hAnsi="Times New Roman" w:cs="Times New Roman"/>
                <w:lang w:eastAsia="en-US"/>
              </w:rPr>
              <w:t>1</w:t>
            </w:r>
          </w:p>
        </w:tc>
        <w:tc>
          <w:tcPr>
            <w:tcW w:w="606" w:type="pct"/>
            <w:tcBorders>
              <w:top w:val="single" w:sz="4" w:space="0" w:color="auto"/>
              <w:left w:val="single" w:sz="4" w:space="0" w:color="auto"/>
              <w:bottom w:val="single" w:sz="4" w:space="0" w:color="auto"/>
              <w:right w:val="single" w:sz="4" w:space="0" w:color="auto"/>
            </w:tcBorders>
          </w:tcPr>
          <w:p w14:paraId="1FEE3D65" w14:textId="1C053C90" w:rsidR="00D15BAC" w:rsidRPr="001413DD" w:rsidRDefault="001413DD" w:rsidP="00411DEA">
            <w:pPr>
              <w:jc w:val="center"/>
              <w:rPr>
                <w:rFonts w:ascii="Times New Roman" w:hAnsi="Times New Roman" w:cs="Times New Roman"/>
                <w:lang w:val="uk-UA" w:eastAsia="en-US"/>
              </w:rPr>
            </w:pPr>
            <w:r>
              <w:rPr>
                <w:rFonts w:ascii="Times New Roman" w:hAnsi="Times New Roman" w:cs="Times New Roman"/>
                <w:lang w:val="uk-UA" w:eastAsia="en-US"/>
              </w:rPr>
              <w:t>7</w:t>
            </w:r>
          </w:p>
        </w:tc>
        <w:tc>
          <w:tcPr>
            <w:tcW w:w="705" w:type="pct"/>
            <w:tcBorders>
              <w:top w:val="single" w:sz="4" w:space="0" w:color="auto"/>
              <w:left w:val="single" w:sz="4" w:space="0" w:color="auto"/>
              <w:bottom w:val="single" w:sz="4" w:space="0" w:color="auto"/>
              <w:right w:val="single" w:sz="4" w:space="0" w:color="auto"/>
            </w:tcBorders>
          </w:tcPr>
          <w:p w14:paraId="11B5FBE0" w14:textId="641C4E6E" w:rsidR="00D15BAC" w:rsidRPr="007E7E9F" w:rsidRDefault="007E7E9F" w:rsidP="00411DEA">
            <w:pPr>
              <w:jc w:val="center"/>
              <w:rPr>
                <w:rFonts w:ascii="Times New Roman" w:hAnsi="Times New Roman" w:cs="Times New Roman"/>
                <w:lang w:val="uk-UA" w:eastAsia="en-US"/>
              </w:rPr>
            </w:pPr>
            <w:r w:rsidRPr="007E7E9F">
              <w:rPr>
                <w:rFonts w:ascii="Times New Roman" w:hAnsi="Times New Roman" w:cs="Times New Roman"/>
                <w:lang w:val="uk-UA" w:eastAsia="en-US"/>
              </w:rPr>
              <w:t>1</w:t>
            </w:r>
            <w:r w:rsidR="00364DBD">
              <w:rPr>
                <w:rFonts w:ascii="Times New Roman" w:hAnsi="Times New Roman" w:cs="Times New Roman"/>
                <w:lang w:val="uk-UA" w:eastAsia="en-US"/>
              </w:rPr>
              <w:t>99,15</w:t>
            </w:r>
          </w:p>
        </w:tc>
      </w:tr>
      <w:tr w:rsidR="00D15BAC" w:rsidRPr="00E03159" w14:paraId="23CF4FC2" w14:textId="77777777" w:rsidTr="00A2473E">
        <w:tc>
          <w:tcPr>
            <w:tcW w:w="258" w:type="pct"/>
            <w:tcBorders>
              <w:top w:val="single" w:sz="4" w:space="0" w:color="auto"/>
              <w:left w:val="single" w:sz="4" w:space="0" w:color="auto"/>
              <w:bottom w:val="single" w:sz="4" w:space="0" w:color="auto"/>
              <w:right w:val="single" w:sz="4" w:space="0" w:color="auto"/>
            </w:tcBorders>
          </w:tcPr>
          <w:p w14:paraId="5F177172" w14:textId="77777777" w:rsidR="00D15BAC" w:rsidRPr="00E03159" w:rsidRDefault="00D15BAC">
            <w:pPr>
              <w:pStyle w:val="af3"/>
              <w:rPr>
                <w:rFonts w:ascii="Times New Roman" w:hAnsi="Times New Roman"/>
                <w:lang w:val="uk-UA"/>
              </w:rPr>
            </w:pPr>
            <w:r w:rsidRPr="00E03159">
              <w:rPr>
                <w:rFonts w:ascii="Times New Roman" w:hAnsi="Times New Roman"/>
                <w:lang w:val="uk-UA"/>
              </w:rPr>
              <w:t>2</w:t>
            </w:r>
          </w:p>
        </w:tc>
        <w:tc>
          <w:tcPr>
            <w:tcW w:w="1287" w:type="pct"/>
            <w:tcBorders>
              <w:top w:val="single" w:sz="4" w:space="0" w:color="auto"/>
              <w:left w:val="single" w:sz="4" w:space="0" w:color="auto"/>
              <w:bottom w:val="single" w:sz="4" w:space="0" w:color="auto"/>
              <w:right w:val="single" w:sz="4" w:space="0" w:color="auto"/>
            </w:tcBorders>
          </w:tcPr>
          <w:p w14:paraId="21680685" w14:textId="77777777" w:rsidR="00D15BAC" w:rsidRPr="00E03159" w:rsidRDefault="00D15BAC">
            <w:pPr>
              <w:pStyle w:val="af3"/>
              <w:rPr>
                <w:rFonts w:ascii="Times New Roman" w:hAnsi="Times New Roman"/>
                <w:lang w:val="uk-UA"/>
              </w:rPr>
            </w:pPr>
            <w:r w:rsidRPr="00E03159">
              <w:rPr>
                <w:rFonts w:ascii="Times New Roman" w:hAnsi="Times New Roman"/>
                <w:lang w:val="uk-UA"/>
              </w:rPr>
              <w:t>Поточний контроль за суб’єктом господарювання, що перебуває у сфері регулювання, у тому числі: камеральний</w:t>
            </w:r>
          </w:p>
        </w:tc>
        <w:tc>
          <w:tcPr>
            <w:tcW w:w="735" w:type="pct"/>
            <w:tcBorders>
              <w:top w:val="single" w:sz="4" w:space="0" w:color="auto"/>
              <w:left w:val="single" w:sz="4" w:space="0" w:color="auto"/>
              <w:bottom w:val="single" w:sz="4" w:space="0" w:color="auto"/>
              <w:right w:val="single" w:sz="4" w:space="0" w:color="auto"/>
            </w:tcBorders>
          </w:tcPr>
          <w:p w14:paraId="2ECEE992" w14:textId="77777777" w:rsidR="00D15BAC" w:rsidRPr="00E03159" w:rsidRDefault="00D15BAC" w:rsidP="00411DEA">
            <w:pPr>
              <w:jc w:val="center"/>
              <w:rPr>
                <w:rFonts w:ascii="Times New Roman" w:hAnsi="Times New Roman" w:cs="Times New Roman"/>
                <w:lang w:eastAsia="en-US"/>
              </w:rPr>
            </w:pPr>
            <w:r w:rsidRPr="00E03159">
              <w:rPr>
                <w:rFonts w:ascii="Times New Roman" w:hAnsi="Times New Roman" w:cs="Times New Roman"/>
                <w:lang w:eastAsia="en-US"/>
              </w:rPr>
              <w:t>0,2</w:t>
            </w:r>
          </w:p>
        </w:tc>
        <w:tc>
          <w:tcPr>
            <w:tcW w:w="668" w:type="pct"/>
            <w:tcBorders>
              <w:top w:val="single" w:sz="4" w:space="0" w:color="auto"/>
              <w:left w:val="single" w:sz="4" w:space="0" w:color="auto"/>
              <w:bottom w:val="single" w:sz="4" w:space="0" w:color="auto"/>
              <w:right w:val="single" w:sz="4" w:space="0" w:color="auto"/>
            </w:tcBorders>
          </w:tcPr>
          <w:p w14:paraId="52E343EE" w14:textId="6CB604D4" w:rsidR="00D15BAC" w:rsidRPr="007D5FBC" w:rsidRDefault="00364DBD" w:rsidP="007D5FBC">
            <w:pPr>
              <w:jc w:val="center"/>
              <w:rPr>
                <w:rFonts w:ascii="Times New Roman" w:hAnsi="Times New Roman" w:cs="Times New Roman"/>
                <w:lang w:val="uk-UA" w:eastAsia="en-US"/>
              </w:rPr>
            </w:pPr>
            <w:r>
              <w:rPr>
                <w:rFonts w:ascii="Times New Roman" w:hAnsi="Times New Roman" w:cs="Times New Roman"/>
                <w:lang w:val="uk-UA" w:eastAsia="en-US"/>
              </w:rPr>
              <w:t>56,90</w:t>
            </w:r>
          </w:p>
        </w:tc>
        <w:tc>
          <w:tcPr>
            <w:tcW w:w="741" w:type="pct"/>
            <w:tcBorders>
              <w:top w:val="single" w:sz="4" w:space="0" w:color="auto"/>
              <w:left w:val="single" w:sz="4" w:space="0" w:color="auto"/>
              <w:bottom w:val="single" w:sz="4" w:space="0" w:color="auto"/>
              <w:right w:val="single" w:sz="4" w:space="0" w:color="auto"/>
            </w:tcBorders>
          </w:tcPr>
          <w:p w14:paraId="73B1DCA5" w14:textId="77777777" w:rsidR="00D15BAC" w:rsidRPr="00E03159" w:rsidRDefault="00D15BAC" w:rsidP="00411DEA">
            <w:pPr>
              <w:jc w:val="center"/>
              <w:rPr>
                <w:rFonts w:ascii="Times New Roman" w:hAnsi="Times New Roman" w:cs="Times New Roman"/>
                <w:lang w:eastAsia="en-US"/>
              </w:rPr>
            </w:pPr>
            <w:r w:rsidRPr="00E03159">
              <w:rPr>
                <w:rFonts w:ascii="Times New Roman" w:hAnsi="Times New Roman" w:cs="Times New Roman"/>
                <w:lang w:eastAsia="en-US"/>
              </w:rPr>
              <w:t>1</w:t>
            </w:r>
          </w:p>
        </w:tc>
        <w:tc>
          <w:tcPr>
            <w:tcW w:w="606" w:type="pct"/>
            <w:tcBorders>
              <w:top w:val="single" w:sz="4" w:space="0" w:color="auto"/>
              <w:left w:val="single" w:sz="4" w:space="0" w:color="auto"/>
              <w:bottom w:val="single" w:sz="4" w:space="0" w:color="auto"/>
              <w:right w:val="single" w:sz="4" w:space="0" w:color="auto"/>
            </w:tcBorders>
          </w:tcPr>
          <w:p w14:paraId="096AA852" w14:textId="7BE04E99" w:rsidR="00D15BAC" w:rsidRPr="00E03159" w:rsidRDefault="001413DD" w:rsidP="00411DEA">
            <w:pPr>
              <w:jc w:val="center"/>
              <w:rPr>
                <w:rFonts w:ascii="Times New Roman" w:hAnsi="Times New Roman" w:cs="Times New Roman"/>
                <w:highlight w:val="yellow"/>
                <w:lang w:val="uk-UA" w:eastAsia="en-US"/>
              </w:rPr>
            </w:pPr>
            <w:r w:rsidRPr="001413DD">
              <w:rPr>
                <w:rFonts w:ascii="Times New Roman" w:hAnsi="Times New Roman" w:cs="Times New Roman"/>
                <w:lang w:val="uk-UA" w:eastAsia="en-US"/>
              </w:rPr>
              <w:t>7</w:t>
            </w:r>
          </w:p>
        </w:tc>
        <w:tc>
          <w:tcPr>
            <w:tcW w:w="705" w:type="pct"/>
            <w:tcBorders>
              <w:top w:val="single" w:sz="4" w:space="0" w:color="auto"/>
              <w:left w:val="single" w:sz="4" w:space="0" w:color="auto"/>
              <w:bottom w:val="single" w:sz="4" w:space="0" w:color="auto"/>
              <w:right w:val="single" w:sz="4" w:space="0" w:color="auto"/>
            </w:tcBorders>
          </w:tcPr>
          <w:p w14:paraId="5BC8075D" w14:textId="3BA520D9" w:rsidR="007E7E9F" w:rsidRPr="007E7E9F" w:rsidRDefault="00364DBD" w:rsidP="007E7E9F">
            <w:pPr>
              <w:jc w:val="center"/>
              <w:rPr>
                <w:rFonts w:ascii="Times New Roman" w:hAnsi="Times New Roman" w:cs="Times New Roman"/>
                <w:highlight w:val="yellow"/>
                <w:lang w:val="uk-UA" w:eastAsia="en-US"/>
              </w:rPr>
            </w:pPr>
            <w:r w:rsidRPr="00364DBD">
              <w:rPr>
                <w:rFonts w:ascii="Times New Roman" w:hAnsi="Times New Roman" w:cs="Times New Roman"/>
                <w:lang w:val="uk-UA" w:eastAsia="en-US"/>
              </w:rPr>
              <w:t>79,66</w:t>
            </w:r>
          </w:p>
        </w:tc>
      </w:tr>
      <w:tr w:rsidR="00D15BAC" w:rsidRPr="00E03159" w14:paraId="73BEAE7C" w14:textId="77777777" w:rsidTr="00A2473E">
        <w:tc>
          <w:tcPr>
            <w:tcW w:w="258" w:type="pct"/>
            <w:tcBorders>
              <w:top w:val="single" w:sz="4" w:space="0" w:color="auto"/>
              <w:left w:val="single" w:sz="4" w:space="0" w:color="auto"/>
              <w:bottom w:val="single" w:sz="4" w:space="0" w:color="auto"/>
              <w:right w:val="single" w:sz="4" w:space="0" w:color="auto"/>
            </w:tcBorders>
          </w:tcPr>
          <w:p w14:paraId="63337834" w14:textId="77777777" w:rsidR="00D15BAC" w:rsidRPr="00E03159" w:rsidRDefault="00D15BAC">
            <w:pPr>
              <w:pStyle w:val="af3"/>
              <w:rPr>
                <w:rFonts w:ascii="Times New Roman" w:hAnsi="Times New Roman"/>
                <w:lang w:val="uk-UA"/>
              </w:rPr>
            </w:pPr>
            <w:r w:rsidRPr="00E03159">
              <w:rPr>
                <w:rFonts w:ascii="Times New Roman" w:hAnsi="Times New Roman"/>
                <w:lang w:val="uk-UA"/>
              </w:rPr>
              <w:t>3</w:t>
            </w:r>
          </w:p>
        </w:tc>
        <w:tc>
          <w:tcPr>
            <w:tcW w:w="1287" w:type="pct"/>
            <w:tcBorders>
              <w:top w:val="single" w:sz="4" w:space="0" w:color="auto"/>
              <w:left w:val="single" w:sz="4" w:space="0" w:color="auto"/>
              <w:bottom w:val="single" w:sz="4" w:space="0" w:color="auto"/>
              <w:right w:val="single" w:sz="4" w:space="0" w:color="auto"/>
            </w:tcBorders>
          </w:tcPr>
          <w:p w14:paraId="48973B9B" w14:textId="77777777" w:rsidR="00D15BAC" w:rsidRPr="00E03159" w:rsidRDefault="00D15BAC">
            <w:pPr>
              <w:pStyle w:val="af3"/>
              <w:rPr>
                <w:rFonts w:ascii="Times New Roman" w:hAnsi="Times New Roman"/>
                <w:lang w:val="uk-UA"/>
              </w:rPr>
            </w:pPr>
            <w:r w:rsidRPr="00E03159">
              <w:rPr>
                <w:rFonts w:ascii="Times New Roman" w:hAnsi="Times New Roman"/>
                <w:lang w:val="uk-UA"/>
              </w:rPr>
              <w:t xml:space="preserve">Підготовка, затвердження та опрацювання одного окремого </w:t>
            </w:r>
            <w:proofErr w:type="spellStart"/>
            <w:r w:rsidRPr="00E03159">
              <w:rPr>
                <w:rFonts w:ascii="Times New Roman" w:hAnsi="Times New Roman"/>
                <w:lang w:val="uk-UA"/>
              </w:rPr>
              <w:t>акта</w:t>
            </w:r>
            <w:proofErr w:type="spellEnd"/>
            <w:r w:rsidRPr="00E03159">
              <w:rPr>
                <w:rFonts w:ascii="Times New Roman" w:hAnsi="Times New Roman"/>
                <w:lang w:val="uk-UA"/>
              </w:rPr>
              <w:t xml:space="preserve"> про порушення вимог регулювання (оскільки не може бути 100% порушень, беремо 5% платників фізичних осіб)</w:t>
            </w:r>
          </w:p>
        </w:tc>
        <w:tc>
          <w:tcPr>
            <w:tcW w:w="735" w:type="pct"/>
            <w:tcBorders>
              <w:top w:val="single" w:sz="4" w:space="0" w:color="auto"/>
              <w:left w:val="single" w:sz="4" w:space="0" w:color="auto"/>
              <w:bottom w:val="single" w:sz="4" w:space="0" w:color="auto"/>
              <w:right w:val="single" w:sz="4" w:space="0" w:color="auto"/>
            </w:tcBorders>
          </w:tcPr>
          <w:p w14:paraId="6CD6858B" w14:textId="70DFA8FE"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c>
          <w:tcPr>
            <w:tcW w:w="668" w:type="pct"/>
            <w:tcBorders>
              <w:top w:val="single" w:sz="4" w:space="0" w:color="auto"/>
              <w:left w:val="single" w:sz="4" w:space="0" w:color="auto"/>
              <w:bottom w:val="single" w:sz="4" w:space="0" w:color="auto"/>
              <w:right w:val="single" w:sz="4" w:space="0" w:color="auto"/>
            </w:tcBorders>
          </w:tcPr>
          <w:p w14:paraId="7CCE1656" w14:textId="55E827F1"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c>
          <w:tcPr>
            <w:tcW w:w="741" w:type="pct"/>
            <w:tcBorders>
              <w:top w:val="single" w:sz="4" w:space="0" w:color="auto"/>
              <w:left w:val="single" w:sz="4" w:space="0" w:color="auto"/>
              <w:bottom w:val="single" w:sz="4" w:space="0" w:color="auto"/>
              <w:right w:val="single" w:sz="4" w:space="0" w:color="auto"/>
            </w:tcBorders>
          </w:tcPr>
          <w:p w14:paraId="093BD05D" w14:textId="3330B606"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c>
          <w:tcPr>
            <w:tcW w:w="606" w:type="pct"/>
            <w:tcBorders>
              <w:top w:val="single" w:sz="4" w:space="0" w:color="auto"/>
              <w:left w:val="single" w:sz="4" w:space="0" w:color="auto"/>
              <w:bottom w:val="single" w:sz="4" w:space="0" w:color="auto"/>
              <w:right w:val="single" w:sz="4" w:space="0" w:color="auto"/>
            </w:tcBorders>
          </w:tcPr>
          <w:p w14:paraId="56B541A5" w14:textId="6B7C93BC"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c>
          <w:tcPr>
            <w:tcW w:w="705" w:type="pct"/>
            <w:tcBorders>
              <w:top w:val="single" w:sz="4" w:space="0" w:color="auto"/>
              <w:left w:val="single" w:sz="4" w:space="0" w:color="auto"/>
              <w:bottom w:val="single" w:sz="4" w:space="0" w:color="auto"/>
              <w:right w:val="single" w:sz="4" w:space="0" w:color="auto"/>
            </w:tcBorders>
          </w:tcPr>
          <w:p w14:paraId="02A44A2F" w14:textId="00D29FDE"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r>
      <w:tr w:rsidR="00D15BAC" w:rsidRPr="00E03159" w14:paraId="05461DFB" w14:textId="77777777" w:rsidTr="00A2473E">
        <w:tc>
          <w:tcPr>
            <w:tcW w:w="258" w:type="pct"/>
            <w:tcBorders>
              <w:top w:val="single" w:sz="4" w:space="0" w:color="auto"/>
              <w:left w:val="single" w:sz="4" w:space="0" w:color="auto"/>
              <w:bottom w:val="single" w:sz="4" w:space="0" w:color="auto"/>
              <w:right w:val="single" w:sz="4" w:space="0" w:color="auto"/>
            </w:tcBorders>
          </w:tcPr>
          <w:p w14:paraId="7538BAD7" w14:textId="77777777" w:rsidR="00D15BAC" w:rsidRPr="00E03159" w:rsidRDefault="00D15BAC">
            <w:pPr>
              <w:pStyle w:val="af3"/>
              <w:rPr>
                <w:rFonts w:ascii="Times New Roman" w:hAnsi="Times New Roman"/>
                <w:lang w:val="uk-UA"/>
              </w:rPr>
            </w:pPr>
            <w:r w:rsidRPr="00E03159">
              <w:rPr>
                <w:rFonts w:ascii="Times New Roman" w:hAnsi="Times New Roman"/>
                <w:lang w:val="uk-UA"/>
              </w:rPr>
              <w:t>4</w:t>
            </w:r>
          </w:p>
        </w:tc>
        <w:tc>
          <w:tcPr>
            <w:tcW w:w="1287" w:type="pct"/>
            <w:tcBorders>
              <w:top w:val="single" w:sz="4" w:space="0" w:color="auto"/>
              <w:left w:val="single" w:sz="4" w:space="0" w:color="auto"/>
              <w:bottom w:val="single" w:sz="4" w:space="0" w:color="auto"/>
              <w:right w:val="single" w:sz="4" w:space="0" w:color="auto"/>
            </w:tcBorders>
          </w:tcPr>
          <w:p w14:paraId="1C64BB53" w14:textId="77777777" w:rsidR="00D15BAC" w:rsidRPr="00E03159" w:rsidRDefault="00D15BAC">
            <w:pPr>
              <w:pStyle w:val="af3"/>
              <w:rPr>
                <w:rFonts w:ascii="Times New Roman" w:hAnsi="Times New Roman"/>
                <w:lang w:val="uk-UA"/>
              </w:rPr>
            </w:pPr>
            <w:r w:rsidRPr="00E03159">
              <w:rPr>
                <w:rFonts w:ascii="Times New Roman" w:hAnsi="Times New Roman"/>
                <w:lang w:val="uk-UA"/>
              </w:rPr>
              <w:t>Реалізація одного окремого рішення щодо порушення вимог регулювання (оскільки не може бути 100% порушень, беремо 5% платників-фізичних осіб)</w:t>
            </w:r>
          </w:p>
        </w:tc>
        <w:tc>
          <w:tcPr>
            <w:tcW w:w="735" w:type="pct"/>
            <w:tcBorders>
              <w:top w:val="single" w:sz="4" w:space="0" w:color="auto"/>
              <w:left w:val="single" w:sz="4" w:space="0" w:color="auto"/>
              <w:bottom w:val="single" w:sz="4" w:space="0" w:color="auto"/>
              <w:right w:val="single" w:sz="4" w:space="0" w:color="auto"/>
            </w:tcBorders>
          </w:tcPr>
          <w:p w14:paraId="5F73244F" w14:textId="7135ADE5"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c>
          <w:tcPr>
            <w:tcW w:w="668" w:type="pct"/>
            <w:tcBorders>
              <w:top w:val="single" w:sz="4" w:space="0" w:color="auto"/>
              <w:left w:val="single" w:sz="4" w:space="0" w:color="auto"/>
              <w:bottom w:val="single" w:sz="4" w:space="0" w:color="auto"/>
              <w:right w:val="single" w:sz="4" w:space="0" w:color="auto"/>
            </w:tcBorders>
          </w:tcPr>
          <w:p w14:paraId="5F44DDA3" w14:textId="3BC7DD8B"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c>
          <w:tcPr>
            <w:tcW w:w="741" w:type="pct"/>
            <w:tcBorders>
              <w:top w:val="single" w:sz="4" w:space="0" w:color="auto"/>
              <w:left w:val="single" w:sz="4" w:space="0" w:color="auto"/>
              <w:bottom w:val="single" w:sz="4" w:space="0" w:color="auto"/>
              <w:right w:val="single" w:sz="4" w:space="0" w:color="auto"/>
            </w:tcBorders>
          </w:tcPr>
          <w:p w14:paraId="6FF7A87A" w14:textId="58730213"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c>
          <w:tcPr>
            <w:tcW w:w="606" w:type="pct"/>
            <w:tcBorders>
              <w:top w:val="single" w:sz="4" w:space="0" w:color="auto"/>
              <w:left w:val="single" w:sz="4" w:space="0" w:color="auto"/>
              <w:bottom w:val="single" w:sz="4" w:space="0" w:color="auto"/>
              <w:right w:val="single" w:sz="4" w:space="0" w:color="auto"/>
            </w:tcBorders>
          </w:tcPr>
          <w:p w14:paraId="0B07509A" w14:textId="1FE9A5D9"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c>
          <w:tcPr>
            <w:tcW w:w="705" w:type="pct"/>
            <w:tcBorders>
              <w:top w:val="single" w:sz="4" w:space="0" w:color="auto"/>
              <w:left w:val="single" w:sz="4" w:space="0" w:color="auto"/>
              <w:bottom w:val="single" w:sz="4" w:space="0" w:color="auto"/>
              <w:right w:val="single" w:sz="4" w:space="0" w:color="auto"/>
            </w:tcBorders>
          </w:tcPr>
          <w:p w14:paraId="32ABD639" w14:textId="0CF44D77"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r>
      <w:tr w:rsidR="00D15BAC" w:rsidRPr="00E03159" w14:paraId="1EC30461" w14:textId="77777777" w:rsidTr="00A2473E">
        <w:tc>
          <w:tcPr>
            <w:tcW w:w="258" w:type="pct"/>
            <w:tcBorders>
              <w:top w:val="single" w:sz="4" w:space="0" w:color="auto"/>
              <w:left w:val="single" w:sz="4" w:space="0" w:color="auto"/>
              <w:bottom w:val="single" w:sz="4" w:space="0" w:color="auto"/>
              <w:right w:val="single" w:sz="4" w:space="0" w:color="auto"/>
            </w:tcBorders>
          </w:tcPr>
          <w:p w14:paraId="6DF8CE6B" w14:textId="77777777" w:rsidR="00D15BAC" w:rsidRPr="00E03159" w:rsidRDefault="00D15BAC">
            <w:pPr>
              <w:pStyle w:val="af3"/>
              <w:rPr>
                <w:rFonts w:ascii="Times New Roman" w:hAnsi="Times New Roman"/>
                <w:lang w:val="uk-UA"/>
              </w:rPr>
            </w:pPr>
            <w:r w:rsidRPr="00E03159">
              <w:rPr>
                <w:rFonts w:ascii="Times New Roman" w:hAnsi="Times New Roman"/>
                <w:lang w:val="uk-UA"/>
              </w:rPr>
              <w:lastRenderedPageBreak/>
              <w:t>5</w:t>
            </w:r>
          </w:p>
        </w:tc>
        <w:tc>
          <w:tcPr>
            <w:tcW w:w="1287" w:type="pct"/>
            <w:tcBorders>
              <w:top w:val="single" w:sz="4" w:space="0" w:color="auto"/>
              <w:left w:val="single" w:sz="4" w:space="0" w:color="auto"/>
              <w:bottom w:val="single" w:sz="4" w:space="0" w:color="auto"/>
              <w:right w:val="single" w:sz="4" w:space="0" w:color="auto"/>
            </w:tcBorders>
          </w:tcPr>
          <w:p w14:paraId="7D13CD76" w14:textId="77777777" w:rsidR="00D15BAC" w:rsidRPr="00E03159" w:rsidRDefault="00D15BAC">
            <w:pPr>
              <w:pStyle w:val="af3"/>
              <w:rPr>
                <w:rFonts w:ascii="Times New Roman" w:hAnsi="Times New Roman"/>
                <w:lang w:val="uk-UA"/>
              </w:rPr>
            </w:pPr>
            <w:r w:rsidRPr="00E03159">
              <w:rPr>
                <w:rFonts w:ascii="Times New Roman" w:hAnsi="Times New Roman"/>
                <w:lang w:val="uk-UA"/>
              </w:rPr>
              <w:t>Оскарження одного окремого рішення суб’єктами господарювання (усі порушники не будуть оскаржувати рішення, беремо 50% від загальної кількості платників, передбачених п. 3)</w:t>
            </w:r>
          </w:p>
        </w:tc>
        <w:tc>
          <w:tcPr>
            <w:tcW w:w="735" w:type="pct"/>
            <w:tcBorders>
              <w:top w:val="single" w:sz="4" w:space="0" w:color="auto"/>
              <w:left w:val="single" w:sz="4" w:space="0" w:color="auto"/>
              <w:bottom w:val="single" w:sz="4" w:space="0" w:color="auto"/>
              <w:right w:val="single" w:sz="4" w:space="0" w:color="auto"/>
            </w:tcBorders>
          </w:tcPr>
          <w:p w14:paraId="7BBE2BF6" w14:textId="77BA1E33" w:rsidR="00D15BAC" w:rsidRPr="00F31E69" w:rsidRDefault="00D15BAC" w:rsidP="00F31E69">
            <w:pPr>
              <w:jc w:val="center"/>
              <w:rPr>
                <w:rFonts w:ascii="Times New Roman" w:hAnsi="Times New Roman" w:cs="Times New Roman"/>
                <w:lang w:eastAsia="en-US"/>
              </w:rPr>
            </w:pPr>
            <w:r w:rsidRPr="00F31E69">
              <w:rPr>
                <w:rFonts w:ascii="Times New Roman" w:hAnsi="Times New Roman" w:cs="Times New Roman"/>
                <w:lang w:eastAsia="en-US"/>
              </w:rPr>
              <w:t>0</w:t>
            </w:r>
          </w:p>
        </w:tc>
        <w:tc>
          <w:tcPr>
            <w:tcW w:w="668" w:type="pct"/>
            <w:tcBorders>
              <w:top w:val="single" w:sz="4" w:space="0" w:color="auto"/>
              <w:left w:val="single" w:sz="4" w:space="0" w:color="auto"/>
              <w:bottom w:val="single" w:sz="4" w:space="0" w:color="auto"/>
              <w:right w:val="single" w:sz="4" w:space="0" w:color="auto"/>
            </w:tcBorders>
          </w:tcPr>
          <w:p w14:paraId="49A98590" w14:textId="23E61B02"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c>
          <w:tcPr>
            <w:tcW w:w="741" w:type="pct"/>
            <w:tcBorders>
              <w:top w:val="single" w:sz="4" w:space="0" w:color="auto"/>
              <w:left w:val="single" w:sz="4" w:space="0" w:color="auto"/>
              <w:bottom w:val="single" w:sz="4" w:space="0" w:color="auto"/>
              <w:right w:val="single" w:sz="4" w:space="0" w:color="auto"/>
            </w:tcBorders>
          </w:tcPr>
          <w:p w14:paraId="0775AF45" w14:textId="13597036"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c>
          <w:tcPr>
            <w:tcW w:w="606" w:type="pct"/>
            <w:tcBorders>
              <w:top w:val="single" w:sz="4" w:space="0" w:color="auto"/>
              <w:left w:val="single" w:sz="4" w:space="0" w:color="auto"/>
              <w:bottom w:val="single" w:sz="4" w:space="0" w:color="auto"/>
              <w:right w:val="single" w:sz="4" w:space="0" w:color="auto"/>
            </w:tcBorders>
          </w:tcPr>
          <w:p w14:paraId="48D1A842" w14:textId="53AE569A"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c>
          <w:tcPr>
            <w:tcW w:w="705" w:type="pct"/>
            <w:tcBorders>
              <w:top w:val="single" w:sz="4" w:space="0" w:color="auto"/>
              <w:left w:val="single" w:sz="4" w:space="0" w:color="auto"/>
              <w:bottom w:val="single" w:sz="4" w:space="0" w:color="auto"/>
              <w:right w:val="single" w:sz="4" w:space="0" w:color="auto"/>
            </w:tcBorders>
          </w:tcPr>
          <w:p w14:paraId="2E30BCAD" w14:textId="528C428F" w:rsidR="00D15BAC" w:rsidRPr="00F31E69" w:rsidRDefault="00F31E69" w:rsidP="00F31E69">
            <w:pPr>
              <w:jc w:val="center"/>
              <w:rPr>
                <w:rFonts w:ascii="Times New Roman" w:hAnsi="Times New Roman" w:cs="Times New Roman"/>
                <w:lang w:val="uk-UA" w:eastAsia="en-US"/>
              </w:rPr>
            </w:pPr>
            <w:r w:rsidRPr="00F31E69">
              <w:rPr>
                <w:rFonts w:ascii="Times New Roman" w:hAnsi="Times New Roman" w:cs="Times New Roman"/>
                <w:lang w:val="uk-UA" w:eastAsia="en-US"/>
              </w:rPr>
              <w:t>0</w:t>
            </w:r>
          </w:p>
        </w:tc>
      </w:tr>
      <w:tr w:rsidR="00D15BAC" w:rsidRPr="00E03159" w14:paraId="6EA7DB7C" w14:textId="77777777" w:rsidTr="00A2473E">
        <w:tc>
          <w:tcPr>
            <w:tcW w:w="258" w:type="pct"/>
            <w:tcBorders>
              <w:top w:val="single" w:sz="4" w:space="0" w:color="auto"/>
              <w:left w:val="single" w:sz="4" w:space="0" w:color="auto"/>
              <w:bottom w:val="single" w:sz="4" w:space="0" w:color="auto"/>
              <w:right w:val="single" w:sz="4" w:space="0" w:color="auto"/>
            </w:tcBorders>
          </w:tcPr>
          <w:p w14:paraId="3A8BB450" w14:textId="77777777" w:rsidR="00D15BAC" w:rsidRPr="00E03159" w:rsidRDefault="00D15BAC">
            <w:pPr>
              <w:pStyle w:val="af3"/>
              <w:rPr>
                <w:rFonts w:ascii="Times New Roman" w:hAnsi="Times New Roman"/>
                <w:lang w:val="uk-UA"/>
              </w:rPr>
            </w:pPr>
            <w:r w:rsidRPr="00E03159">
              <w:rPr>
                <w:rFonts w:ascii="Times New Roman" w:hAnsi="Times New Roman"/>
                <w:lang w:val="uk-UA"/>
              </w:rPr>
              <w:t>6</w:t>
            </w:r>
          </w:p>
        </w:tc>
        <w:tc>
          <w:tcPr>
            <w:tcW w:w="1287" w:type="pct"/>
            <w:tcBorders>
              <w:top w:val="single" w:sz="4" w:space="0" w:color="auto"/>
              <w:left w:val="single" w:sz="4" w:space="0" w:color="auto"/>
              <w:bottom w:val="single" w:sz="4" w:space="0" w:color="auto"/>
              <w:right w:val="single" w:sz="4" w:space="0" w:color="auto"/>
            </w:tcBorders>
          </w:tcPr>
          <w:p w14:paraId="1C9127F2" w14:textId="77777777" w:rsidR="00D15BAC" w:rsidRPr="00E03159" w:rsidRDefault="00D15BAC">
            <w:pPr>
              <w:pStyle w:val="af3"/>
              <w:rPr>
                <w:rFonts w:ascii="Times New Roman" w:hAnsi="Times New Roman"/>
                <w:lang w:val="uk-UA"/>
              </w:rPr>
            </w:pPr>
            <w:r w:rsidRPr="00E03159">
              <w:rPr>
                <w:rFonts w:ascii="Times New Roman" w:hAnsi="Times New Roman"/>
                <w:lang w:val="uk-UA"/>
              </w:rPr>
              <w:t>Підготовка звітності за результатами регулювання</w:t>
            </w:r>
          </w:p>
        </w:tc>
        <w:tc>
          <w:tcPr>
            <w:tcW w:w="735" w:type="pct"/>
            <w:tcBorders>
              <w:top w:val="single" w:sz="4" w:space="0" w:color="auto"/>
              <w:left w:val="single" w:sz="4" w:space="0" w:color="auto"/>
              <w:bottom w:val="single" w:sz="4" w:space="0" w:color="auto"/>
              <w:right w:val="single" w:sz="4" w:space="0" w:color="auto"/>
            </w:tcBorders>
          </w:tcPr>
          <w:p w14:paraId="07B64250" w14:textId="02FBFB6E" w:rsidR="00D15BAC" w:rsidRPr="00F31E69" w:rsidRDefault="00F31E69" w:rsidP="00A2473E">
            <w:pPr>
              <w:rPr>
                <w:rFonts w:ascii="Times New Roman" w:hAnsi="Times New Roman" w:cs="Times New Roman"/>
                <w:lang w:val="uk-UA" w:eastAsia="en-US"/>
              </w:rPr>
            </w:pPr>
            <w:r>
              <w:rPr>
                <w:rFonts w:ascii="Times New Roman" w:hAnsi="Times New Roman" w:cs="Times New Roman"/>
                <w:lang w:val="uk-UA" w:eastAsia="en-US"/>
              </w:rPr>
              <w:t>1 год.</w:t>
            </w:r>
          </w:p>
        </w:tc>
        <w:tc>
          <w:tcPr>
            <w:tcW w:w="668" w:type="pct"/>
            <w:tcBorders>
              <w:top w:val="single" w:sz="4" w:space="0" w:color="auto"/>
              <w:left w:val="single" w:sz="4" w:space="0" w:color="auto"/>
              <w:bottom w:val="single" w:sz="4" w:space="0" w:color="auto"/>
              <w:right w:val="single" w:sz="4" w:space="0" w:color="auto"/>
            </w:tcBorders>
          </w:tcPr>
          <w:p w14:paraId="761AB0E7" w14:textId="78F8C02C" w:rsidR="00D15BAC" w:rsidRPr="00E26BFA" w:rsidRDefault="0000307D" w:rsidP="00411DEA">
            <w:pPr>
              <w:jc w:val="center"/>
              <w:rPr>
                <w:rFonts w:ascii="Times New Roman" w:hAnsi="Times New Roman" w:cs="Times New Roman"/>
                <w:lang w:val="uk-UA" w:eastAsia="en-US"/>
              </w:rPr>
            </w:pPr>
            <w:r>
              <w:rPr>
                <w:rFonts w:ascii="Times New Roman" w:hAnsi="Times New Roman" w:cs="Times New Roman"/>
                <w:lang w:val="uk-UA" w:eastAsia="en-US"/>
              </w:rPr>
              <w:t>56,90</w:t>
            </w:r>
          </w:p>
        </w:tc>
        <w:tc>
          <w:tcPr>
            <w:tcW w:w="741" w:type="pct"/>
            <w:tcBorders>
              <w:top w:val="single" w:sz="4" w:space="0" w:color="auto"/>
              <w:left w:val="single" w:sz="4" w:space="0" w:color="auto"/>
              <w:bottom w:val="single" w:sz="4" w:space="0" w:color="auto"/>
              <w:right w:val="single" w:sz="4" w:space="0" w:color="auto"/>
            </w:tcBorders>
          </w:tcPr>
          <w:p w14:paraId="790196CF" w14:textId="77777777" w:rsidR="00D15BAC" w:rsidRPr="00E03159" w:rsidRDefault="00D15BAC" w:rsidP="00411DEA">
            <w:pPr>
              <w:jc w:val="center"/>
              <w:rPr>
                <w:rFonts w:ascii="Times New Roman" w:hAnsi="Times New Roman" w:cs="Times New Roman"/>
                <w:lang w:eastAsia="en-US"/>
              </w:rPr>
            </w:pPr>
            <w:r w:rsidRPr="00E03159">
              <w:rPr>
                <w:rFonts w:ascii="Times New Roman" w:hAnsi="Times New Roman" w:cs="Times New Roman"/>
                <w:lang w:eastAsia="en-US"/>
              </w:rPr>
              <w:t>1</w:t>
            </w:r>
          </w:p>
        </w:tc>
        <w:tc>
          <w:tcPr>
            <w:tcW w:w="606" w:type="pct"/>
            <w:tcBorders>
              <w:top w:val="single" w:sz="4" w:space="0" w:color="auto"/>
              <w:left w:val="single" w:sz="4" w:space="0" w:color="auto"/>
              <w:bottom w:val="single" w:sz="4" w:space="0" w:color="auto"/>
              <w:right w:val="single" w:sz="4" w:space="0" w:color="auto"/>
            </w:tcBorders>
          </w:tcPr>
          <w:p w14:paraId="4D037E02" w14:textId="3870B9CD" w:rsidR="00D15BAC" w:rsidRPr="00E03159" w:rsidRDefault="00F554D2" w:rsidP="00411DEA">
            <w:pPr>
              <w:jc w:val="center"/>
              <w:rPr>
                <w:rFonts w:ascii="Times New Roman" w:hAnsi="Times New Roman" w:cs="Times New Roman"/>
                <w:highlight w:val="yellow"/>
                <w:lang w:val="uk-UA" w:eastAsia="en-US"/>
              </w:rPr>
            </w:pPr>
            <w:r w:rsidRPr="00F554D2">
              <w:rPr>
                <w:rFonts w:ascii="Times New Roman" w:hAnsi="Times New Roman" w:cs="Times New Roman"/>
                <w:lang w:val="uk-UA" w:eastAsia="en-US"/>
              </w:rPr>
              <w:t>7</w:t>
            </w:r>
          </w:p>
        </w:tc>
        <w:tc>
          <w:tcPr>
            <w:tcW w:w="705" w:type="pct"/>
            <w:tcBorders>
              <w:top w:val="single" w:sz="4" w:space="0" w:color="auto"/>
              <w:left w:val="single" w:sz="4" w:space="0" w:color="auto"/>
              <w:bottom w:val="single" w:sz="4" w:space="0" w:color="auto"/>
              <w:right w:val="single" w:sz="4" w:space="0" w:color="auto"/>
            </w:tcBorders>
          </w:tcPr>
          <w:p w14:paraId="1A05E17B" w14:textId="57250987" w:rsidR="00D15BAC" w:rsidRPr="00E03159" w:rsidRDefault="0000307D" w:rsidP="00411DEA">
            <w:pPr>
              <w:jc w:val="center"/>
              <w:rPr>
                <w:rFonts w:ascii="Times New Roman" w:hAnsi="Times New Roman" w:cs="Times New Roman"/>
                <w:highlight w:val="yellow"/>
                <w:lang w:val="uk-UA" w:eastAsia="en-US"/>
              </w:rPr>
            </w:pPr>
            <w:r w:rsidRPr="0000307D">
              <w:rPr>
                <w:rFonts w:ascii="Times New Roman" w:hAnsi="Times New Roman" w:cs="Times New Roman"/>
                <w:lang w:val="uk-UA" w:eastAsia="en-US"/>
              </w:rPr>
              <w:t>398,30</w:t>
            </w:r>
          </w:p>
        </w:tc>
      </w:tr>
      <w:tr w:rsidR="00C0143C" w:rsidRPr="00E03159" w14:paraId="096D35FD" w14:textId="77777777" w:rsidTr="00A2473E">
        <w:tc>
          <w:tcPr>
            <w:tcW w:w="258" w:type="pct"/>
            <w:tcBorders>
              <w:top w:val="single" w:sz="4" w:space="0" w:color="auto"/>
              <w:left w:val="single" w:sz="4" w:space="0" w:color="auto"/>
              <w:bottom w:val="single" w:sz="4" w:space="0" w:color="auto"/>
              <w:right w:val="single" w:sz="4" w:space="0" w:color="auto"/>
            </w:tcBorders>
          </w:tcPr>
          <w:p w14:paraId="1CA09637" w14:textId="60FCC6D2" w:rsidR="00C0143C" w:rsidRPr="00E03159" w:rsidRDefault="002F1921">
            <w:pPr>
              <w:pStyle w:val="af3"/>
              <w:rPr>
                <w:rFonts w:ascii="Times New Roman" w:hAnsi="Times New Roman"/>
                <w:lang w:val="uk-UA"/>
              </w:rPr>
            </w:pPr>
            <w:r>
              <w:rPr>
                <w:rFonts w:ascii="Times New Roman" w:hAnsi="Times New Roman"/>
                <w:lang w:val="uk-UA"/>
              </w:rPr>
              <w:t>7</w:t>
            </w:r>
          </w:p>
        </w:tc>
        <w:tc>
          <w:tcPr>
            <w:tcW w:w="1287" w:type="pct"/>
            <w:tcBorders>
              <w:top w:val="single" w:sz="4" w:space="0" w:color="auto"/>
              <w:left w:val="single" w:sz="4" w:space="0" w:color="auto"/>
              <w:bottom w:val="single" w:sz="4" w:space="0" w:color="auto"/>
              <w:right w:val="single" w:sz="4" w:space="0" w:color="auto"/>
            </w:tcBorders>
          </w:tcPr>
          <w:p w14:paraId="57AF8C3A" w14:textId="54532015" w:rsidR="00C0143C" w:rsidRPr="002F1921" w:rsidRDefault="002F1921">
            <w:pPr>
              <w:pStyle w:val="af3"/>
              <w:rPr>
                <w:rFonts w:ascii="Times New Roman" w:hAnsi="Times New Roman"/>
                <w:lang w:val="uk-UA"/>
              </w:rPr>
            </w:pPr>
            <w:proofErr w:type="spellStart"/>
            <w:r w:rsidRPr="002F1921">
              <w:rPr>
                <w:rFonts w:ascii="Times New Roman" w:hAnsi="Times New Roman"/>
              </w:rPr>
              <w:t>Інші</w:t>
            </w:r>
            <w:proofErr w:type="spellEnd"/>
            <w:r w:rsidRPr="002F1921">
              <w:rPr>
                <w:rFonts w:ascii="Times New Roman" w:hAnsi="Times New Roman"/>
              </w:rPr>
              <w:t xml:space="preserve"> </w:t>
            </w:r>
            <w:proofErr w:type="spellStart"/>
            <w:r w:rsidRPr="002F1921">
              <w:rPr>
                <w:rFonts w:ascii="Times New Roman" w:hAnsi="Times New Roman"/>
              </w:rPr>
              <w:t>адміністративні</w:t>
            </w:r>
            <w:proofErr w:type="spellEnd"/>
            <w:r w:rsidRPr="002F1921">
              <w:rPr>
                <w:rFonts w:ascii="Times New Roman" w:hAnsi="Times New Roman"/>
              </w:rPr>
              <w:t xml:space="preserve"> </w:t>
            </w:r>
            <w:proofErr w:type="spellStart"/>
            <w:r w:rsidRPr="002F1921">
              <w:rPr>
                <w:rFonts w:ascii="Times New Roman" w:hAnsi="Times New Roman"/>
              </w:rPr>
              <w:t>процедури</w:t>
            </w:r>
            <w:proofErr w:type="spellEnd"/>
            <w:r w:rsidRPr="002F1921">
              <w:rPr>
                <w:rFonts w:ascii="Times New Roman" w:hAnsi="Times New Roman"/>
              </w:rPr>
              <w:t xml:space="preserve"> (</w:t>
            </w:r>
            <w:proofErr w:type="spellStart"/>
            <w:r w:rsidRPr="002F1921">
              <w:rPr>
                <w:rFonts w:ascii="Times New Roman" w:hAnsi="Times New Roman"/>
              </w:rPr>
              <w:t>уточнити</w:t>
            </w:r>
            <w:proofErr w:type="spellEnd"/>
            <w:r w:rsidRPr="002F1921">
              <w:rPr>
                <w:rFonts w:ascii="Times New Roman" w:hAnsi="Times New Roman"/>
              </w:rPr>
              <w:t>)</w:t>
            </w:r>
            <w:r>
              <w:rPr>
                <w:rFonts w:ascii="Times New Roman" w:hAnsi="Times New Roman"/>
                <w:lang w:val="uk-UA"/>
              </w:rPr>
              <w:t>:</w:t>
            </w:r>
          </w:p>
        </w:tc>
        <w:tc>
          <w:tcPr>
            <w:tcW w:w="735" w:type="pct"/>
            <w:tcBorders>
              <w:top w:val="single" w:sz="4" w:space="0" w:color="auto"/>
              <w:left w:val="single" w:sz="4" w:space="0" w:color="auto"/>
              <w:bottom w:val="single" w:sz="4" w:space="0" w:color="auto"/>
              <w:right w:val="single" w:sz="4" w:space="0" w:color="auto"/>
            </w:tcBorders>
          </w:tcPr>
          <w:p w14:paraId="04A37B85" w14:textId="3E089270" w:rsidR="00C0143C" w:rsidRPr="00A2473E" w:rsidRDefault="00A2473E" w:rsidP="00A2473E">
            <w:pPr>
              <w:rPr>
                <w:rFonts w:ascii="Times New Roman" w:hAnsi="Times New Roman" w:cs="Times New Roman"/>
                <w:b/>
                <w:bCs/>
                <w:lang w:val="uk-UA" w:eastAsia="en-US"/>
              </w:rPr>
            </w:pPr>
            <w:r w:rsidRPr="00A2473E">
              <w:rPr>
                <w:rFonts w:ascii="Times New Roman" w:hAnsi="Times New Roman" w:cs="Times New Roman"/>
                <w:b/>
                <w:bCs/>
                <w:lang w:val="uk-UA" w:eastAsia="en-US"/>
              </w:rPr>
              <w:t>5,5</w:t>
            </w:r>
            <w:r w:rsidR="002F1921" w:rsidRPr="00A2473E">
              <w:rPr>
                <w:rFonts w:ascii="Times New Roman" w:hAnsi="Times New Roman" w:cs="Times New Roman"/>
                <w:b/>
                <w:bCs/>
                <w:lang w:val="uk-UA" w:eastAsia="en-US"/>
              </w:rPr>
              <w:t xml:space="preserve"> год.</w:t>
            </w:r>
            <w:r w:rsidR="002F11AF" w:rsidRPr="00A2473E">
              <w:rPr>
                <w:rFonts w:ascii="Times New Roman" w:hAnsi="Times New Roman" w:cs="Times New Roman"/>
                <w:b/>
                <w:bCs/>
                <w:lang w:val="uk-UA" w:eastAsia="en-US"/>
              </w:rPr>
              <w:t xml:space="preserve"> </w:t>
            </w:r>
            <w:r w:rsidRPr="00A2473E">
              <w:rPr>
                <w:rFonts w:ascii="Times New Roman" w:hAnsi="Times New Roman" w:cs="Times New Roman"/>
                <w:b/>
                <w:bCs/>
                <w:lang w:val="uk-UA" w:eastAsia="en-US"/>
              </w:rPr>
              <w:t xml:space="preserve"> </w:t>
            </w:r>
            <w:r w:rsidR="002F11AF" w:rsidRPr="00A2473E">
              <w:rPr>
                <w:rFonts w:ascii="Times New Roman" w:hAnsi="Times New Roman" w:cs="Times New Roman"/>
                <w:b/>
                <w:bCs/>
                <w:lang w:val="uk-UA" w:eastAsia="en-US"/>
              </w:rPr>
              <w:t>=</w:t>
            </w:r>
          </w:p>
        </w:tc>
        <w:tc>
          <w:tcPr>
            <w:tcW w:w="668" w:type="pct"/>
            <w:tcBorders>
              <w:top w:val="single" w:sz="4" w:space="0" w:color="auto"/>
              <w:left w:val="single" w:sz="4" w:space="0" w:color="auto"/>
              <w:bottom w:val="single" w:sz="4" w:space="0" w:color="auto"/>
              <w:right w:val="single" w:sz="4" w:space="0" w:color="auto"/>
            </w:tcBorders>
          </w:tcPr>
          <w:p w14:paraId="0EC646C1" w14:textId="65ED97E9" w:rsidR="00C0143C" w:rsidRPr="00A2473E" w:rsidRDefault="0000307D" w:rsidP="00411DEA">
            <w:pPr>
              <w:jc w:val="center"/>
              <w:rPr>
                <w:rFonts w:ascii="Times New Roman" w:hAnsi="Times New Roman" w:cs="Times New Roman"/>
                <w:lang w:val="uk-UA" w:eastAsia="en-US"/>
              </w:rPr>
            </w:pPr>
            <w:r>
              <w:rPr>
                <w:rFonts w:ascii="Times New Roman" w:hAnsi="Times New Roman" w:cs="Times New Roman"/>
                <w:lang w:val="uk-UA" w:eastAsia="en-US"/>
              </w:rPr>
              <w:t>56,90</w:t>
            </w:r>
          </w:p>
        </w:tc>
        <w:tc>
          <w:tcPr>
            <w:tcW w:w="741" w:type="pct"/>
            <w:tcBorders>
              <w:top w:val="single" w:sz="4" w:space="0" w:color="auto"/>
              <w:left w:val="single" w:sz="4" w:space="0" w:color="auto"/>
              <w:bottom w:val="single" w:sz="4" w:space="0" w:color="auto"/>
              <w:right w:val="single" w:sz="4" w:space="0" w:color="auto"/>
            </w:tcBorders>
          </w:tcPr>
          <w:p w14:paraId="67951EBF" w14:textId="072F432F" w:rsidR="00C0143C" w:rsidRPr="00A2473E" w:rsidRDefault="00A2473E" w:rsidP="00411DEA">
            <w:pPr>
              <w:jc w:val="center"/>
              <w:rPr>
                <w:rFonts w:ascii="Times New Roman" w:hAnsi="Times New Roman" w:cs="Times New Roman"/>
                <w:lang w:val="uk-UA" w:eastAsia="en-US"/>
              </w:rPr>
            </w:pPr>
            <w:r>
              <w:rPr>
                <w:rFonts w:ascii="Times New Roman" w:hAnsi="Times New Roman" w:cs="Times New Roman"/>
                <w:lang w:val="uk-UA" w:eastAsia="en-US"/>
              </w:rPr>
              <w:t>1</w:t>
            </w:r>
          </w:p>
        </w:tc>
        <w:tc>
          <w:tcPr>
            <w:tcW w:w="606" w:type="pct"/>
            <w:tcBorders>
              <w:top w:val="single" w:sz="4" w:space="0" w:color="auto"/>
              <w:left w:val="single" w:sz="4" w:space="0" w:color="auto"/>
              <w:bottom w:val="single" w:sz="4" w:space="0" w:color="auto"/>
              <w:right w:val="single" w:sz="4" w:space="0" w:color="auto"/>
            </w:tcBorders>
          </w:tcPr>
          <w:p w14:paraId="5EC96DE9" w14:textId="3B311CBE" w:rsidR="00C0143C" w:rsidRPr="00A2473E" w:rsidRDefault="00A2473E" w:rsidP="00411DEA">
            <w:pPr>
              <w:jc w:val="center"/>
              <w:rPr>
                <w:rFonts w:ascii="Times New Roman" w:hAnsi="Times New Roman" w:cs="Times New Roman"/>
                <w:highlight w:val="yellow"/>
                <w:lang w:val="uk-UA" w:eastAsia="en-US"/>
              </w:rPr>
            </w:pPr>
            <w:r w:rsidRPr="00A2473E">
              <w:rPr>
                <w:rFonts w:ascii="Times New Roman" w:hAnsi="Times New Roman" w:cs="Times New Roman"/>
                <w:lang w:val="uk-UA" w:eastAsia="en-US"/>
              </w:rPr>
              <w:t>7</w:t>
            </w:r>
          </w:p>
        </w:tc>
        <w:tc>
          <w:tcPr>
            <w:tcW w:w="705" w:type="pct"/>
            <w:tcBorders>
              <w:top w:val="single" w:sz="4" w:space="0" w:color="auto"/>
              <w:left w:val="single" w:sz="4" w:space="0" w:color="auto"/>
              <w:bottom w:val="single" w:sz="4" w:space="0" w:color="auto"/>
              <w:right w:val="single" w:sz="4" w:space="0" w:color="auto"/>
            </w:tcBorders>
          </w:tcPr>
          <w:p w14:paraId="708A6C64" w14:textId="6553701F" w:rsidR="00C0143C" w:rsidRPr="002F1921" w:rsidRDefault="0000307D" w:rsidP="00411DEA">
            <w:pPr>
              <w:jc w:val="center"/>
              <w:rPr>
                <w:rFonts w:ascii="Times New Roman" w:hAnsi="Times New Roman" w:cs="Times New Roman"/>
                <w:lang w:val="uk-UA" w:eastAsia="en-US"/>
              </w:rPr>
            </w:pPr>
            <w:r>
              <w:rPr>
                <w:rFonts w:ascii="Times New Roman" w:hAnsi="Times New Roman" w:cs="Times New Roman"/>
                <w:lang w:val="uk-UA" w:eastAsia="en-US"/>
              </w:rPr>
              <w:t>2190,65</w:t>
            </w:r>
          </w:p>
        </w:tc>
      </w:tr>
      <w:tr w:rsidR="002F1921" w:rsidRPr="002F11AF" w14:paraId="394DB643" w14:textId="77777777" w:rsidTr="00A2473E">
        <w:tc>
          <w:tcPr>
            <w:tcW w:w="258" w:type="pct"/>
            <w:tcBorders>
              <w:top w:val="single" w:sz="4" w:space="0" w:color="auto"/>
              <w:left w:val="single" w:sz="4" w:space="0" w:color="auto"/>
              <w:bottom w:val="single" w:sz="4" w:space="0" w:color="auto"/>
              <w:right w:val="single" w:sz="4" w:space="0" w:color="auto"/>
            </w:tcBorders>
          </w:tcPr>
          <w:p w14:paraId="5C3B6457" w14:textId="77777777" w:rsidR="002F1921" w:rsidRDefault="002F1921">
            <w:pPr>
              <w:pStyle w:val="af3"/>
              <w:rPr>
                <w:rFonts w:ascii="Times New Roman" w:hAnsi="Times New Roman"/>
                <w:lang w:val="uk-UA"/>
              </w:rPr>
            </w:pPr>
          </w:p>
        </w:tc>
        <w:tc>
          <w:tcPr>
            <w:tcW w:w="1287" w:type="pct"/>
            <w:tcBorders>
              <w:top w:val="single" w:sz="4" w:space="0" w:color="auto"/>
              <w:left w:val="single" w:sz="4" w:space="0" w:color="auto"/>
              <w:bottom w:val="single" w:sz="4" w:space="0" w:color="auto"/>
              <w:right w:val="single" w:sz="4" w:space="0" w:color="auto"/>
            </w:tcBorders>
          </w:tcPr>
          <w:p w14:paraId="0371701F" w14:textId="0748ED9F" w:rsidR="002F11AF" w:rsidRPr="005248F3" w:rsidRDefault="002F11AF">
            <w:pPr>
              <w:pStyle w:val="af3"/>
              <w:rPr>
                <w:rFonts w:ascii="Times New Roman" w:hAnsi="Times New Roman"/>
              </w:rPr>
            </w:pPr>
            <w:proofErr w:type="spellStart"/>
            <w:r w:rsidRPr="005248F3">
              <w:rPr>
                <w:rFonts w:ascii="Times New Roman" w:hAnsi="Times New Roman"/>
              </w:rPr>
              <w:t>прийняття</w:t>
            </w:r>
            <w:proofErr w:type="spellEnd"/>
            <w:r w:rsidRPr="005248F3">
              <w:rPr>
                <w:rFonts w:ascii="Times New Roman" w:hAnsi="Times New Roman"/>
              </w:rPr>
              <w:t xml:space="preserve"> заяви</w:t>
            </w:r>
          </w:p>
          <w:p w14:paraId="5543EC61" w14:textId="343C2C04" w:rsidR="002F11AF" w:rsidRPr="005248F3" w:rsidRDefault="002F11AF">
            <w:pPr>
              <w:pStyle w:val="af3"/>
              <w:rPr>
                <w:rFonts w:ascii="Times New Roman" w:hAnsi="Times New Roman"/>
              </w:rPr>
            </w:pPr>
            <w:r w:rsidRPr="005248F3">
              <w:rPr>
                <w:rFonts w:ascii="Times New Roman" w:hAnsi="Times New Roman"/>
              </w:rPr>
              <w:t xml:space="preserve"> </w:t>
            </w:r>
          </w:p>
          <w:p w14:paraId="2F7A0786" w14:textId="77777777" w:rsidR="005248F3" w:rsidRPr="005248F3" w:rsidRDefault="002F11AF">
            <w:pPr>
              <w:pStyle w:val="af3"/>
              <w:rPr>
                <w:rFonts w:ascii="Times New Roman" w:hAnsi="Times New Roman"/>
                <w:lang w:val="uk-UA"/>
              </w:rPr>
            </w:pPr>
            <w:proofErr w:type="spellStart"/>
            <w:r w:rsidRPr="005248F3">
              <w:rPr>
                <w:rFonts w:ascii="Times New Roman" w:hAnsi="Times New Roman"/>
              </w:rPr>
              <w:t>перевірка</w:t>
            </w:r>
            <w:proofErr w:type="spellEnd"/>
            <w:r w:rsidRPr="005248F3">
              <w:rPr>
                <w:rFonts w:ascii="Times New Roman" w:hAnsi="Times New Roman"/>
              </w:rPr>
              <w:t xml:space="preserve"> </w:t>
            </w:r>
            <w:r w:rsidRPr="005248F3">
              <w:rPr>
                <w:rFonts w:ascii="Times New Roman" w:hAnsi="Times New Roman"/>
                <w:lang w:val="uk-UA"/>
              </w:rPr>
              <w:t>заяви та</w:t>
            </w:r>
            <w:r w:rsidRPr="005248F3">
              <w:rPr>
                <w:rFonts w:ascii="Times New Roman" w:hAnsi="Times New Roman"/>
              </w:rPr>
              <w:t xml:space="preserve"> пакету </w:t>
            </w:r>
            <w:proofErr w:type="spellStart"/>
            <w:r w:rsidRPr="005248F3">
              <w:rPr>
                <w:rFonts w:ascii="Times New Roman" w:hAnsi="Times New Roman"/>
              </w:rPr>
              <w:t>документів</w:t>
            </w:r>
            <w:proofErr w:type="spellEnd"/>
            <w:r w:rsidRPr="005248F3">
              <w:rPr>
                <w:rFonts w:ascii="Times New Roman" w:hAnsi="Times New Roman"/>
                <w:lang w:val="uk-UA"/>
              </w:rPr>
              <w:t xml:space="preserve"> </w:t>
            </w:r>
          </w:p>
          <w:p w14:paraId="6FE17AEF" w14:textId="77777777" w:rsidR="005248F3" w:rsidRPr="005248F3" w:rsidRDefault="005248F3">
            <w:pPr>
              <w:pStyle w:val="af3"/>
              <w:rPr>
                <w:rFonts w:ascii="Times New Roman" w:hAnsi="Times New Roman"/>
              </w:rPr>
            </w:pPr>
          </w:p>
          <w:p w14:paraId="78BB31BF" w14:textId="777F7612" w:rsidR="002F11AF" w:rsidRPr="005248F3" w:rsidRDefault="002F11AF">
            <w:pPr>
              <w:pStyle w:val="af3"/>
              <w:rPr>
                <w:rFonts w:ascii="Times New Roman" w:hAnsi="Times New Roman"/>
                <w:lang w:val="uk-UA"/>
              </w:rPr>
            </w:pPr>
            <w:r w:rsidRPr="005248F3">
              <w:rPr>
                <w:rFonts w:ascii="Times New Roman" w:hAnsi="Times New Roman"/>
              </w:rPr>
              <w:t xml:space="preserve">за </w:t>
            </w:r>
            <w:proofErr w:type="spellStart"/>
            <w:r w:rsidRPr="005248F3">
              <w:rPr>
                <w:rFonts w:ascii="Times New Roman" w:hAnsi="Times New Roman"/>
              </w:rPr>
              <w:t>умови</w:t>
            </w:r>
            <w:proofErr w:type="spellEnd"/>
            <w:r w:rsidRPr="005248F3">
              <w:rPr>
                <w:rFonts w:ascii="Times New Roman" w:hAnsi="Times New Roman"/>
              </w:rPr>
              <w:t xml:space="preserve"> </w:t>
            </w:r>
            <w:proofErr w:type="spellStart"/>
            <w:r w:rsidRPr="005248F3">
              <w:rPr>
                <w:rFonts w:ascii="Times New Roman" w:hAnsi="Times New Roman"/>
              </w:rPr>
              <w:t>виявлення</w:t>
            </w:r>
            <w:proofErr w:type="spellEnd"/>
            <w:r w:rsidRPr="005248F3">
              <w:rPr>
                <w:rFonts w:ascii="Times New Roman" w:hAnsi="Times New Roman"/>
              </w:rPr>
              <w:t xml:space="preserve"> </w:t>
            </w:r>
            <w:proofErr w:type="spellStart"/>
            <w:r w:rsidRPr="005248F3">
              <w:rPr>
                <w:rFonts w:ascii="Times New Roman" w:hAnsi="Times New Roman"/>
              </w:rPr>
              <w:t>недоліків</w:t>
            </w:r>
            <w:proofErr w:type="spellEnd"/>
            <w:r w:rsidRPr="005248F3">
              <w:rPr>
                <w:rFonts w:ascii="Times New Roman" w:hAnsi="Times New Roman"/>
              </w:rPr>
              <w:t xml:space="preserve"> </w:t>
            </w:r>
            <w:proofErr w:type="spellStart"/>
            <w:r w:rsidRPr="005248F3">
              <w:rPr>
                <w:rFonts w:ascii="Times New Roman" w:hAnsi="Times New Roman"/>
              </w:rPr>
              <w:t>повернення</w:t>
            </w:r>
            <w:proofErr w:type="spellEnd"/>
            <w:r w:rsidRPr="005248F3">
              <w:rPr>
                <w:rFonts w:ascii="Times New Roman" w:hAnsi="Times New Roman"/>
              </w:rPr>
              <w:t xml:space="preserve"> на </w:t>
            </w:r>
            <w:proofErr w:type="spellStart"/>
            <w:r w:rsidRPr="005248F3">
              <w:rPr>
                <w:rFonts w:ascii="Times New Roman" w:hAnsi="Times New Roman"/>
              </w:rPr>
              <w:t>доопрацювання</w:t>
            </w:r>
            <w:proofErr w:type="spellEnd"/>
            <w:r w:rsidRPr="005248F3">
              <w:rPr>
                <w:rFonts w:ascii="Times New Roman" w:hAnsi="Times New Roman"/>
              </w:rPr>
              <w:t xml:space="preserve"> разом з </w:t>
            </w:r>
            <w:proofErr w:type="spellStart"/>
            <w:r w:rsidRPr="005248F3">
              <w:rPr>
                <w:rFonts w:ascii="Times New Roman" w:hAnsi="Times New Roman"/>
              </w:rPr>
              <w:t>супровідним</w:t>
            </w:r>
            <w:proofErr w:type="spellEnd"/>
            <w:r w:rsidRPr="005248F3">
              <w:rPr>
                <w:rFonts w:ascii="Times New Roman" w:hAnsi="Times New Roman"/>
                <w:lang w:val="uk-UA"/>
              </w:rPr>
              <w:t xml:space="preserve"> листом</w:t>
            </w:r>
          </w:p>
          <w:p w14:paraId="060ADA90" w14:textId="77777777" w:rsidR="002F11AF" w:rsidRPr="005248F3" w:rsidRDefault="002F11AF">
            <w:pPr>
              <w:pStyle w:val="af3"/>
              <w:rPr>
                <w:rFonts w:ascii="Times New Roman" w:hAnsi="Times New Roman"/>
                <w:lang w:val="uk-UA"/>
              </w:rPr>
            </w:pPr>
          </w:p>
          <w:p w14:paraId="633D93EF" w14:textId="77777777" w:rsidR="005248F3" w:rsidRDefault="002F11AF">
            <w:pPr>
              <w:pStyle w:val="af3"/>
              <w:rPr>
                <w:rFonts w:ascii="Times New Roman" w:hAnsi="Times New Roman"/>
                <w:lang w:val="uk-UA"/>
              </w:rPr>
            </w:pPr>
            <w:r w:rsidRPr="005248F3">
              <w:rPr>
                <w:rFonts w:ascii="Times New Roman" w:hAnsi="Times New Roman"/>
                <w:lang w:val="uk-UA"/>
              </w:rPr>
              <w:t>оформлення відмови у разі наявності підстав</w:t>
            </w:r>
          </w:p>
          <w:p w14:paraId="2CBA6A7C" w14:textId="77777777" w:rsidR="005248F3" w:rsidRDefault="005248F3">
            <w:pPr>
              <w:pStyle w:val="af3"/>
              <w:rPr>
                <w:rFonts w:ascii="Times New Roman" w:hAnsi="Times New Roman"/>
                <w:lang w:val="uk-UA"/>
              </w:rPr>
            </w:pPr>
          </w:p>
          <w:p w14:paraId="0B95613A" w14:textId="0693E4E7" w:rsidR="002F11AF" w:rsidRPr="005248F3" w:rsidRDefault="002F11AF">
            <w:pPr>
              <w:pStyle w:val="af3"/>
              <w:rPr>
                <w:rFonts w:ascii="Times New Roman" w:hAnsi="Times New Roman"/>
                <w:lang w:val="uk-UA"/>
              </w:rPr>
            </w:pPr>
            <w:r w:rsidRPr="005248F3">
              <w:rPr>
                <w:rFonts w:ascii="Times New Roman" w:hAnsi="Times New Roman"/>
                <w:lang w:val="uk-UA"/>
              </w:rPr>
              <w:t>підготовка проекту відповідного рішення (наказу) та його візування</w:t>
            </w:r>
          </w:p>
          <w:p w14:paraId="600F793C" w14:textId="77777777" w:rsidR="002F11AF" w:rsidRPr="005248F3" w:rsidRDefault="002F11AF">
            <w:pPr>
              <w:pStyle w:val="af3"/>
              <w:rPr>
                <w:rFonts w:ascii="Times New Roman" w:hAnsi="Times New Roman"/>
                <w:lang w:val="uk-UA"/>
              </w:rPr>
            </w:pPr>
          </w:p>
          <w:p w14:paraId="6709735C" w14:textId="77777777" w:rsidR="002F1921" w:rsidRPr="005248F3" w:rsidRDefault="002F11AF">
            <w:pPr>
              <w:pStyle w:val="af3"/>
              <w:rPr>
                <w:rFonts w:ascii="Times New Roman" w:hAnsi="Times New Roman"/>
                <w:lang w:val="uk-UA"/>
              </w:rPr>
            </w:pPr>
            <w:r w:rsidRPr="005248F3">
              <w:rPr>
                <w:rFonts w:ascii="Times New Roman" w:hAnsi="Times New Roman"/>
                <w:lang w:val="uk-UA"/>
              </w:rPr>
              <w:t>підготовка додаткової угоди (договору)</w:t>
            </w:r>
          </w:p>
          <w:p w14:paraId="1595FA86" w14:textId="77777777" w:rsidR="005248F3" w:rsidRPr="005248F3" w:rsidRDefault="005248F3">
            <w:pPr>
              <w:pStyle w:val="af3"/>
              <w:rPr>
                <w:rFonts w:ascii="Times New Roman" w:hAnsi="Times New Roman"/>
                <w:lang w:val="uk-UA"/>
              </w:rPr>
            </w:pPr>
          </w:p>
          <w:p w14:paraId="6D853D83" w14:textId="36AE39CC" w:rsidR="005248F3" w:rsidRPr="005248F3" w:rsidRDefault="005248F3">
            <w:pPr>
              <w:pStyle w:val="af3"/>
              <w:rPr>
                <w:rFonts w:ascii="Times New Roman" w:hAnsi="Times New Roman"/>
                <w:lang w:val="uk-UA"/>
              </w:rPr>
            </w:pPr>
            <w:r w:rsidRPr="005248F3">
              <w:rPr>
                <w:rFonts w:ascii="Times New Roman" w:hAnsi="Times New Roman"/>
                <w:lang w:val="uk-UA"/>
              </w:rPr>
              <w:t>внесення даних до ЕТС, публікація додаткової угоди (договору)</w:t>
            </w:r>
          </w:p>
        </w:tc>
        <w:tc>
          <w:tcPr>
            <w:tcW w:w="735" w:type="pct"/>
            <w:tcBorders>
              <w:top w:val="single" w:sz="4" w:space="0" w:color="auto"/>
              <w:left w:val="single" w:sz="4" w:space="0" w:color="auto"/>
              <w:bottom w:val="single" w:sz="4" w:space="0" w:color="auto"/>
              <w:right w:val="single" w:sz="4" w:space="0" w:color="auto"/>
            </w:tcBorders>
          </w:tcPr>
          <w:p w14:paraId="3A9384C6" w14:textId="4B506CB7" w:rsidR="002F1921" w:rsidRPr="005248F3" w:rsidRDefault="005248F3" w:rsidP="00A2473E">
            <w:pPr>
              <w:rPr>
                <w:rFonts w:ascii="Times New Roman" w:hAnsi="Times New Roman" w:cs="Times New Roman"/>
                <w:lang w:val="uk-UA" w:eastAsia="en-US"/>
              </w:rPr>
            </w:pPr>
            <w:r w:rsidRPr="005248F3">
              <w:rPr>
                <w:rFonts w:ascii="Times New Roman" w:hAnsi="Times New Roman" w:cs="Times New Roman"/>
                <w:lang w:val="uk-UA" w:eastAsia="en-US"/>
              </w:rPr>
              <w:t>15 хв. +</w:t>
            </w:r>
          </w:p>
          <w:p w14:paraId="560A5AE4" w14:textId="72C11AD3" w:rsidR="005248F3" w:rsidRPr="005248F3" w:rsidRDefault="005248F3" w:rsidP="00A2473E">
            <w:pPr>
              <w:rPr>
                <w:rFonts w:ascii="Times New Roman" w:hAnsi="Times New Roman" w:cs="Times New Roman"/>
                <w:lang w:val="uk-UA" w:eastAsia="en-US"/>
              </w:rPr>
            </w:pPr>
            <w:r w:rsidRPr="005248F3">
              <w:rPr>
                <w:rFonts w:ascii="Times New Roman" w:hAnsi="Times New Roman" w:cs="Times New Roman"/>
                <w:lang w:val="uk-UA" w:eastAsia="en-US"/>
              </w:rPr>
              <w:t>15 хв. +</w:t>
            </w:r>
          </w:p>
          <w:p w14:paraId="2AA927AB" w14:textId="77777777" w:rsidR="005248F3" w:rsidRDefault="005248F3" w:rsidP="00A2473E">
            <w:pPr>
              <w:rPr>
                <w:rFonts w:ascii="Times New Roman" w:hAnsi="Times New Roman" w:cs="Times New Roman"/>
                <w:lang w:val="uk-UA" w:eastAsia="en-US"/>
              </w:rPr>
            </w:pPr>
          </w:p>
          <w:p w14:paraId="51D24859" w14:textId="752F1798" w:rsidR="005248F3" w:rsidRPr="005248F3" w:rsidRDefault="005248F3" w:rsidP="00A2473E">
            <w:pPr>
              <w:rPr>
                <w:rFonts w:ascii="Times New Roman" w:hAnsi="Times New Roman" w:cs="Times New Roman"/>
                <w:lang w:val="uk-UA" w:eastAsia="en-US"/>
              </w:rPr>
            </w:pPr>
            <w:r w:rsidRPr="005248F3">
              <w:rPr>
                <w:rFonts w:ascii="Times New Roman" w:hAnsi="Times New Roman" w:cs="Times New Roman"/>
                <w:lang w:val="uk-UA" w:eastAsia="en-US"/>
              </w:rPr>
              <w:t>30 хв. +</w:t>
            </w:r>
          </w:p>
          <w:p w14:paraId="308B62B1" w14:textId="4CDA0746" w:rsidR="005248F3" w:rsidRDefault="005248F3" w:rsidP="00A2473E">
            <w:pPr>
              <w:rPr>
                <w:rFonts w:ascii="Times New Roman" w:hAnsi="Times New Roman" w:cs="Times New Roman"/>
                <w:lang w:val="uk-UA" w:eastAsia="en-US"/>
              </w:rPr>
            </w:pPr>
          </w:p>
          <w:p w14:paraId="6355E287" w14:textId="77777777" w:rsidR="00A2473E" w:rsidRPr="005248F3" w:rsidRDefault="00A2473E" w:rsidP="00A2473E">
            <w:pPr>
              <w:rPr>
                <w:rFonts w:ascii="Times New Roman" w:hAnsi="Times New Roman" w:cs="Times New Roman"/>
                <w:lang w:val="uk-UA" w:eastAsia="en-US"/>
              </w:rPr>
            </w:pPr>
          </w:p>
          <w:p w14:paraId="411932A0" w14:textId="247DF296" w:rsidR="005248F3" w:rsidRDefault="005248F3" w:rsidP="00A2473E">
            <w:pPr>
              <w:rPr>
                <w:rFonts w:ascii="Times New Roman" w:hAnsi="Times New Roman" w:cs="Times New Roman"/>
                <w:lang w:val="uk-UA" w:eastAsia="en-US"/>
              </w:rPr>
            </w:pPr>
            <w:r w:rsidRPr="005248F3">
              <w:rPr>
                <w:rFonts w:ascii="Times New Roman" w:hAnsi="Times New Roman" w:cs="Times New Roman"/>
                <w:lang w:val="uk-UA" w:eastAsia="en-US"/>
              </w:rPr>
              <w:t>30 хв. +</w:t>
            </w:r>
          </w:p>
          <w:p w14:paraId="0ED03CE9" w14:textId="77777777" w:rsidR="005248F3" w:rsidRPr="005248F3" w:rsidRDefault="005248F3" w:rsidP="00A2473E">
            <w:pPr>
              <w:rPr>
                <w:rFonts w:ascii="Times New Roman" w:hAnsi="Times New Roman" w:cs="Times New Roman"/>
                <w:lang w:val="uk-UA" w:eastAsia="en-US"/>
              </w:rPr>
            </w:pPr>
          </w:p>
          <w:p w14:paraId="654CD19E" w14:textId="6F99E9B4" w:rsidR="005248F3" w:rsidRPr="005248F3" w:rsidRDefault="005248F3" w:rsidP="00A2473E">
            <w:pPr>
              <w:rPr>
                <w:rFonts w:ascii="Times New Roman" w:hAnsi="Times New Roman" w:cs="Times New Roman"/>
                <w:lang w:val="uk-UA" w:eastAsia="en-US"/>
              </w:rPr>
            </w:pPr>
            <w:r>
              <w:rPr>
                <w:rFonts w:ascii="Times New Roman" w:hAnsi="Times New Roman" w:cs="Times New Roman"/>
                <w:lang w:val="uk-UA" w:eastAsia="en-US"/>
              </w:rPr>
              <w:t>1</w:t>
            </w:r>
            <w:r w:rsidRPr="005248F3">
              <w:rPr>
                <w:rFonts w:ascii="Times New Roman" w:hAnsi="Times New Roman" w:cs="Times New Roman"/>
                <w:lang w:val="uk-UA" w:eastAsia="en-US"/>
              </w:rPr>
              <w:t xml:space="preserve"> </w:t>
            </w:r>
            <w:r>
              <w:rPr>
                <w:rFonts w:ascii="Times New Roman" w:hAnsi="Times New Roman" w:cs="Times New Roman"/>
                <w:lang w:val="uk-UA" w:eastAsia="en-US"/>
              </w:rPr>
              <w:t>год.</w:t>
            </w:r>
            <w:r w:rsidRPr="005248F3">
              <w:rPr>
                <w:rFonts w:ascii="Times New Roman" w:hAnsi="Times New Roman" w:cs="Times New Roman"/>
                <w:lang w:val="uk-UA" w:eastAsia="en-US"/>
              </w:rPr>
              <w:t xml:space="preserve"> +</w:t>
            </w:r>
          </w:p>
          <w:p w14:paraId="1BC5C2E4" w14:textId="77777777" w:rsidR="00A2473E" w:rsidRPr="005248F3" w:rsidRDefault="00A2473E" w:rsidP="00A2473E">
            <w:pPr>
              <w:rPr>
                <w:rFonts w:ascii="Times New Roman" w:hAnsi="Times New Roman" w:cs="Times New Roman"/>
                <w:lang w:val="uk-UA" w:eastAsia="en-US"/>
              </w:rPr>
            </w:pPr>
          </w:p>
          <w:p w14:paraId="227DC727" w14:textId="0FC5F644" w:rsidR="00A2473E" w:rsidRDefault="005248F3" w:rsidP="00A2473E">
            <w:pPr>
              <w:rPr>
                <w:rFonts w:ascii="Times New Roman" w:hAnsi="Times New Roman" w:cs="Times New Roman"/>
                <w:lang w:val="uk-UA" w:eastAsia="en-US"/>
              </w:rPr>
            </w:pPr>
            <w:r>
              <w:rPr>
                <w:rFonts w:ascii="Times New Roman" w:hAnsi="Times New Roman" w:cs="Times New Roman"/>
                <w:lang w:val="uk-UA" w:eastAsia="en-US"/>
              </w:rPr>
              <w:t>2</w:t>
            </w:r>
            <w:r w:rsidRPr="005248F3">
              <w:rPr>
                <w:rFonts w:ascii="Times New Roman" w:hAnsi="Times New Roman" w:cs="Times New Roman"/>
                <w:lang w:val="uk-UA" w:eastAsia="en-US"/>
              </w:rPr>
              <w:t xml:space="preserve"> год.</w:t>
            </w:r>
            <w:r>
              <w:rPr>
                <w:rFonts w:ascii="Times New Roman" w:hAnsi="Times New Roman" w:cs="Times New Roman"/>
                <w:lang w:val="uk-UA" w:eastAsia="en-US"/>
              </w:rPr>
              <w:t xml:space="preserve"> 30 хв.</w:t>
            </w:r>
            <w:r w:rsidRPr="005248F3">
              <w:rPr>
                <w:rFonts w:ascii="Times New Roman" w:hAnsi="Times New Roman" w:cs="Times New Roman"/>
                <w:lang w:val="uk-UA" w:eastAsia="en-US"/>
              </w:rPr>
              <w:t xml:space="preserve"> +</w:t>
            </w:r>
          </w:p>
          <w:p w14:paraId="2B95B79D" w14:textId="68BFD5E6" w:rsidR="005248F3" w:rsidRPr="005248F3" w:rsidRDefault="005248F3" w:rsidP="00A2473E">
            <w:pPr>
              <w:rPr>
                <w:rFonts w:ascii="Times New Roman" w:hAnsi="Times New Roman" w:cs="Times New Roman"/>
                <w:lang w:val="uk-UA" w:eastAsia="en-US"/>
              </w:rPr>
            </w:pPr>
            <w:r w:rsidRPr="005248F3">
              <w:rPr>
                <w:rFonts w:ascii="Times New Roman" w:hAnsi="Times New Roman" w:cs="Times New Roman"/>
                <w:lang w:val="uk-UA" w:eastAsia="en-US"/>
              </w:rPr>
              <w:t>30 хв.</w:t>
            </w:r>
          </w:p>
        </w:tc>
        <w:tc>
          <w:tcPr>
            <w:tcW w:w="668" w:type="pct"/>
            <w:tcBorders>
              <w:top w:val="single" w:sz="4" w:space="0" w:color="auto"/>
              <w:left w:val="single" w:sz="4" w:space="0" w:color="auto"/>
              <w:bottom w:val="single" w:sz="4" w:space="0" w:color="auto"/>
              <w:right w:val="single" w:sz="4" w:space="0" w:color="auto"/>
            </w:tcBorders>
          </w:tcPr>
          <w:p w14:paraId="29B1C09A" w14:textId="77777777" w:rsidR="002F1921" w:rsidRPr="005248F3" w:rsidRDefault="002F1921" w:rsidP="00411DEA">
            <w:pPr>
              <w:jc w:val="center"/>
              <w:rPr>
                <w:rFonts w:ascii="Times New Roman" w:hAnsi="Times New Roman" w:cs="Times New Roman"/>
                <w:lang w:val="uk-UA" w:eastAsia="en-US"/>
              </w:rPr>
            </w:pPr>
          </w:p>
        </w:tc>
        <w:tc>
          <w:tcPr>
            <w:tcW w:w="741" w:type="pct"/>
            <w:tcBorders>
              <w:top w:val="single" w:sz="4" w:space="0" w:color="auto"/>
              <w:left w:val="single" w:sz="4" w:space="0" w:color="auto"/>
              <w:bottom w:val="single" w:sz="4" w:space="0" w:color="auto"/>
              <w:right w:val="single" w:sz="4" w:space="0" w:color="auto"/>
            </w:tcBorders>
          </w:tcPr>
          <w:p w14:paraId="2336A120" w14:textId="77777777" w:rsidR="002F1921" w:rsidRPr="005248F3" w:rsidRDefault="002F1921" w:rsidP="00411DEA">
            <w:pPr>
              <w:jc w:val="center"/>
              <w:rPr>
                <w:rFonts w:ascii="Times New Roman" w:hAnsi="Times New Roman" w:cs="Times New Roman"/>
                <w:lang w:val="uk-UA" w:eastAsia="en-US"/>
              </w:rPr>
            </w:pPr>
          </w:p>
        </w:tc>
        <w:tc>
          <w:tcPr>
            <w:tcW w:w="606" w:type="pct"/>
            <w:tcBorders>
              <w:top w:val="single" w:sz="4" w:space="0" w:color="auto"/>
              <w:left w:val="single" w:sz="4" w:space="0" w:color="auto"/>
              <w:bottom w:val="single" w:sz="4" w:space="0" w:color="auto"/>
              <w:right w:val="single" w:sz="4" w:space="0" w:color="auto"/>
            </w:tcBorders>
          </w:tcPr>
          <w:p w14:paraId="01CFFF8D" w14:textId="77777777" w:rsidR="002F1921" w:rsidRPr="005248F3" w:rsidRDefault="002F1921" w:rsidP="00411DEA">
            <w:pPr>
              <w:jc w:val="center"/>
              <w:rPr>
                <w:rFonts w:ascii="Times New Roman" w:hAnsi="Times New Roman" w:cs="Times New Roman"/>
                <w:highlight w:val="yellow"/>
                <w:lang w:val="uk-UA" w:eastAsia="en-US"/>
              </w:rPr>
            </w:pPr>
          </w:p>
        </w:tc>
        <w:tc>
          <w:tcPr>
            <w:tcW w:w="705" w:type="pct"/>
            <w:tcBorders>
              <w:top w:val="single" w:sz="4" w:space="0" w:color="auto"/>
              <w:left w:val="single" w:sz="4" w:space="0" w:color="auto"/>
              <w:bottom w:val="single" w:sz="4" w:space="0" w:color="auto"/>
              <w:right w:val="single" w:sz="4" w:space="0" w:color="auto"/>
            </w:tcBorders>
          </w:tcPr>
          <w:p w14:paraId="238B7D2C" w14:textId="77777777" w:rsidR="002F1921" w:rsidRPr="005248F3" w:rsidRDefault="002F1921" w:rsidP="00411DEA">
            <w:pPr>
              <w:jc w:val="center"/>
              <w:rPr>
                <w:rFonts w:ascii="Times New Roman" w:hAnsi="Times New Roman" w:cs="Times New Roman"/>
                <w:lang w:val="uk-UA" w:eastAsia="en-US"/>
              </w:rPr>
            </w:pPr>
          </w:p>
        </w:tc>
      </w:tr>
      <w:tr w:rsidR="002F1921" w:rsidRPr="002F11AF" w14:paraId="512638D6" w14:textId="77777777" w:rsidTr="00A2473E">
        <w:tc>
          <w:tcPr>
            <w:tcW w:w="258" w:type="pct"/>
            <w:tcBorders>
              <w:top w:val="single" w:sz="4" w:space="0" w:color="auto"/>
              <w:left w:val="single" w:sz="4" w:space="0" w:color="auto"/>
              <w:bottom w:val="single" w:sz="4" w:space="0" w:color="auto"/>
              <w:right w:val="single" w:sz="4" w:space="0" w:color="auto"/>
            </w:tcBorders>
          </w:tcPr>
          <w:p w14:paraId="5A4B33F2" w14:textId="0B272D2B" w:rsidR="002F1921" w:rsidRDefault="002F1921">
            <w:pPr>
              <w:pStyle w:val="af3"/>
              <w:rPr>
                <w:rFonts w:ascii="Times New Roman" w:hAnsi="Times New Roman"/>
                <w:lang w:val="uk-UA"/>
              </w:rPr>
            </w:pPr>
          </w:p>
        </w:tc>
        <w:tc>
          <w:tcPr>
            <w:tcW w:w="1287" w:type="pct"/>
            <w:tcBorders>
              <w:top w:val="single" w:sz="4" w:space="0" w:color="auto"/>
              <w:left w:val="single" w:sz="4" w:space="0" w:color="auto"/>
              <w:bottom w:val="single" w:sz="4" w:space="0" w:color="auto"/>
              <w:right w:val="single" w:sz="4" w:space="0" w:color="auto"/>
            </w:tcBorders>
          </w:tcPr>
          <w:p w14:paraId="1214AA30" w14:textId="3E433CB7" w:rsidR="002F1921" w:rsidRPr="00A2473E" w:rsidRDefault="00A2473E">
            <w:pPr>
              <w:pStyle w:val="af3"/>
              <w:rPr>
                <w:rFonts w:ascii="Times New Roman" w:hAnsi="Times New Roman"/>
                <w:lang w:val="uk-UA"/>
              </w:rPr>
            </w:pPr>
            <w:proofErr w:type="spellStart"/>
            <w:r w:rsidRPr="00A2473E">
              <w:rPr>
                <w:rFonts w:ascii="Times New Roman" w:hAnsi="Times New Roman"/>
              </w:rPr>
              <w:t>Здійснення</w:t>
            </w:r>
            <w:proofErr w:type="spellEnd"/>
            <w:r w:rsidRPr="00A2473E">
              <w:rPr>
                <w:rFonts w:ascii="Times New Roman" w:hAnsi="Times New Roman"/>
              </w:rPr>
              <w:t xml:space="preserve"> </w:t>
            </w:r>
            <w:proofErr w:type="spellStart"/>
            <w:r w:rsidRPr="00A2473E">
              <w:rPr>
                <w:rFonts w:ascii="Times New Roman" w:hAnsi="Times New Roman"/>
              </w:rPr>
              <w:t>працівником</w:t>
            </w:r>
            <w:proofErr w:type="spellEnd"/>
            <w:r w:rsidRPr="00A2473E">
              <w:rPr>
                <w:rFonts w:ascii="Times New Roman" w:hAnsi="Times New Roman"/>
                <w:lang w:val="uk-UA"/>
              </w:rPr>
              <w:t xml:space="preserve"> </w:t>
            </w:r>
            <w:r w:rsidRPr="00A2473E">
              <w:rPr>
                <w:rFonts w:ascii="Times New Roman" w:hAnsi="Times New Roman"/>
              </w:rPr>
              <w:t xml:space="preserve">контролю за </w:t>
            </w:r>
            <w:proofErr w:type="spellStart"/>
            <w:r w:rsidRPr="00A2473E">
              <w:rPr>
                <w:rFonts w:ascii="Times New Roman" w:hAnsi="Times New Roman"/>
              </w:rPr>
              <w:t>виконання</w:t>
            </w:r>
            <w:proofErr w:type="spellEnd"/>
            <w:r w:rsidR="00BF3865">
              <w:rPr>
                <w:rFonts w:ascii="Times New Roman" w:hAnsi="Times New Roman"/>
                <w:lang w:val="uk-UA"/>
              </w:rPr>
              <w:t>м</w:t>
            </w:r>
            <w:r w:rsidRPr="00A2473E">
              <w:rPr>
                <w:rFonts w:ascii="Times New Roman" w:hAnsi="Times New Roman"/>
              </w:rPr>
              <w:t xml:space="preserve"> умов договору</w:t>
            </w:r>
          </w:p>
        </w:tc>
        <w:tc>
          <w:tcPr>
            <w:tcW w:w="735" w:type="pct"/>
            <w:tcBorders>
              <w:top w:val="single" w:sz="4" w:space="0" w:color="auto"/>
              <w:left w:val="single" w:sz="4" w:space="0" w:color="auto"/>
              <w:bottom w:val="single" w:sz="4" w:space="0" w:color="auto"/>
              <w:right w:val="single" w:sz="4" w:space="0" w:color="auto"/>
            </w:tcBorders>
          </w:tcPr>
          <w:p w14:paraId="3DD1B85F" w14:textId="74AD33B9" w:rsidR="002F1921" w:rsidRPr="00A2473E" w:rsidRDefault="00A2473E" w:rsidP="00411DEA">
            <w:pPr>
              <w:jc w:val="center"/>
              <w:rPr>
                <w:rFonts w:ascii="Times New Roman" w:hAnsi="Times New Roman" w:cs="Times New Roman"/>
                <w:b/>
                <w:bCs/>
                <w:lang w:val="uk-UA" w:eastAsia="en-US"/>
              </w:rPr>
            </w:pPr>
            <w:r w:rsidRPr="00A2473E">
              <w:rPr>
                <w:rFonts w:ascii="Times New Roman" w:hAnsi="Times New Roman" w:cs="Times New Roman"/>
                <w:b/>
                <w:bCs/>
                <w:lang w:val="uk-UA" w:eastAsia="en-US"/>
              </w:rPr>
              <w:t>2,5 год.</w:t>
            </w:r>
          </w:p>
        </w:tc>
        <w:tc>
          <w:tcPr>
            <w:tcW w:w="668" w:type="pct"/>
            <w:tcBorders>
              <w:top w:val="single" w:sz="4" w:space="0" w:color="auto"/>
              <w:left w:val="single" w:sz="4" w:space="0" w:color="auto"/>
              <w:bottom w:val="single" w:sz="4" w:space="0" w:color="auto"/>
              <w:right w:val="single" w:sz="4" w:space="0" w:color="auto"/>
            </w:tcBorders>
          </w:tcPr>
          <w:p w14:paraId="319AF28C" w14:textId="21F1E397" w:rsidR="002F1921" w:rsidRPr="002F11AF" w:rsidRDefault="00E1475E" w:rsidP="00411DEA">
            <w:pPr>
              <w:jc w:val="center"/>
              <w:rPr>
                <w:rFonts w:ascii="Times New Roman" w:hAnsi="Times New Roman" w:cs="Times New Roman"/>
                <w:lang w:val="uk-UA" w:eastAsia="en-US"/>
              </w:rPr>
            </w:pPr>
            <w:r>
              <w:rPr>
                <w:rFonts w:ascii="Times New Roman" w:hAnsi="Times New Roman" w:cs="Times New Roman"/>
                <w:lang w:val="uk-UA" w:eastAsia="en-US"/>
              </w:rPr>
              <w:t>56,90</w:t>
            </w:r>
          </w:p>
        </w:tc>
        <w:tc>
          <w:tcPr>
            <w:tcW w:w="741" w:type="pct"/>
            <w:tcBorders>
              <w:top w:val="single" w:sz="4" w:space="0" w:color="auto"/>
              <w:left w:val="single" w:sz="4" w:space="0" w:color="auto"/>
              <w:bottom w:val="single" w:sz="4" w:space="0" w:color="auto"/>
              <w:right w:val="single" w:sz="4" w:space="0" w:color="auto"/>
            </w:tcBorders>
          </w:tcPr>
          <w:p w14:paraId="2057BD21" w14:textId="70C79C11" w:rsidR="002F1921" w:rsidRPr="002F11AF" w:rsidRDefault="00A2473E" w:rsidP="00411DEA">
            <w:pPr>
              <w:jc w:val="center"/>
              <w:rPr>
                <w:rFonts w:ascii="Times New Roman" w:hAnsi="Times New Roman" w:cs="Times New Roman"/>
                <w:lang w:val="uk-UA" w:eastAsia="en-US"/>
              </w:rPr>
            </w:pPr>
            <w:r>
              <w:rPr>
                <w:rFonts w:ascii="Times New Roman" w:hAnsi="Times New Roman" w:cs="Times New Roman"/>
                <w:lang w:val="uk-UA" w:eastAsia="en-US"/>
              </w:rPr>
              <w:t>1</w:t>
            </w:r>
          </w:p>
        </w:tc>
        <w:tc>
          <w:tcPr>
            <w:tcW w:w="606" w:type="pct"/>
            <w:tcBorders>
              <w:top w:val="single" w:sz="4" w:space="0" w:color="auto"/>
              <w:left w:val="single" w:sz="4" w:space="0" w:color="auto"/>
              <w:bottom w:val="single" w:sz="4" w:space="0" w:color="auto"/>
              <w:right w:val="single" w:sz="4" w:space="0" w:color="auto"/>
            </w:tcBorders>
          </w:tcPr>
          <w:p w14:paraId="60FF4D6A" w14:textId="34BB292B" w:rsidR="002F1921" w:rsidRPr="002F11AF" w:rsidRDefault="00A2473E" w:rsidP="00411DEA">
            <w:pPr>
              <w:jc w:val="center"/>
              <w:rPr>
                <w:rFonts w:ascii="Times New Roman" w:hAnsi="Times New Roman" w:cs="Times New Roman"/>
                <w:highlight w:val="yellow"/>
                <w:lang w:val="uk-UA" w:eastAsia="en-US"/>
              </w:rPr>
            </w:pPr>
            <w:r w:rsidRPr="00A2473E">
              <w:rPr>
                <w:rFonts w:ascii="Times New Roman" w:hAnsi="Times New Roman" w:cs="Times New Roman"/>
                <w:lang w:val="uk-UA" w:eastAsia="en-US"/>
              </w:rPr>
              <w:t>7</w:t>
            </w:r>
          </w:p>
        </w:tc>
        <w:tc>
          <w:tcPr>
            <w:tcW w:w="705" w:type="pct"/>
            <w:tcBorders>
              <w:top w:val="single" w:sz="4" w:space="0" w:color="auto"/>
              <w:left w:val="single" w:sz="4" w:space="0" w:color="auto"/>
              <w:bottom w:val="single" w:sz="4" w:space="0" w:color="auto"/>
              <w:right w:val="single" w:sz="4" w:space="0" w:color="auto"/>
            </w:tcBorders>
          </w:tcPr>
          <w:p w14:paraId="3D49BEB7" w14:textId="18339826" w:rsidR="007E7E9F" w:rsidRPr="00F554D2" w:rsidRDefault="00E1475E" w:rsidP="007E7E9F">
            <w:pPr>
              <w:jc w:val="center"/>
              <w:rPr>
                <w:rFonts w:ascii="Times New Roman" w:hAnsi="Times New Roman" w:cs="Times New Roman"/>
                <w:lang w:val="uk-UA" w:eastAsia="en-US"/>
              </w:rPr>
            </w:pPr>
            <w:r>
              <w:rPr>
                <w:rFonts w:ascii="Times New Roman" w:hAnsi="Times New Roman" w:cs="Times New Roman"/>
                <w:lang w:val="uk-UA" w:eastAsia="en-US"/>
              </w:rPr>
              <w:t>995,75</w:t>
            </w:r>
          </w:p>
        </w:tc>
      </w:tr>
      <w:tr w:rsidR="00D15BAC" w:rsidRPr="00E03159" w14:paraId="64034D33" w14:textId="77777777" w:rsidTr="00A2473E">
        <w:tc>
          <w:tcPr>
            <w:tcW w:w="258" w:type="pct"/>
            <w:tcBorders>
              <w:top w:val="single" w:sz="4" w:space="0" w:color="auto"/>
              <w:left w:val="single" w:sz="4" w:space="0" w:color="auto"/>
              <w:bottom w:val="single" w:sz="4" w:space="0" w:color="auto"/>
              <w:right w:val="single" w:sz="4" w:space="0" w:color="auto"/>
            </w:tcBorders>
          </w:tcPr>
          <w:p w14:paraId="389C1FE7" w14:textId="4B3C3CFE" w:rsidR="00D15BAC" w:rsidRPr="00E03159" w:rsidRDefault="002F1921">
            <w:pPr>
              <w:pStyle w:val="af3"/>
              <w:rPr>
                <w:rFonts w:ascii="Times New Roman" w:hAnsi="Times New Roman"/>
                <w:lang w:val="uk-UA"/>
              </w:rPr>
            </w:pPr>
            <w:r>
              <w:rPr>
                <w:rFonts w:ascii="Times New Roman" w:hAnsi="Times New Roman"/>
                <w:lang w:val="uk-UA"/>
              </w:rPr>
              <w:t>8</w:t>
            </w:r>
          </w:p>
        </w:tc>
        <w:tc>
          <w:tcPr>
            <w:tcW w:w="1287" w:type="pct"/>
            <w:tcBorders>
              <w:top w:val="single" w:sz="4" w:space="0" w:color="auto"/>
              <w:left w:val="single" w:sz="4" w:space="0" w:color="auto"/>
              <w:bottom w:val="single" w:sz="4" w:space="0" w:color="auto"/>
              <w:right w:val="single" w:sz="4" w:space="0" w:color="auto"/>
            </w:tcBorders>
          </w:tcPr>
          <w:p w14:paraId="5880C47F" w14:textId="033639F2" w:rsidR="00D15BAC" w:rsidRPr="004F0964" w:rsidRDefault="00D15BAC">
            <w:pPr>
              <w:pStyle w:val="af3"/>
              <w:rPr>
                <w:rFonts w:ascii="Times New Roman" w:hAnsi="Times New Roman"/>
                <w:b/>
                <w:bCs/>
                <w:lang w:val="uk-UA"/>
              </w:rPr>
            </w:pPr>
            <w:r w:rsidRPr="004F0964">
              <w:rPr>
                <w:rFonts w:ascii="Times New Roman" w:hAnsi="Times New Roman"/>
                <w:b/>
                <w:bCs/>
                <w:lang w:val="uk-UA"/>
              </w:rPr>
              <w:t xml:space="preserve">РАЗОМ  </w:t>
            </w:r>
            <w:r w:rsidR="004F0964" w:rsidRPr="004F0964">
              <w:rPr>
                <w:rFonts w:ascii="Times New Roman" w:hAnsi="Times New Roman"/>
                <w:b/>
                <w:bCs/>
                <w:lang w:val="uk-UA"/>
              </w:rPr>
              <w:t xml:space="preserve">ЗА РІК  </w:t>
            </w:r>
            <w:r w:rsidRPr="004F0964">
              <w:rPr>
                <w:rFonts w:ascii="Times New Roman" w:hAnsi="Times New Roman"/>
                <w:b/>
                <w:bCs/>
                <w:lang w:val="uk-UA"/>
              </w:rPr>
              <w:t>(рядок 1 + 2 + 3 + 4 + 5 + 6</w:t>
            </w:r>
            <w:r w:rsidR="00C0143C" w:rsidRPr="004F0964">
              <w:rPr>
                <w:rFonts w:ascii="Times New Roman" w:hAnsi="Times New Roman"/>
                <w:b/>
                <w:bCs/>
                <w:lang w:val="uk-UA"/>
              </w:rPr>
              <w:t xml:space="preserve"> + 7</w:t>
            </w:r>
            <w:r w:rsidRPr="004F0964">
              <w:rPr>
                <w:rFonts w:ascii="Times New Roman" w:hAnsi="Times New Roman"/>
                <w:b/>
                <w:bCs/>
                <w:lang w:val="uk-UA"/>
              </w:rPr>
              <w:t>)</w:t>
            </w:r>
          </w:p>
        </w:tc>
        <w:tc>
          <w:tcPr>
            <w:tcW w:w="735" w:type="pct"/>
            <w:tcBorders>
              <w:top w:val="single" w:sz="4" w:space="0" w:color="auto"/>
              <w:left w:val="single" w:sz="4" w:space="0" w:color="auto"/>
              <w:bottom w:val="single" w:sz="4" w:space="0" w:color="auto"/>
              <w:right w:val="single" w:sz="4" w:space="0" w:color="auto"/>
            </w:tcBorders>
          </w:tcPr>
          <w:p w14:paraId="5EFF2556" w14:textId="5DC80F71" w:rsidR="00D15BAC" w:rsidRPr="004F0964" w:rsidRDefault="004F0964" w:rsidP="00411DEA">
            <w:pPr>
              <w:jc w:val="center"/>
              <w:rPr>
                <w:rFonts w:ascii="Times New Roman" w:hAnsi="Times New Roman" w:cs="Times New Roman"/>
                <w:b/>
                <w:bCs/>
                <w:lang w:val="uk-UA" w:eastAsia="en-US"/>
              </w:rPr>
            </w:pPr>
            <w:r w:rsidRPr="004F0964">
              <w:rPr>
                <w:rFonts w:ascii="Times New Roman" w:hAnsi="Times New Roman" w:cs="Times New Roman"/>
                <w:b/>
                <w:bCs/>
                <w:lang w:val="uk-UA" w:eastAsia="en-US"/>
              </w:rPr>
              <w:t>Х</w:t>
            </w:r>
          </w:p>
        </w:tc>
        <w:tc>
          <w:tcPr>
            <w:tcW w:w="668" w:type="pct"/>
            <w:tcBorders>
              <w:top w:val="single" w:sz="4" w:space="0" w:color="auto"/>
              <w:left w:val="single" w:sz="4" w:space="0" w:color="auto"/>
              <w:bottom w:val="single" w:sz="4" w:space="0" w:color="auto"/>
              <w:right w:val="single" w:sz="4" w:space="0" w:color="auto"/>
            </w:tcBorders>
          </w:tcPr>
          <w:p w14:paraId="7D482EFA" w14:textId="5F053F56" w:rsidR="00D15BAC" w:rsidRPr="004F0964" w:rsidRDefault="004F0964" w:rsidP="00411DEA">
            <w:pPr>
              <w:jc w:val="center"/>
              <w:rPr>
                <w:rFonts w:ascii="Times New Roman" w:hAnsi="Times New Roman" w:cs="Times New Roman"/>
                <w:b/>
                <w:bCs/>
                <w:lang w:val="uk-UA" w:eastAsia="en-US"/>
              </w:rPr>
            </w:pPr>
            <w:r w:rsidRPr="004F0964">
              <w:rPr>
                <w:rFonts w:ascii="Times New Roman" w:hAnsi="Times New Roman" w:cs="Times New Roman"/>
                <w:b/>
                <w:bCs/>
                <w:lang w:val="uk-UA" w:eastAsia="en-US"/>
              </w:rPr>
              <w:t>Х</w:t>
            </w:r>
          </w:p>
        </w:tc>
        <w:tc>
          <w:tcPr>
            <w:tcW w:w="741" w:type="pct"/>
            <w:tcBorders>
              <w:top w:val="single" w:sz="4" w:space="0" w:color="auto"/>
              <w:left w:val="single" w:sz="4" w:space="0" w:color="auto"/>
              <w:bottom w:val="single" w:sz="4" w:space="0" w:color="auto"/>
              <w:right w:val="single" w:sz="4" w:space="0" w:color="auto"/>
            </w:tcBorders>
          </w:tcPr>
          <w:p w14:paraId="553F2BBF" w14:textId="675BA58D" w:rsidR="00D15BAC" w:rsidRPr="004F0964" w:rsidRDefault="004F0964" w:rsidP="00411DEA">
            <w:pPr>
              <w:jc w:val="center"/>
              <w:rPr>
                <w:rFonts w:ascii="Times New Roman" w:hAnsi="Times New Roman" w:cs="Times New Roman"/>
                <w:b/>
                <w:bCs/>
                <w:lang w:val="uk-UA" w:eastAsia="en-US"/>
              </w:rPr>
            </w:pPr>
            <w:r w:rsidRPr="004F0964">
              <w:rPr>
                <w:rFonts w:ascii="Times New Roman" w:hAnsi="Times New Roman" w:cs="Times New Roman"/>
                <w:b/>
                <w:bCs/>
                <w:lang w:val="uk-UA" w:eastAsia="en-US"/>
              </w:rPr>
              <w:t>Х</w:t>
            </w:r>
          </w:p>
        </w:tc>
        <w:tc>
          <w:tcPr>
            <w:tcW w:w="606" w:type="pct"/>
            <w:tcBorders>
              <w:top w:val="single" w:sz="4" w:space="0" w:color="auto"/>
              <w:left w:val="single" w:sz="4" w:space="0" w:color="auto"/>
              <w:bottom w:val="single" w:sz="4" w:space="0" w:color="auto"/>
              <w:right w:val="single" w:sz="4" w:space="0" w:color="auto"/>
            </w:tcBorders>
          </w:tcPr>
          <w:p w14:paraId="737E3332" w14:textId="41EAEDDC" w:rsidR="00D15BAC" w:rsidRPr="004F0964" w:rsidRDefault="004F0964" w:rsidP="00411DEA">
            <w:pPr>
              <w:jc w:val="center"/>
              <w:rPr>
                <w:rFonts w:ascii="Times New Roman" w:hAnsi="Times New Roman" w:cs="Times New Roman"/>
                <w:b/>
                <w:bCs/>
                <w:highlight w:val="yellow"/>
                <w:lang w:val="uk-UA" w:eastAsia="en-US"/>
              </w:rPr>
            </w:pPr>
            <w:r w:rsidRPr="004F0964">
              <w:rPr>
                <w:rFonts w:ascii="Times New Roman" w:hAnsi="Times New Roman" w:cs="Times New Roman"/>
                <w:b/>
                <w:bCs/>
                <w:lang w:val="uk-UA" w:eastAsia="en-US"/>
              </w:rPr>
              <w:t>Х</w:t>
            </w:r>
          </w:p>
        </w:tc>
        <w:tc>
          <w:tcPr>
            <w:tcW w:w="705" w:type="pct"/>
            <w:tcBorders>
              <w:top w:val="single" w:sz="4" w:space="0" w:color="auto"/>
              <w:left w:val="single" w:sz="4" w:space="0" w:color="auto"/>
              <w:bottom w:val="single" w:sz="4" w:space="0" w:color="auto"/>
              <w:right w:val="single" w:sz="4" w:space="0" w:color="auto"/>
            </w:tcBorders>
          </w:tcPr>
          <w:p w14:paraId="4B7F0C2F" w14:textId="6F21F9B5" w:rsidR="00E1475E" w:rsidRPr="00E1475E" w:rsidRDefault="007E7E9F" w:rsidP="00E1475E">
            <w:pPr>
              <w:jc w:val="center"/>
              <w:rPr>
                <w:rFonts w:ascii="Times New Roman" w:hAnsi="Times New Roman" w:cs="Times New Roman"/>
                <w:b/>
                <w:bCs/>
                <w:lang w:val="uk-UA" w:eastAsia="en-US"/>
              </w:rPr>
            </w:pPr>
            <w:r w:rsidRPr="007E7E9F">
              <w:rPr>
                <w:rFonts w:ascii="Times New Roman" w:hAnsi="Times New Roman" w:cs="Times New Roman"/>
                <w:b/>
                <w:bCs/>
                <w:lang w:val="uk-UA" w:eastAsia="en-US"/>
              </w:rPr>
              <w:t>3</w:t>
            </w:r>
            <w:r w:rsidR="00E1475E">
              <w:rPr>
                <w:rFonts w:ascii="Times New Roman" w:hAnsi="Times New Roman" w:cs="Times New Roman"/>
                <w:b/>
                <w:bCs/>
                <w:lang w:val="uk-UA" w:eastAsia="en-US"/>
              </w:rPr>
              <w:t>863,51</w:t>
            </w:r>
          </w:p>
        </w:tc>
      </w:tr>
      <w:tr w:rsidR="004F0964" w:rsidRPr="00E03159" w14:paraId="1DA77540" w14:textId="77777777" w:rsidTr="00A2473E">
        <w:tc>
          <w:tcPr>
            <w:tcW w:w="258" w:type="pct"/>
            <w:tcBorders>
              <w:top w:val="single" w:sz="4" w:space="0" w:color="auto"/>
              <w:left w:val="single" w:sz="4" w:space="0" w:color="auto"/>
              <w:bottom w:val="single" w:sz="4" w:space="0" w:color="auto"/>
              <w:right w:val="single" w:sz="4" w:space="0" w:color="auto"/>
            </w:tcBorders>
          </w:tcPr>
          <w:p w14:paraId="2CA2889E" w14:textId="3C49E3EE" w:rsidR="004F0964" w:rsidRDefault="004F0964">
            <w:pPr>
              <w:pStyle w:val="af3"/>
              <w:rPr>
                <w:rFonts w:ascii="Times New Roman" w:hAnsi="Times New Roman"/>
                <w:lang w:val="uk-UA"/>
              </w:rPr>
            </w:pPr>
            <w:r>
              <w:rPr>
                <w:rFonts w:ascii="Times New Roman" w:hAnsi="Times New Roman"/>
                <w:lang w:val="uk-UA"/>
              </w:rPr>
              <w:t>9</w:t>
            </w:r>
          </w:p>
        </w:tc>
        <w:tc>
          <w:tcPr>
            <w:tcW w:w="1287" w:type="pct"/>
            <w:tcBorders>
              <w:top w:val="single" w:sz="4" w:space="0" w:color="auto"/>
              <w:left w:val="single" w:sz="4" w:space="0" w:color="auto"/>
              <w:bottom w:val="single" w:sz="4" w:space="0" w:color="auto"/>
              <w:right w:val="single" w:sz="4" w:space="0" w:color="auto"/>
            </w:tcBorders>
          </w:tcPr>
          <w:p w14:paraId="725FE3EC" w14:textId="1103E4C3" w:rsidR="004F0964" w:rsidRPr="004F0964" w:rsidRDefault="004F0964">
            <w:pPr>
              <w:pStyle w:val="af3"/>
              <w:rPr>
                <w:rFonts w:ascii="Times New Roman" w:hAnsi="Times New Roman"/>
                <w:b/>
                <w:bCs/>
                <w:lang w:val="uk-UA"/>
              </w:rPr>
            </w:pPr>
            <w:r>
              <w:rPr>
                <w:rFonts w:ascii="Times New Roman" w:hAnsi="Times New Roman"/>
                <w:b/>
                <w:bCs/>
                <w:lang w:val="uk-UA"/>
              </w:rPr>
              <w:t>Сумарно за 5 років</w:t>
            </w:r>
          </w:p>
        </w:tc>
        <w:tc>
          <w:tcPr>
            <w:tcW w:w="735" w:type="pct"/>
            <w:tcBorders>
              <w:top w:val="single" w:sz="4" w:space="0" w:color="auto"/>
              <w:left w:val="single" w:sz="4" w:space="0" w:color="auto"/>
              <w:bottom w:val="single" w:sz="4" w:space="0" w:color="auto"/>
              <w:right w:val="single" w:sz="4" w:space="0" w:color="auto"/>
            </w:tcBorders>
          </w:tcPr>
          <w:p w14:paraId="63B7BC5C" w14:textId="5D6BC0C4" w:rsidR="004F0964" w:rsidRPr="004F0964" w:rsidRDefault="004F0964" w:rsidP="00411DEA">
            <w:pPr>
              <w:jc w:val="center"/>
              <w:rPr>
                <w:rFonts w:ascii="Times New Roman" w:hAnsi="Times New Roman" w:cs="Times New Roman"/>
                <w:b/>
                <w:bCs/>
                <w:lang w:val="uk-UA" w:eastAsia="en-US"/>
              </w:rPr>
            </w:pPr>
            <w:r>
              <w:rPr>
                <w:rFonts w:ascii="Times New Roman" w:hAnsi="Times New Roman" w:cs="Times New Roman"/>
                <w:b/>
                <w:bCs/>
                <w:lang w:val="uk-UA" w:eastAsia="en-US"/>
              </w:rPr>
              <w:t>Х</w:t>
            </w:r>
          </w:p>
        </w:tc>
        <w:tc>
          <w:tcPr>
            <w:tcW w:w="668" w:type="pct"/>
            <w:tcBorders>
              <w:top w:val="single" w:sz="4" w:space="0" w:color="auto"/>
              <w:left w:val="single" w:sz="4" w:space="0" w:color="auto"/>
              <w:bottom w:val="single" w:sz="4" w:space="0" w:color="auto"/>
              <w:right w:val="single" w:sz="4" w:space="0" w:color="auto"/>
            </w:tcBorders>
          </w:tcPr>
          <w:p w14:paraId="1AC1F75B" w14:textId="09CEF453" w:rsidR="004F0964" w:rsidRPr="004F0964" w:rsidRDefault="004F0964" w:rsidP="00411DEA">
            <w:pPr>
              <w:jc w:val="center"/>
              <w:rPr>
                <w:rFonts w:ascii="Times New Roman" w:hAnsi="Times New Roman" w:cs="Times New Roman"/>
                <w:b/>
                <w:bCs/>
                <w:lang w:val="uk-UA" w:eastAsia="en-US"/>
              </w:rPr>
            </w:pPr>
            <w:r>
              <w:rPr>
                <w:rFonts w:ascii="Times New Roman" w:hAnsi="Times New Roman" w:cs="Times New Roman"/>
                <w:b/>
                <w:bCs/>
                <w:lang w:val="uk-UA" w:eastAsia="en-US"/>
              </w:rPr>
              <w:t>Х</w:t>
            </w:r>
          </w:p>
        </w:tc>
        <w:tc>
          <w:tcPr>
            <w:tcW w:w="741" w:type="pct"/>
            <w:tcBorders>
              <w:top w:val="single" w:sz="4" w:space="0" w:color="auto"/>
              <w:left w:val="single" w:sz="4" w:space="0" w:color="auto"/>
              <w:bottom w:val="single" w:sz="4" w:space="0" w:color="auto"/>
              <w:right w:val="single" w:sz="4" w:space="0" w:color="auto"/>
            </w:tcBorders>
          </w:tcPr>
          <w:p w14:paraId="1E3B210C" w14:textId="637FD4D0" w:rsidR="004F0964" w:rsidRPr="004F0964" w:rsidRDefault="004F0964" w:rsidP="00411DEA">
            <w:pPr>
              <w:jc w:val="center"/>
              <w:rPr>
                <w:rFonts w:ascii="Times New Roman" w:hAnsi="Times New Roman" w:cs="Times New Roman"/>
                <w:b/>
                <w:bCs/>
                <w:lang w:val="uk-UA" w:eastAsia="en-US"/>
              </w:rPr>
            </w:pPr>
            <w:r>
              <w:rPr>
                <w:rFonts w:ascii="Times New Roman" w:hAnsi="Times New Roman" w:cs="Times New Roman"/>
                <w:b/>
                <w:bCs/>
                <w:lang w:val="uk-UA" w:eastAsia="en-US"/>
              </w:rPr>
              <w:t>Х</w:t>
            </w:r>
          </w:p>
        </w:tc>
        <w:tc>
          <w:tcPr>
            <w:tcW w:w="606" w:type="pct"/>
            <w:tcBorders>
              <w:top w:val="single" w:sz="4" w:space="0" w:color="auto"/>
              <w:left w:val="single" w:sz="4" w:space="0" w:color="auto"/>
              <w:bottom w:val="single" w:sz="4" w:space="0" w:color="auto"/>
              <w:right w:val="single" w:sz="4" w:space="0" w:color="auto"/>
            </w:tcBorders>
          </w:tcPr>
          <w:p w14:paraId="5D6F8BAB" w14:textId="3A142666" w:rsidR="004F0964" w:rsidRPr="004F0964" w:rsidRDefault="004F0964" w:rsidP="00411DEA">
            <w:pPr>
              <w:jc w:val="center"/>
              <w:rPr>
                <w:rFonts w:ascii="Times New Roman" w:hAnsi="Times New Roman" w:cs="Times New Roman"/>
                <w:b/>
                <w:bCs/>
                <w:lang w:val="uk-UA" w:eastAsia="en-US"/>
              </w:rPr>
            </w:pPr>
            <w:r>
              <w:rPr>
                <w:rFonts w:ascii="Times New Roman" w:hAnsi="Times New Roman" w:cs="Times New Roman"/>
                <w:b/>
                <w:bCs/>
                <w:lang w:val="uk-UA" w:eastAsia="en-US"/>
              </w:rPr>
              <w:t>Х</w:t>
            </w:r>
          </w:p>
        </w:tc>
        <w:tc>
          <w:tcPr>
            <w:tcW w:w="705" w:type="pct"/>
            <w:tcBorders>
              <w:top w:val="single" w:sz="4" w:space="0" w:color="auto"/>
              <w:left w:val="single" w:sz="4" w:space="0" w:color="auto"/>
              <w:bottom w:val="single" w:sz="4" w:space="0" w:color="auto"/>
              <w:right w:val="single" w:sz="4" w:space="0" w:color="auto"/>
            </w:tcBorders>
          </w:tcPr>
          <w:p w14:paraId="1B4E15CF" w14:textId="2BC5B7F2" w:rsidR="004F0964" w:rsidRPr="004F0964" w:rsidRDefault="007E7E9F" w:rsidP="00411DEA">
            <w:pPr>
              <w:jc w:val="center"/>
              <w:rPr>
                <w:rFonts w:ascii="Times New Roman" w:hAnsi="Times New Roman" w:cs="Times New Roman"/>
                <w:b/>
                <w:bCs/>
                <w:lang w:val="uk-UA" w:eastAsia="en-US"/>
              </w:rPr>
            </w:pPr>
            <w:r>
              <w:rPr>
                <w:rFonts w:ascii="Times New Roman" w:hAnsi="Times New Roman" w:cs="Times New Roman"/>
                <w:b/>
                <w:bCs/>
                <w:lang w:val="uk-UA" w:eastAsia="en-US"/>
              </w:rPr>
              <w:t>1</w:t>
            </w:r>
            <w:r w:rsidR="00E1475E">
              <w:rPr>
                <w:rFonts w:ascii="Times New Roman" w:hAnsi="Times New Roman" w:cs="Times New Roman"/>
                <w:b/>
                <w:bCs/>
                <w:lang w:val="uk-UA" w:eastAsia="en-US"/>
              </w:rPr>
              <w:t>9317,55</w:t>
            </w:r>
          </w:p>
        </w:tc>
      </w:tr>
    </w:tbl>
    <w:p w14:paraId="6DB58D78" w14:textId="77777777" w:rsidR="00D15BAC" w:rsidRPr="00E03159" w:rsidRDefault="00D15BAC" w:rsidP="00BF0B29">
      <w:pPr>
        <w:pStyle w:val="af3"/>
        <w:rPr>
          <w:rFonts w:ascii="Times New Roman" w:hAnsi="Times New Roman"/>
          <w:i/>
          <w:iCs/>
          <w:lang w:val="uk-UA"/>
        </w:rPr>
      </w:pPr>
    </w:p>
    <w:p w14:paraId="69011CAB" w14:textId="77777777" w:rsidR="00D15BAC" w:rsidRPr="00E03159" w:rsidRDefault="00D15BAC" w:rsidP="00B763FE">
      <w:pPr>
        <w:pStyle w:val="af3"/>
        <w:rPr>
          <w:rFonts w:ascii="Times New Roman" w:hAnsi="Times New Roman"/>
          <w:lang w:val="uk-UA"/>
        </w:rPr>
      </w:pPr>
      <w:r w:rsidRPr="00E03159">
        <w:rPr>
          <w:rFonts w:ascii="Times New Roman" w:hAnsi="Times New Roman"/>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14:paraId="56653DB6" w14:textId="77777777" w:rsidR="00675106" w:rsidRDefault="00675106" w:rsidP="00BF0B29">
      <w:pPr>
        <w:pStyle w:val="af3"/>
        <w:rPr>
          <w:rFonts w:ascii="Times New Roman" w:hAnsi="Times New Roman"/>
          <w:color w:val="000000"/>
          <w:lang w:val="uk-UA" w:eastAsia="uk-UA"/>
        </w:rPr>
      </w:pPr>
    </w:p>
    <w:p w14:paraId="05601F9C" w14:textId="77777777" w:rsidR="00675106" w:rsidRDefault="00675106" w:rsidP="00BF0B29">
      <w:pPr>
        <w:pStyle w:val="af3"/>
        <w:rPr>
          <w:rFonts w:ascii="Times New Roman" w:hAnsi="Times New Roman"/>
          <w:color w:val="000000"/>
          <w:lang w:val="uk-UA" w:eastAsia="uk-UA"/>
        </w:rPr>
      </w:pPr>
    </w:p>
    <w:p w14:paraId="21676B27" w14:textId="77777777" w:rsidR="00675106" w:rsidRDefault="00675106" w:rsidP="00BF0B29">
      <w:pPr>
        <w:pStyle w:val="af3"/>
        <w:rPr>
          <w:rFonts w:ascii="Times New Roman" w:hAnsi="Times New Roman"/>
          <w:color w:val="000000"/>
          <w:lang w:val="uk-UA" w:eastAsia="uk-UA"/>
        </w:rPr>
      </w:pPr>
    </w:p>
    <w:p w14:paraId="1AE8555D" w14:textId="53A94FCE" w:rsidR="00D15BAC" w:rsidRPr="00E03159" w:rsidRDefault="00D15BAC" w:rsidP="00BF0B29">
      <w:pPr>
        <w:pStyle w:val="af3"/>
        <w:rPr>
          <w:rFonts w:ascii="Times New Roman" w:hAnsi="Times New Roman"/>
          <w:b/>
          <w:bCs/>
          <w:lang w:val="uk-UA"/>
        </w:rPr>
      </w:pPr>
      <w:r w:rsidRPr="00E03159">
        <w:rPr>
          <w:rFonts w:ascii="Times New Roman" w:hAnsi="Times New Roman"/>
          <w:b/>
          <w:bCs/>
          <w:lang w:val="uk-UA"/>
        </w:rPr>
        <w:lastRenderedPageBreak/>
        <w:t>4. Розрахунок сумарних витрат суб’єктів малого підприємництва, що виникають на виконання вимог регулювання</w:t>
      </w:r>
    </w:p>
    <w:p w14:paraId="5E1F8156" w14:textId="77777777" w:rsidR="00D15BAC" w:rsidRPr="00E03159" w:rsidRDefault="00D15BAC" w:rsidP="00BF0B29">
      <w:pPr>
        <w:pStyle w:val="af3"/>
        <w:rPr>
          <w:rFonts w:ascii="Times New Roman" w:hAnsi="Times New Roman"/>
          <w:i/>
          <w:iCs/>
          <w:lang w:val="uk-UA"/>
        </w:rPr>
      </w:pPr>
    </w:p>
    <w:tbl>
      <w:tblPr>
        <w:tblW w:w="96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5246"/>
        <w:gridCol w:w="1843"/>
        <w:gridCol w:w="1984"/>
      </w:tblGrid>
      <w:tr w:rsidR="00D15BAC" w:rsidRPr="00E03159" w14:paraId="2341DE6C" w14:textId="77777777">
        <w:trPr>
          <w:tblHeader/>
        </w:trPr>
        <w:tc>
          <w:tcPr>
            <w:tcW w:w="532" w:type="dxa"/>
            <w:vAlign w:val="center"/>
          </w:tcPr>
          <w:p w14:paraId="317BBABF" w14:textId="77777777" w:rsidR="00D15BAC" w:rsidRPr="00E03159" w:rsidRDefault="00D15BAC" w:rsidP="003100D2">
            <w:pPr>
              <w:pStyle w:val="af3"/>
              <w:jc w:val="center"/>
              <w:rPr>
                <w:rFonts w:ascii="Times New Roman" w:hAnsi="Times New Roman"/>
                <w:b/>
                <w:bCs/>
                <w:lang w:val="uk-UA"/>
              </w:rPr>
            </w:pPr>
            <w:r w:rsidRPr="00E03159">
              <w:rPr>
                <w:rFonts w:ascii="Times New Roman" w:hAnsi="Times New Roman"/>
                <w:b/>
                <w:bCs/>
                <w:lang w:val="uk-UA"/>
              </w:rPr>
              <w:t>№</w:t>
            </w:r>
          </w:p>
          <w:p w14:paraId="72B7F126" w14:textId="77777777" w:rsidR="00D15BAC" w:rsidRPr="00E03159" w:rsidRDefault="00D15BAC" w:rsidP="003100D2">
            <w:pPr>
              <w:pStyle w:val="af3"/>
              <w:jc w:val="center"/>
              <w:rPr>
                <w:rFonts w:ascii="Times New Roman" w:hAnsi="Times New Roman"/>
                <w:b/>
                <w:bCs/>
                <w:lang w:val="uk-UA"/>
              </w:rPr>
            </w:pPr>
            <w:r w:rsidRPr="00E03159">
              <w:rPr>
                <w:rFonts w:ascii="Times New Roman" w:hAnsi="Times New Roman"/>
                <w:b/>
                <w:bCs/>
                <w:lang w:val="uk-UA"/>
              </w:rPr>
              <w:t>з/п</w:t>
            </w:r>
          </w:p>
        </w:tc>
        <w:tc>
          <w:tcPr>
            <w:tcW w:w="5246" w:type="dxa"/>
            <w:vAlign w:val="center"/>
          </w:tcPr>
          <w:p w14:paraId="15AB2EC0" w14:textId="77777777" w:rsidR="00D15BAC" w:rsidRPr="00E03159" w:rsidRDefault="00D15BAC" w:rsidP="003100D2">
            <w:pPr>
              <w:pStyle w:val="af3"/>
              <w:jc w:val="center"/>
              <w:rPr>
                <w:rFonts w:ascii="Times New Roman" w:hAnsi="Times New Roman"/>
                <w:b/>
                <w:bCs/>
                <w:lang w:val="uk-UA"/>
              </w:rPr>
            </w:pPr>
            <w:r w:rsidRPr="00E03159">
              <w:rPr>
                <w:rFonts w:ascii="Times New Roman" w:hAnsi="Times New Roman"/>
                <w:b/>
                <w:bCs/>
                <w:lang w:val="uk-UA"/>
              </w:rPr>
              <w:t>Показник</w:t>
            </w:r>
          </w:p>
        </w:tc>
        <w:tc>
          <w:tcPr>
            <w:tcW w:w="1843" w:type="dxa"/>
            <w:vAlign w:val="center"/>
          </w:tcPr>
          <w:p w14:paraId="632D3D9C" w14:textId="77777777" w:rsidR="00D15BAC" w:rsidRPr="00E03159" w:rsidRDefault="00D15BAC" w:rsidP="003100D2">
            <w:pPr>
              <w:pStyle w:val="af3"/>
              <w:jc w:val="center"/>
              <w:rPr>
                <w:rFonts w:ascii="Times New Roman" w:hAnsi="Times New Roman"/>
                <w:b/>
                <w:bCs/>
                <w:lang w:val="uk-UA"/>
              </w:rPr>
            </w:pPr>
            <w:r w:rsidRPr="00E03159">
              <w:rPr>
                <w:rFonts w:ascii="Times New Roman" w:hAnsi="Times New Roman"/>
                <w:b/>
                <w:bCs/>
                <w:lang w:val="uk-UA"/>
              </w:rPr>
              <w:t>Перший рік регулювання (стартовий), грн.</w:t>
            </w:r>
          </w:p>
        </w:tc>
        <w:tc>
          <w:tcPr>
            <w:tcW w:w="1984" w:type="dxa"/>
            <w:vAlign w:val="center"/>
          </w:tcPr>
          <w:p w14:paraId="59A17CE9" w14:textId="77777777" w:rsidR="00D15BAC" w:rsidRPr="00E03159" w:rsidRDefault="00D15BAC" w:rsidP="003100D2">
            <w:pPr>
              <w:pStyle w:val="af3"/>
              <w:jc w:val="center"/>
              <w:rPr>
                <w:rFonts w:ascii="Times New Roman" w:hAnsi="Times New Roman"/>
                <w:b/>
                <w:bCs/>
                <w:lang w:val="uk-UA"/>
              </w:rPr>
            </w:pPr>
            <w:r w:rsidRPr="00E03159">
              <w:rPr>
                <w:rFonts w:ascii="Times New Roman" w:hAnsi="Times New Roman"/>
                <w:b/>
                <w:bCs/>
                <w:lang w:val="uk-UA"/>
              </w:rPr>
              <w:t>За п’ять років</w:t>
            </w:r>
          </w:p>
        </w:tc>
      </w:tr>
      <w:tr w:rsidR="00D15BAC" w:rsidRPr="00E03159" w14:paraId="20F9A47A" w14:textId="77777777">
        <w:trPr>
          <w:tblHeader/>
        </w:trPr>
        <w:tc>
          <w:tcPr>
            <w:tcW w:w="532" w:type="dxa"/>
            <w:vAlign w:val="center"/>
          </w:tcPr>
          <w:p w14:paraId="30FE9EAA" w14:textId="77777777" w:rsidR="00D15BAC" w:rsidRPr="00E03159" w:rsidRDefault="00D15BAC">
            <w:pPr>
              <w:pStyle w:val="af3"/>
              <w:rPr>
                <w:rFonts w:ascii="Times New Roman" w:hAnsi="Times New Roman"/>
                <w:b/>
                <w:bCs/>
                <w:i/>
                <w:iCs/>
                <w:lang w:val="uk-UA"/>
              </w:rPr>
            </w:pPr>
            <w:r w:rsidRPr="00E03159">
              <w:rPr>
                <w:rFonts w:ascii="Times New Roman" w:hAnsi="Times New Roman"/>
                <w:lang w:val="uk-UA"/>
              </w:rPr>
              <w:t>1</w:t>
            </w:r>
          </w:p>
        </w:tc>
        <w:tc>
          <w:tcPr>
            <w:tcW w:w="5246" w:type="dxa"/>
            <w:vAlign w:val="center"/>
          </w:tcPr>
          <w:p w14:paraId="3319B9E6" w14:textId="77777777" w:rsidR="00D15BAC" w:rsidRPr="00F05642" w:rsidRDefault="00D15BAC">
            <w:pPr>
              <w:pStyle w:val="af3"/>
              <w:rPr>
                <w:rFonts w:ascii="Times New Roman" w:hAnsi="Times New Roman"/>
                <w:b/>
                <w:bCs/>
                <w:i/>
                <w:iCs/>
                <w:lang w:val="uk-UA"/>
              </w:rPr>
            </w:pPr>
            <w:r w:rsidRPr="00F05642">
              <w:rPr>
                <w:rFonts w:ascii="Times New Roman" w:hAnsi="Times New Roman"/>
                <w:lang w:val="uk-UA"/>
              </w:rPr>
              <w:t xml:space="preserve">Оцінка «прямих» витрат суб’єктів малого підприємництва на виконання регулювання, грн. </w:t>
            </w:r>
          </w:p>
        </w:tc>
        <w:tc>
          <w:tcPr>
            <w:tcW w:w="1843" w:type="dxa"/>
            <w:vAlign w:val="center"/>
          </w:tcPr>
          <w:p w14:paraId="7CFD73BC" w14:textId="3694B7C4" w:rsidR="00D15BAC" w:rsidRPr="00D53CB0" w:rsidRDefault="00DE4567" w:rsidP="003100D2">
            <w:pPr>
              <w:pStyle w:val="af3"/>
              <w:jc w:val="center"/>
              <w:rPr>
                <w:rFonts w:ascii="Times New Roman" w:hAnsi="Times New Roman"/>
                <w:color w:val="FF0000"/>
                <w:lang w:val="uk-UA"/>
              </w:rPr>
            </w:pPr>
            <w:r w:rsidRPr="006E50E7">
              <w:rPr>
                <w:rFonts w:ascii="Times New Roman" w:hAnsi="Times New Roman"/>
                <w:b/>
                <w:bCs/>
                <w:lang w:val="uk-UA"/>
              </w:rPr>
              <w:t>213439,80</w:t>
            </w:r>
          </w:p>
        </w:tc>
        <w:tc>
          <w:tcPr>
            <w:tcW w:w="1984" w:type="dxa"/>
            <w:vAlign w:val="center"/>
          </w:tcPr>
          <w:p w14:paraId="224DE291" w14:textId="11339636" w:rsidR="00D15BAC" w:rsidRPr="00D53CB0" w:rsidRDefault="00DE4567" w:rsidP="003100D2">
            <w:pPr>
              <w:pStyle w:val="af3"/>
              <w:jc w:val="center"/>
              <w:rPr>
                <w:rFonts w:ascii="Times New Roman" w:hAnsi="Times New Roman"/>
                <w:color w:val="FF0000"/>
                <w:lang w:val="uk-UA"/>
              </w:rPr>
            </w:pPr>
            <w:r w:rsidRPr="006E50E7">
              <w:rPr>
                <w:rFonts w:ascii="Times New Roman" w:hAnsi="Times New Roman"/>
                <w:b/>
                <w:bCs/>
                <w:lang w:val="uk-UA"/>
              </w:rPr>
              <w:t>1067199,00</w:t>
            </w:r>
          </w:p>
        </w:tc>
      </w:tr>
      <w:tr w:rsidR="00D15BAC" w:rsidRPr="00E03159" w14:paraId="7CDC6FBE" w14:textId="77777777">
        <w:trPr>
          <w:tblHeader/>
        </w:trPr>
        <w:tc>
          <w:tcPr>
            <w:tcW w:w="532" w:type="dxa"/>
          </w:tcPr>
          <w:p w14:paraId="2427A0F5" w14:textId="77777777" w:rsidR="00D15BAC" w:rsidRPr="00E03159" w:rsidRDefault="00D15BAC">
            <w:pPr>
              <w:pStyle w:val="af3"/>
              <w:rPr>
                <w:rFonts w:ascii="Times New Roman" w:hAnsi="Times New Roman"/>
                <w:lang w:val="uk-UA"/>
              </w:rPr>
            </w:pPr>
            <w:r w:rsidRPr="00E03159">
              <w:rPr>
                <w:rFonts w:ascii="Times New Roman" w:hAnsi="Times New Roman"/>
                <w:lang w:val="uk-UA"/>
              </w:rPr>
              <w:t>2</w:t>
            </w:r>
          </w:p>
        </w:tc>
        <w:tc>
          <w:tcPr>
            <w:tcW w:w="5246" w:type="dxa"/>
          </w:tcPr>
          <w:p w14:paraId="1F56992B" w14:textId="77777777" w:rsidR="00D15BAC" w:rsidRPr="00F05642" w:rsidRDefault="00D15BAC">
            <w:pPr>
              <w:pStyle w:val="af3"/>
              <w:rPr>
                <w:rFonts w:ascii="Times New Roman" w:hAnsi="Times New Roman"/>
                <w:lang w:val="uk-UA"/>
              </w:rPr>
            </w:pPr>
            <w:r w:rsidRPr="00F05642">
              <w:rPr>
                <w:rFonts w:ascii="Times New Roman" w:hAnsi="Times New Roman"/>
                <w:lang w:val="uk-UA"/>
              </w:rPr>
              <w:t>Оцінка вартості адміністративних процедур для суб’єктів малого підприємництва щодо виконання регулювання та звітування, грн.</w:t>
            </w:r>
          </w:p>
        </w:tc>
        <w:tc>
          <w:tcPr>
            <w:tcW w:w="1843" w:type="dxa"/>
            <w:vAlign w:val="center"/>
          </w:tcPr>
          <w:p w14:paraId="583EC902" w14:textId="01D5A2C9" w:rsidR="00D15BAC" w:rsidRPr="00D53CB0" w:rsidRDefault="00915637" w:rsidP="007554FB">
            <w:pPr>
              <w:pStyle w:val="af3"/>
              <w:jc w:val="center"/>
              <w:rPr>
                <w:rFonts w:ascii="Times New Roman" w:hAnsi="Times New Roman"/>
                <w:b/>
                <w:bCs/>
                <w:color w:val="FF0000"/>
                <w:lang w:val="uk-UA"/>
              </w:rPr>
            </w:pPr>
            <w:r w:rsidRPr="00C75470">
              <w:rPr>
                <w:rFonts w:ascii="Times New Roman" w:hAnsi="Times New Roman"/>
                <w:b/>
                <w:bCs/>
                <w:lang w:val="uk-UA"/>
              </w:rPr>
              <w:t>31</w:t>
            </w:r>
            <w:r w:rsidR="00E665F7">
              <w:rPr>
                <w:rFonts w:ascii="Times New Roman" w:hAnsi="Times New Roman"/>
                <w:b/>
                <w:bCs/>
                <w:lang w:val="uk-UA"/>
              </w:rPr>
              <w:t>01,42</w:t>
            </w:r>
          </w:p>
        </w:tc>
        <w:tc>
          <w:tcPr>
            <w:tcW w:w="1984" w:type="dxa"/>
            <w:vAlign w:val="center"/>
          </w:tcPr>
          <w:p w14:paraId="7BB22904" w14:textId="0010745B" w:rsidR="00D15BAC" w:rsidRPr="00D53CB0" w:rsidRDefault="00E665F7" w:rsidP="00E665F7">
            <w:pPr>
              <w:pStyle w:val="af3"/>
              <w:jc w:val="center"/>
              <w:rPr>
                <w:rFonts w:ascii="Times New Roman" w:hAnsi="Times New Roman"/>
                <w:color w:val="FF0000"/>
                <w:lang w:val="uk-UA"/>
              </w:rPr>
            </w:pPr>
            <w:r>
              <w:rPr>
                <w:rFonts w:ascii="Times New Roman" w:hAnsi="Times New Roman"/>
                <w:b/>
                <w:bCs/>
                <w:lang w:val="uk-UA"/>
              </w:rPr>
              <w:t>15507,10</w:t>
            </w:r>
          </w:p>
        </w:tc>
      </w:tr>
      <w:tr w:rsidR="00D15BAC" w:rsidRPr="00E03159" w14:paraId="5C7EE45B" w14:textId="77777777">
        <w:trPr>
          <w:tblHeader/>
        </w:trPr>
        <w:tc>
          <w:tcPr>
            <w:tcW w:w="532" w:type="dxa"/>
          </w:tcPr>
          <w:p w14:paraId="2FB7BE71" w14:textId="77777777" w:rsidR="00D15BAC" w:rsidRPr="00E03159" w:rsidRDefault="00D15BAC">
            <w:pPr>
              <w:pStyle w:val="af3"/>
              <w:rPr>
                <w:rFonts w:ascii="Times New Roman" w:hAnsi="Times New Roman"/>
                <w:lang w:val="uk-UA"/>
              </w:rPr>
            </w:pPr>
            <w:r w:rsidRPr="00E03159">
              <w:rPr>
                <w:rFonts w:ascii="Times New Roman" w:hAnsi="Times New Roman"/>
                <w:lang w:val="uk-UA"/>
              </w:rPr>
              <w:t>3</w:t>
            </w:r>
          </w:p>
        </w:tc>
        <w:tc>
          <w:tcPr>
            <w:tcW w:w="5246" w:type="dxa"/>
          </w:tcPr>
          <w:p w14:paraId="3711B69D" w14:textId="77777777" w:rsidR="00D15BAC" w:rsidRPr="00F05642" w:rsidRDefault="00D15BAC">
            <w:pPr>
              <w:pStyle w:val="af3"/>
              <w:rPr>
                <w:rFonts w:ascii="Times New Roman" w:hAnsi="Times New Roman"/>
                <w:lang w:val="uk-UA"/>
              </w:rPr>
            </w:pPr>
            <w:r w:rsidRPr="00F05642">
              <w:rPr>
                <w:rFonts w:ascii="Times New Roman" w:hAnsi="Times New Roman"/>
                <w:lang w:val="uk-UA"/>
              </w:rPr>
              <w:t>Сумарні витрати малого підприємництва на виконання запланованого  регулювання (рядок 1+ рядок 2), грн.</w:t>
            </w:r>
          </w:p>
        </w:tc>
        <w:tc>
          <w:tcPr>
            <w:tcW w:w="1843" w:type="dxa"/>
            <w:vAlign w:val="center"/>
          </w:tcPr>
          <w:p w14:paraId="3D977C67" w14:textId="65C96CAD" w:rsidR="00D15BAC" w:rsidRPr="006C2AB6" w:rsidRDefault="006C2AB6" w:rsidP="007554FB">
            <w:pPr>
              <w:pStyle w:val="af3"/>
              <w:jc w:val="center"/>
              <w:rPr>
                <w:rFonts w:ascii="Times New Roman" w:hAnsi="Times New Roman"/>
                <w:b/>
                <w:bCs/>
                <w:color w:val="FF0000"/>
                <w:lang w:val="uk-UA" w:eastAsia="uk-UA"/>
              </w:rPr>
            </w:pPr>
            <w:r w:rsidRPr="006C2AB6">
              <w:rPr>
                <w:rFonts w:ascii="Times New Roman" w:hAnsi="Times New Roman"/>
                <w:b/>
                <w:bCs/>
                <w:lang w:val="uk-UA" w:eastAsia="uk-UA"/>
              </w:rPr>
              <w:t>21654</w:t>
            </w:r>
            <w:r w:rsidR="00223145">
              <w:rPr>
                <w:rFonts w:ascii="Times New Roman" w:hAnsi="Times New Roman"/>
                <w:b/>
                <w:bCs/>
                <w:lang w:val="uk-UA" w:eastAsia="uk-UA"/>
              </w:rPr>
              <w:t>1,22</w:t>
            </w:r>
          </w:p>
        </w:tc>
        <w:tc>
          <w:tcPr>
            <w:tcW w:w="1984" w:type="dxa"/>
            <w:vAlign w:val="center"/>
          </w:tcPr>
          <w:p w14:paraId="778C4D50" w14:textId="75880C80" w:rsidR="00D15BAC" w:rsidRPr="006C2AB6" w:rsidRDefault="006C2AB6" w:rsidP="007554FB">
            <w:pPr>
              <w:pStyle w:val="af3"/>
              <w:jc w:val="center"/>
              <w:rPr>
                <w:rFonts w:ascii="Times New Roman" w:hAnsi="Times New Roman"/>
                <w:b/>
                <w:bCs/>
                <w:color w:val="FF0000"/>
                <w:lang w:val="uk-UA" w:eastAsia="uk-UA"/>
              </w:rPr>
            </w:pPr>
            <w:r w:rsidRPr="006C2AB6">
              <w:rPr>
                <w:rFonts w:ascii="Times New Roman" w:hAnsi="Times New Roman"/>
                <w:b/>
                <w:bCs/>
                <w:lang w:val="uk-UA" w:eastAsia="uk-UA"/>
              </w:rPr>
              <w:t>10</w:t>
            </w:r>
            <w:r w:rsidR="00BB2F57">
              <w:rPr>
                <w:rFonts w:ascii="Times New Roman" w:hAnsi="Times New Roman"/>
                <w:b/>
                <w:bCs/>
                <w:lang w:val="uk-UA" w:eastAsia="uk-UA"/>
              </w:rPr>
              <w:t>827</w:t>
            </w:r>
            <w:r w:rsidR="00223145">
              <w:rPr>
                <w:rFonts w:ascii="Times New Roman" w:hAnsi="Times New Roman"/>
                <w:b/>
                <w:bCs/>
                <w:lang w:val="uk-UA" w:eastAsia="uk-UA"/>
              </w:rPr>
              <w:t>06,10</w:t>
            </w:r>
          </w:p>
        </w:tc>
      </w:tr>
      <w:tr w:rsidR="00D15BAC" w:rsidRPr="00E03159" w14:paraId="4A7F6B51" w14:textId="77777777">
        <w:trPr>
          <w:trHeight w:val="357"/>
          <w:tblHeader/>
        </w:trPr>
        <w:tc>
          <w:tcPr>
            <w:tcW w:w="532" w:type="dxa"/>
          </w:tcPr>
          <w:p w14:paraId="0B0B5F4A" w14:textId="77777777" w:rsidR="00D15BAC" w:rsidRPr="00E03159" w:rsidRDefault="00D15BAC">
            <w:pPr>
              <w:pStyle w:val="af3"/>
              <w:rPr>
                <w:rFonts w:ascii="Times New Roman" w:hAnsi="Times New Roman"/>
                <w:lang w:val="uk-UA"/>
              </w:rPr>
            </w:pPr>
            <w:r w:rsidRPr="00E03159">
              <w:rPr>
                <w:rFonts w:ascii="Times New Roman" w:hAnsi="Times New Roman"/>
                <w:lang w:val="uk-UA"/>
              </w:rPr>
              <w:t>4</w:t>
            </w:r>
          </w:p>
        </w:tc>
        <w:tc>
          <w:tcPr>
            <w:tcW w:w="5246" w:type="dxa"/>
          </w:tcPr>
          <w:p w14:paraId="4E534065" w14:textId="77777777" w:rsidR="00D15BAC" w:rsidRPr="00F05642" w:rsidRDefault="00D15BAC">
            <w:pPr>
              <w:pStyle w:val="af3"/>
              <w:rPr>
                <w:rFonts w:ascii="Times New Roman" w:hAnsi="Times New Roman"/>
                <w:lang w:val="uk-UA"/>
              </w:rPr>
            </w:pPr>
            <w:r w:rsidRPr="00F05642">
              <w:rPr>
                <w:rFonts w:ascii="Times New Roman" w:hAnsi="Times New Roman"/>
                <w:lang w:val="uk-UA"/>
              </w:rPr>
              <w:t>Бюджетні витрати на адміністрування регулювання суб’єктів малого підприємництва, грн.</w:t>
            </w:r>
          </w:p>
        </w:tc>
        <w:tc>
          <w:tcPr>
            <w:tcW w:w="1843" w:type="dxa"/>
            <w:vAlign w:val="center"/>
          </w:tcPr>
          <w:p w14:paraId="6ADA4A77" w14:textId="155FBD8A" w:rsidR="00D15BAC" w:rsidRPr="00D53CB0" w:rsidRDefault="00E1475E" w:rsidP="007554FB">
            <w:pPr>
              <w:jc w:val="center"/>
              <w:rPr>
                <w:rFonts w:ascii="Times New Roman" w:hAnsi="Times New Roman" w:cs="Times New Roman"/>
                <w:color w:val="FF0000"/>
                <w:lang w:val="uk-UA" w:eastAsia="en-US"/>
              </w:rPr>
            </w:pPr>
            <w:r w:rsidRPr="007E7E9F">
              <w:rPr>
                <w:rFonts w:ascii="Times New Roman" w:hAnsi="Times New Roman" w:cs="Times New Roman"/>
                <w:b/>
                <w:bCs/>
                <w:lang w:val="uk-UA" w:eastAsia="en-US"/>
              </w:rPr>
              <w:t>3</w:t>
            </w:r>
            <w:r>
              <w:rPr>
                <w:rFonts w:ascii="Times New Roman" w:hAnsi="Times New Roman" w:cs="Times New Roman"/>
                <w:b/>
                <w:bCs/>
                <w:lang w:val="uk-UA" w:eastAsia="en-US"/>
              </w:rPr>
              <w:t>863,51</w:t>
            </w:r>
          </w:p>
        </w:tc>
        <w:tc>
          <w:tcPr>
            <w:tcW w:w="1984" w:type="dxa"/>
            <w:vAlign w:val="center"/>
          </w:tcPr>
          <w:p w14:paraId="5367A706" w14:textId="268ABABB" w:rsidR="00D15BAC" w:rsidRPr="00D53CB0" w:rsidRDefault="00E1475E" w:rsidP="007554FB">
            <w:pPr>
              <w:jc w:val="center"/>
              <w:rPr>
                <w:rFonts w:ascii="Times New Roman" w:hAnsi="Times New Roman" w:cs="Times New Roman"/>
                <w:color w:val="FF0000"/>
                <w:lang w:val="uk-UA" w:eastAsia="en-US"/>
              </w:rPr>
            </w:pPr>
            <w:r>
              <w:rPr>
                <w:rFonts w:ascii="Times New Roman" w:hAnsi="Times New Roman" w:cs="Times New Roman"/>
                <w:b/>
                <w:bCs/>
                <w:lang w:val="uk-UA" w:eastAsia="en-US"/>
              </w:rPr>
              <w:t>19317,55</w:t>
            </w:r>
          </w:p>
        </w:tc>
      </w:tr>
      <w:tr w:rsidR="00D15BAC" w:rsidRPr="00E03159" w14:paraId="0BE8C043" w14:textId="77777777">
        <w:trPr>
          <w:tblHeader/>
        </w:trPr>
        <w:tc>
          <w:tcPr>
            <w:tcW w:w="532" w:type="dxa"/>
          </w:tcPr>
          <w:p w14:paraId="1544EFF9" w14:textId="77777777" w:rsidR="00D15BAC" w:rsidRPr="00E03159" w:rsidRDefault="00D15BAC">
            <w:pPr>
              <w:pStyle w:val="af3"/>
              <w:rPr>
                <w:rFonts w:ascii="Times New Roman" w:hAnsi="Times New Roman"/>
                <w:lang w:val="uk-UA"/>
              </w:rPr>
            </w:pPr>
            <w:r w:rsidRPr="00E03159">
              <w:rPr>
                <w:rFonts w:ascii="Times New Roman" w:hAnsi="Times New Roman"/>
                <w:lang w:val="uk-UA"/>
              </w:rPr>
              <w:t>5</w:t>
            </w:r>
          </w:p>
        </w:tc>
        <w:tc>
          <w:tcPr>
            <w:tcW w:w="5246" w:type="dxa"/>
          </w:tcPr>
          <w:p w14:paraId="10B6EC5E" w14:textId="77777777" w:rsidR="00D15BAC" w:rsidRPr="00F05642" w:rsidRDefault="00D15BAC">
            <w:pPr>
              <w:pStyle w:val="af3"/>
              <w:rPr>
                <w:rFonts w:ascii="Times New Roman" w:hAnsi="Times New Roman"/>
                <w:smallCaps/>
                <w:lang w:val="uk-UA"/>
              </w:rPr>
            </w:pPr>
            <w:r w:rsidRPr="00F05642">
              <w:rPr>
                <w:rFonts w:ascii="Times New Roman" w:hAnsi="Times New Roman"/>
                <w:lang w:val="uk-UA"/>
              </w:rPr>
              <w:t>Сумарні витрати на виконання запланованого регулювання (рядок 3 + рядок 4), грн.</w:t>
            </w:r>
          </w:p>
        </w:tc>
        <w:tc>
          <w:tcPr>
            <w:tcW w:w="1843" w:type="dxa"/>
            <w:vAlign w:val="center"/>
          </w:tcPr>
          <w:p w14:paraId="54967B82" w14:textId="25369D3D" w:rsidR="00D15BAC" w:rsidRPr="00DE60ED" w:rsidRDefault="00DE60ED" w:rsidP="007554FB">
            <w:pPr>
              <w:pStyle w:val="af3"/>
              <w:jc w:val="center"/>
              <w:rPr>
                <w:rFonts w:ascii="Times New Roman" w:hAnsi="Times New Roman"/>
                <w:b/>
                <w:bCs/>
                <w:color w:val="FF0000"/>
                <w:lang w:val="uk-UA" w:eastAsia="uk-UA"/>
              </w:rPr>
            </w:pPr>
            <w:r w:rsidRPr="00DE60ED">
              <w:rPr>
                <w:rFonts w:ascii="Times New Roman" w:hAnsi="Times New Roman"/>
                <w:b/>
                <w:bCs/>
                <w:lang w:val="uk-UA" w:eastAsia="uk-UA"/>
              </w:rPr>
              <w:t>22040</w:t>
            </w:r>
            <w:r w:rsidR="00223145">
              <w:rPr>
                <w:rFonts w:ascii="Times New Roman" w:hAnsi="Times New Roman"/>
                <w:b/>
                <w:bCs/>
                <w:lang w:val="uk-UA" w:eastAsia="uk-UA"/>
              </w:rPr>
              <w:t>4</w:t>
            </w:r>
            <w:r w:rsidR="00BB2F57">
              <w:rPr>
                <w:rFonts w:ascii="Times New Roman" w:hAnsi="Times New Roman"/>
                <w:b/>
                <w:bCs/>
                <w:lang w:val="uk-UA" w:eastAsia="uk-UA"/>
              </w:rPr>
              <w:t>,</w:t>
            </w:r>
            <w:r w:rsidR="00223145">
              <w:rPr>
                <w:rFonts w:ascii="Times New Roman" w:hAnsi="Times New Roman"/>
                <w:b/>
                <w:bCs/>
                <w:lang w:val="uk-UA" w:eastAsia="uk-UA"/>
              </w:rPr>
              <w:t>7</w:t>
            </w:r>
            <w:r w:rsidR="00BB2F57">
              <w:rPr>
                <w:rFonts w:ascii="Times New Roman" w:hAnsi="Times New Roman"/>
                <w:b/>
                <w:bCs/>
                <w:lang w:val="uk-UA" w:eastAsia="uk-UA"/>
              </w:rPr>
              <w:t>3</w:t>
            </w:r>
          </w:p>
        </w:tc>
        <w:tc>
          <w:tcPr>
            <w:tcW w:w="1984" w:type="dxa"/>
            <w:vAlign w:val="center"/>
          </w:tcPr>
          <w:p w14:paraId="2C0D0E42" w14:textId="318AC49C" w:rsidR="00D15BAC" w:rsidRPr="00DE60ED" w:rsidRDefault="00DE60ED" w:rsidP="007554FB">
            <w:pPr>
              <w:pStyle w:val="af3"/>
              <w:jc w:val="center"/>
              <w:rPr>
                <w:rFonts w:ascii="Times New Roman" w:hAnsi="Times New Roman"/>
                <w:b/>
                <w:bCs/>
                <w:color w:val="FF0000"/>
                <w:lang w:val="uk-UA" w:eastAsia="uk-UA"/>
              </w:rPr>
            </w:pPr>
            <w:r w:rsidRPr="00DE60ED">
              <w:rPr>
                <w:rFonts w:ascii="Times New Roman" w:hAnsi="Times New Roman"/>
                <w:b/>
                <w:bCs/>
                <w:lang w:val="uk-UA" w:eastAsia="uk-UA"/>
              </w:rPr>
              <w:t>1</w:t>
            </w:r>
            <w:r w:rsidR="00BB2F57">
              <w:rPr>
                <w:rFonts w:ascii="Times New Roman" w:hAnsi="Times New Roman"/>
                <w:b/>
                <w:bCs/>
                <w:lang w:val="uk-UA" w:eastAsia="uk-UA"/>
              </w:rPr>
              <w:t>1020</w:t>
            </w:r>
            <w:r w:rsidR="00223145">
              <w:rPr>
                <w:rFonts w:ascii="Times New Roman" w:hAnsi="Times New Roman"/>
                <w:b/>
                <w:bCs/>
                <w:lang w:val="uk-UA" w:eastAsia="uk-UA"/>
              </w:rPr>
              <w:t>23</w:t>
            </w:r>
            <w:r w:rsidR="00BB2F57">
              <w:rPr>
                <w:rFonts w:ascii="Times New Roman" w:hAnsi="Times New Roman"/>
                <w:b/>
                <w:bCs/>
                <w:lang w:val="uk-UA" w:eastAsia="uk-UA"/>
              </w:rPr>
              <w:t>,65</w:t>
            </w:r>
          </w:p>
        </w:tc>
      </w:tr>
    </w:tbl>
    <w:p w14:paraId="7B248C59" w14:textId="77777777" w:rsidR="00D15BAC" w:rsidRPr="00E03159" w:rsidRDefault="00D15BAC" w:rsidP="00BF0B29">
      <w:pPr>
        <w:pStyle w:val="af3"/>
        <w:jc w:val="both"/>
        <w:rPr>
          <w:rFonts w:ascii="Times New Roman" w:hAnsi="Times New Roman"/>
          <w:bdr w:val="none" w:sz="0" w:space="0" w:color="auto" w:frame="1"/>
          <w:lang w:val="uk-UA"/>
        </w:rPr>
      </w:pPr>
    </w:p>
    <w:p w14:paraId="44293382" w14:textId="03464348" w:rsidR="00D15BAC" w:rsidRDefault="00D15BAC" w:rsidP="00BF0B29">
      <w:pPr>
        <w:pStyle w:val="af3"/>
        <w:jc w:val="both"/>
        <w:rPr>
          <w:rFonts w:ascii="Times New Roman" w:hAnsi="Times New Roman"/>
          <w:b/>
          <w:bCs/>
          <w:lang w:val="uk-UA"/>
        </w:rPr>
      </w:pPr>
      <w:r w:rsidRPr="00E03159">
        <w:rPr>
          <w:rFonts w:ascii="Times New Roman" w:hAnsi="Times New Roman"/>
          <w:b/>
          <w:bCs/>
          <w:lang w:val="uk-UA"/>
        </w:rPr>
        <w:t>5. Розроблення коригуючих (пом’якшувальних) заходів для малого підприємництва щодо запропонованого  регулювання</w:t>
      </w:r>
    </w:p>
    <w:p w14:paraId="47C09265" w14:textId="77777777" w:rsidR="00932C91" w:rsidRDefault="00932C91" w:rsidP="00932C91">
      <w:pPr>
        <w:pStyle w:val="af3"/>
        <w:ind w:firstLine="708"/>
        <w:jc w:val="both"/>
        <w:rPr>
          <w:rFonts w:ascii="Times New Roman" w:hAnsi="Times New Roman"/>
          <w:lang w:val="uk-UA"/>
        </w:rPr>
      </w:pPr>
      <w:proofErr w:type="spellStart"/>
      <w:r w:rsidRPr="00932C91">
        <w:rPr>
          <w:rFonts w:ascii="Times New Roman" w:hAnsi="Times New Roman"/>
        </w:rPr>
        <w:t>Прийняття</w:t>
      </w:r>
      <w:proofErr w:type="spellEnd"/>
      <w:r w:rsidRPr="00932C91">
        <w:rPr>
          <w:rFonts w:ascii="Times New Roman" w:hAnsi="Times New Roman"/>
        </w:rPr>
        <w:t xml:space="preserve"> </w:t>
      </w:r>
      <w:proofErr w:type="spellStart"/>
      <w:r w:rsidRPr="00932C91">
        <w:rPr>
          <w:rFonts w:ascii="Times New Roman" w:hAnsi="Times New Roman"/>
        </w:rPr>
        <w:t>запропонованого</w:t>
      </w:r>
      <w:proofErr w:type="spellEnd"/>
      <w:r w:rsidRPr="00932C91">
        <w:rPr>
          <w:rFonts w:ascii="Times New Roman" w:hAnsi="Times New Roman"/>
        </w:rPr>
        <w:t xml:space="preserve"> регуляторного акта </w:t>
      </w:r>
      <w:proofErr w:type="spellStart"/>
      <w:r w:rsidRPr="00932C91">
        <w:rPr>
          <w:rFonts w:ascii="Times New Roman" w:hAnsi="Times New Roman"/>
        </w:rPr>
        <w:t>забезпечить</w:t>
      </w:r>
      <w:proofErr w:type="spellEnd"/>
      <w:r w:rsidRPr="00932C91">
        <w:rPr>
          <w:rFonts w:ascii="Times New Roman" w:hAnsi="Times New Roman"/>
        </w:rPr>
        <w:t xml:space="preserve"> </w:t>
      </w:r>
      <w:proofErr w:type="spellStart"/>
      <w:r w:rsidRPr="00932C91">
        <w:rPr>
          <w:rFonts w:ascii="Times New Roman" w:hAnsi="Times New Roman"/>
        </w:rPr>
        <w:t>орендарям</w:t>
      </w:r>
      <w:proofErr w:type="spellEnd"/>
      <w:r w:rsidRPr="00932C91">
        <w:rPr>
          <w:rFonts w:ascii="Times New Roman" w:hAnsi="Times New Roman"/>
        </w:rPr>
        <w:t xml:space="preserve"> </w:t>
      </w:r>
      <w:proofErr w:type="spellStart"/>
      <w:r w:rsidRPr="00932C91">
        <w:rPr>
          <w:rFonts w:ascii="Times New Roman" w:hAnsi="Times New Roman"/>
        </w:rPr>
        <w:t>гарантоване</w:t>
      </w:r>
      <w:proofErr w:type="spellEnd"/>
      <w:r w:rsidRPr="00932C91">
        <w:rPr>
          <w:rFonts w:ascii="Times New Roman" w:hAnsi="Times New Roman"/>
        </w:rPr>
        <w:t xml:space="preserve"> право на </w:t>
      </w:r>
      <w:proofErr w:type="spellStart"/>
      <w:r w:rsidRPr="00932C91">
        <w:rPr>
          <w:rFonts w:ascii="Times New Roman" w:hAnsi="Times New Roman"/>
        </w:rPr>
        <w:t>оренду</w:t>
      </w:r>
      <w:proofErr w:type="spellEnd"/>
      <w:r w:rsidRPr="00932C91">
        <w:rPr>
          <w:rFonts w:ascii="Times New Roman" w:hAnsi="Times New Roman"/>
        </w:rPr>
        <w:t xml:space="preserve"> </w:t>
      </w:r>
      <w:proofErr w:type="spellStart"/>
      <w:r w:rsidRPr="00932C91">
        <w:rPr>
          <w:rFonts w:ascii="Times New Roman" w:hAnsi="Times New Roman"/>
        </w:rPr>
        <w:t>комунального</w:t>
      </w:r>
      <w:proofErr w:type="spellEnd"/>
      <w:r w:rsidRPr="00932C91">
        <w:rPr>
          <w:rFonts w:ascii="Times New Roman" w:hAnsi="Times New Roman"/>
        </w:rPr>
        <w:t xml:space="preserve"> майна </w:t>
      </w:r>
      <w:proofErr w:type="spellStart"/>
      <w:r w:rsidRPr="00932C91">
        <w:rPr>
          <w:rFonts w:ascii="Times New Roman" w:hAnsi="Times New Roman"/>
        </w:rPr>
        <w:t>згідно</w:t>
      </w:r>
      <w:proofErr w:type="spellEnd"/>
      <w:r w:rsidRPr="00932C91">
        <w:rPr>
          <w:rFonts w:ascii="Times New Roman" w:hAnsi="Times New Roman"/>
        </w:rPr>
        <w:t xml:space="preserve"> чинного </w:t>
      </w:r>
      <w:proofErr w:type="spellStart"/>
      <w:r w:rsidRPr="00932C91">
        <w:rPr>
          <w:rFonts w:ascii="Times New Roman" w:hAnsi="Times New Roman"/>
        </w:rPr>
        <w:t>законодавства</w:t>
      </w:r>
      <w:proofErr w:type="spellEnd"/>
      <w:r w:rsidRPr="00932C91">
        <w:rPr>
          <w:rFonts w:ascii="Times New Roman" w:hAnsi="Times New Roman"/>
        </w:rPr>
        <w:t xml:space="preserve">, </w:t>
      </w:r>
      <w:proofErr w:type="spellStart"/>
      <w:r w:rsidRPr="00932C91">
        <w:rPr>
          <w:rFonts w:ascii="Times New Roman" w:hAnsi="Times New Roman"/>
        </w:rPr>
        <w:t>стабільність</w:t>
      </w:r>
      <w:proofErr w:type="spellEnd"/>
      <w:r w:rsidRPr="00932C91">
        <w:rPr>
          <w:rFonts w:ascii="Times New Roman" w:hAnsi="Times New Roman"/>
        </w:rPr>
        <w:t xml:space="preserve"> </w:t>
      </w:r>
      <w:proofErr w:type="spellStart"/>
      <w:r w:rsidRPr="00932C91">
        <w:rPr>
          <w:rFonts w:ascii="Times New Roman" w:hAnsi="Times New Roman"/>
        </w:rPr>
        <w:t>їх</w:t>
      </w:r>
      <w:proofErr w:type="spellEnd"/>
      <w:r w:rsidRPr="00932C91">
        <w:rPr>
          <w:rFonts w:ascii="Times New Roman" w:hAnsi="Times New Roman"/>
        </w:rPr>
        <w:t xml:space="preserve"> </w:t>
      </w:r>
      <w:proofErr w:type="spellStart"/>
      <w:r w:rsidRPr="00932C91">
        <w:rPr>
          <w:rFonts w:ascii="Times New Roman" w:hAnsi="Times New Roman"/>
        </w:rPr>
        <w:t>господарської</w:t>
      </w:r>
      <w:proofErr w:type="spellEnd"/>
      <w:r w:rsidRPr="00932C91">
        <w:rPr>
          <w:rFonts w:ascii="Times New Roman" w:hAnsi="Times New Roman"/>
        </w:rPr>
        <w:t xml:space="preserve"> </w:t>
      </w:r>
      <w:proofErr w:type="spellStart"/>
      <w:r w:rsidRPr="00932C91">
        <w:rPr>
          <w:rFonts w:ascii="Times New Roman" w:hAnsi="Times New Roman"/>
        </w:rPr>
        <w:t>діяльності</w:t>
      </w:r>
      <w:proofErr w:type="spellEnd"/>
      <w:r w:rsidRPr="00932C91">
        <w:rPr>
          <w:rFonts w:ascii="Times New Roman" w:hAnsi="Times New Roman"/>
        </w:rPr>
        <w:t xml:space="preserve">, </w:t>
      </w:r>
      <w:proofErr w:type="spellStart"/>
      <w:r w:rsidRPr="00932C91">
        <w:rPr>
          <w:rFonts w:ascii="Times New Roman" w:hAnsi="Times New Roman"/>
        </w:rPr>
        <w:t>збереження</w:t>
      </w:r>
      <w:proofErr w:type="spellEnd"/>
      <w:r w:rsidRPr="00932C91">
        <w:rPr>
          <w:rFonts w:ascii="Times New Roman" w:hAnsi="Times New Roman"/>
        </w:rPr>
        <w:t xml:space="preserve"> </w:t>
      </w:r>
      <w:proofErr w:type="spellStart"/>
      <w:r w:rsidRPr="00932C91">
        <w:rPr>
          <w:rFonts w:ascii="Times New Roman" w:hAnsi="Times New Roman"/>
        </w:rPr>
        <w:t>робочих</w:t>
      </w:r>
      <w:proofErr w:type="spellEnd"/>
      <w:r w:rsidRPr="00932C91">
        <w:rPr>
          <w:rFonts w:ascii="Times New Roman" w:hAnsi="Times New Roman"/>
        </w:rPr>
        <w:t xml:space="preserve"> </w:t>
      </w:r>
      <w:proofErr w:type="spellStart"/>
      <w:r w:rsidRPr="00932C91">
        <w:rPr>
          <w:rFonts w:ascii="Times New Roman" w:hAnsi="Times New Roman"/>
        </w:rPr>
        <w:t>місць</w:t>
      </w:r>
      <w:proofErr w:type="spellEnd"/>
      <w:r w:rsidRPr="00932C91">
        <w:rPr>
          <w:rFonts w:ascii="Times New Roman" w:hAnsi="Times New Roman"/>
        </w:rPr>
        <w:t xml:space="preserve">, а </w:t>
      </w:r>
      <w:proofErr w:type="spellStart"/>
      <w:r w:rsidRPr="00932C91">
        <w:rPr>
          <w:rFonts w:ascii="Times New Roman" w:hAnsi="Times New Roman"/>
        </w:rPr>
        <w:t>також</w:t>
      </w:r>
      <w:proofErr w:type="spellEnd"/>
      <w:r w:rsidRPr="00932C91">
        <w:rPr>
          <w:rFonts w:ascii="Times New Roman" w:hAnsi="Times New Roman"/>
        </w:rPr>
        <w:t xml:space="preserve"> </w:t>
      </w:r>
      <w:proofErr w:type="spellStart"/>
      <w:r w:rsidRPr="00932C91">
        <w:rPr>
          <w:rFonts w:ascii="Times New Roman" w:hAnsi="Times New Roman"/>
        </w:rPr>
        <w:t>отримання</w:t>
      </w:r>
      <w:proofErr w:type="spellEnd"/>
      <w:r w:rsidRPr="00932C91">
        <w:rPr>
          <w:rFonts w:ascii="Times New Roman" w:hAnsi="Times New Roman"/>
        </w:rPr>
        <w:t xml:space="preserve"> </w:t>
      </w:r>
      <w:proofErr w:type="spellStart"/>
      <w:r w:rsidRPr="00932C91">
        <w:rPr>
          <w:rFonts w:ascii="Times New Roman" w:hAnsi="Times New Roman"/>
        </w:rPr>
        <w:t>доходів</w:t>
      </w:r>
      <w:proofErr w:type="spellEnd"/>
      <w:r w:rsidRPr="00932C91">
        <w:rPr>
          <w:rFonts w:ascii="Times New Roman" w:hAnsi="Times New Roman"/>
        </w:rPr>
        <w:t xml:space="preserve"> </w:t>
      </w:r>
      <w:proofErr w:type="spellStart"/>
      <w:r w:rsidRPr="00932C91">
        <w:rPr>
          <w:rFonts w:ascii="Times New Roman" w:hAnsi="Times New Roman"/>
        </w:rPr>
        <w:t>від</w:t>
      </w:r>
      <w:proofErr w:type="spellEnd"/>
      <w:r w:rsidRPr="00932C91">
        <w:rPr>
          <w:rFonts w:ascii="Times New Roman" w:hAnsi="Times New Roman"/>
        </w:rPr>
        <w:t xml:space="preserve"> </w:t>
      </w:r>
      <w:proofErr w:type="spellStart"/>
      <w:r w:rsidRPr="00932C91">
        <w:rPr>
          <w:rFonts w:ascii="Times New Roman" w:hAnsi="Times New Roman"/>
        </w:rPr>
        <w:t>своєї</w:t>
      </w:r>
      <w:proofErr w:type="spellEnd"/>
      <w:r w:rsidRPr="00932C91">
        <w:rPr>
          <w:rFonts w:ascii="Times New Roman" w:hAnsi="Times New Roman"/>
        </w:rPr>
        <w:t xml:space="preserve"> </w:t>
      </w:r>
      <w:proofErr w:type="spellStart"/>
      <w:r w:rsidRPr="00932C91">
        <w:rPr>
          <w:rFonts w:ascii="Times New Roman" w:hAnsi="Times New Roman"/>
        </w:rPr>
        <w:t>діяльності</w:t>
      </w:r>
      <w:proofErr w:type="spellEnd"/>
      <w:r>
        <w:rPr>
          <w:rFonts w:ascii="Times New Roman" w:hAnsi="Times New Roman"/>
          <w:lang w:val="uk-UA"/>
        </w:rPr>
        <w:t>.</w:t>
      </w:r>
    </w:p>
    <w:p w14:paraId="398FE27F" w14:textId="04C2FF16" w:rsidR="00932C91" w:rsidRPr="00932C91" w:rsidRDefault="00932C91" w:rsidP="00932C91">
      <w:pPr>
        <w:pStyle w:val="af3"/>
        <w:ind w:firstLine="708"/>
        <w:jc w:val="both"/>
        <w:rPr>
          <w:rFonts w:ascii="Times New Roman" w:hAnsi="Times New Roman"/>
          <w:b/>
          <w:bCs/>
          <w:lang w:val="uk-UA"/>
        </w:rPr>
      </w:pPr>
      <w:r w:rsidRPr="00932C91">
        <w:rPr>
          <w:rFonts w:ascii="Times New Roman" w:hAnsi="Times New Roman"/>
        </w:rPr>
        <w:t xml:space="preserve">Тому </w:t>
      </w:r>
      <w:proofErr w:type="spellStart"/>
      <w:r w:rsidRPr="00932C91">
        <w:rPr>
          <w:rFonts w:ascii="Times New Roman" w:hAnsi="Times New Roman"/>
        </w:rPr>
        <w:t>зазначений</w:t>
      </w:r>
      <w:proofErr w:type="spellEnd"/>
      <w:r w:rsidRPr="00932C91">
        <w:rPr>
          <w:rFonts w:ascii="Times New Roman" w:hAnsi="Times New Roman"/>
        </w:rPr>
        <w:t xml:space="preserve"> проект не </w:t>
      </w:r>
      <w:proofErr w:type="spellStart"/>
      <w:r w:rsidRPr="00932C91">
        <w:rPr>
          <w:rFonts w:ascii="Times New Roman" w:hAnsi="Times New Roman"/>
        </w:rPr>
        <w:t>потребує</w:t>
      </w:r>
      <w:proofErr w:type="spellEnd"/>
      <w:r w:rsidRPr="00932C91">
        <w:rPr>
          <w:rFonts w:ascii="Times New Roman" w:hAnsi="Times New Roman"/>
        </w:rPr>
        <w:t xml:space="preserve"> </w:t>
      </w:r>
      <w:proofErr w:type="spellStart"/>
      <w:r w:rsidRPr="00932C91">
        <w:rPr>
          <w:rFonts w:ascii="Times New Roman" w:hAnsi="Times New Roman"/>
        </w:rPr>
        <w:t>розробки</w:t>
      </w:r>
      <w:proofErr w:type="spellEnd"/>
      <w:r w:rsidRPr="00932C91">
        <w:rPr>
          <w:rFonts w:ascii="Times New Roman" w:hAnsi="Times New Roman"/>
        </w:rPr>
        <w:t xml:space="preserve"> </w:t>
      </w:r>
      <w:proofErr w:type="spellStart"/>
      <w:r w:rsidRPr="00932C91">
        <w:rPr>
          <w:rFonts w:ascii="Times New Roman" w:hAnsi="Times New Roman"/>
        </w:rPr>
        <w:t>корегуючих</w:t>
      </w:r>
      <w:proofErr w:type="spellEnd"/>
      <w:r w:rsidRPr="00932C91">
        <w:rPr>
          <w:rFonts w:ascii="Times New Roman" w:hAnsi="Times New Roman"/>
        </w:rPr>
        <w:t xml:space="preserve"> (</w:t>
      </w:r>
      <w:proofErr w:type="spellStart"/>
      <w:r w:rsidRPr="00932C91">
        <w:rPr>
          <w:rFonts w:ascii="Times New Roman" w:hAnsi="Times New Roman"/>
        </w:rPr>
        <w:t>пом'якшувальних</w:t>
      </w:r>
      <w:proofErr w:type="spellEnd"/>
      <w:r w:rsidRPr="00932C91">
        <w:rPr>
          <w:rFonts w:ascii="Times New Roman" w:hAnsi="Times New Roman"/>
        </w:rPr>
        <w:t xml:space="preserve">) </w:t>
      </w:r>
      <w:proofErr w:type="spellStart"/>
      <w:r w:rsidRPr="00932C91">
        <w:rPr>
          <w:rFonts w:ascii="Times New Roman" w:hAnsi="Times New Roman"/>
        </w:rPr>
        <w:t>заходів</w:t>
      </w:r>
      <w:proofErr w:type="spellEnd"/>
    </w:p>
    <w:p w14:paraId="00BBAA0B" w14:textId="77777777" w:rsidR="00D15BAC" w:rsidRPr="00E03159" w:rsidRDefault="00D15BAC" w:rsidP="0044070F">
      <w:pPr>
        <w:pStyle w:val="af3"/>
        <w:jc w:val="both"/>
        <w:rPr>
          <w:rStyle w:val="14"/>
          <w:lang w:val="uk-UA" w:eastAsia="uk-UA"/>
        </w:rPr>
      </w:pPr>
    </w:p>
    <w:p w14:paraId="4924C334" w14:textId="728DDDF9" w:rsidR="00A762AC" w:rsidRPr="00A762AC" w:rsidRDefault="00A762AC" w:rsidP="00A762AC">
      <w:pPr>
        <w:spacing w:line="240" w:lineRule="atLeast"/>
        <w:jc w:val="both"/>
        <w:rPr>
          <w:rFonts w:ascii="Times New Roman" w:hAnsi="Times New Roman" w:cs="Times New Roman"/>
          <w:sz w:val="24"/>
          <w:szCs w:val="24"/>
          <w:shd w:val="clear" w:color="auto" w:fill="FFFFFF"/>
          <w:lang w:val="uk-UA"/>
        </w:rPr>
      </w:pPr>
    </w:p>
    <w:p w14:paraId="226171FE" w14:textId="44D93D91" w:rsidR="00A762AC" w:rsidRPr="00A762AC" w:rsidRDefault="00A762AC" w:rsidP="00A762AC">
      <w:pPr>
        <w:spacing w:line="240" w:lineRule="atLeast"/>
        <w:jc w:val="both"/>
        <w:rPr>
          <w:rFonts w:ascii="Times New Roman" w:hAnsi="Times New Roman"/>
          <w:sz w:val="24"/>
          <w:szCs w:val="24"/>
          <w:lang w:val="uk-UA"/>
        </w:rPr>
      </w:pPr>
      <w:r>
        <w:rPr>
          <w:rFonts w:ascii="Times New Roman" w:hAnsi="Times New Roman"/>
          <w:sz w:val="24"/>
          <w:szCs w:val="24"/>
          <w:shd w:val="clear" w:color="auto" w:fill="FFFFFF"/>
          <w:lang w:val="uk-UA"/>
        </w:rPr>
        <w:t xml:space="preserve">Начальник міської </w:t>
      </w:r>
      <w:r w:rsidRPr="00A762AC">
        <w:rPr>
          <w:rFonts w:ascii="Times New Roman" w:hAnsi="Times New Roman"/>
          <w:sz w:val="24"/>
          <w:szCs w:val="24"/>
          <w:shd w:val="clear" w:color="auto" w:fill="FFFFFF"/>
          <w:lang w:val="uk-UA"/>
        </w:rPr>
        <w:t xml:space="preserve">військової адміністрації </w:t>
      </w:r>
      <w:r w:rsidRPr="00A762AC">
        <w:rPr>
          <w:rFonts w:ascii="Times New Roman" w:hAnsi="Times New Roman"/>
          <w:sz w:val="24"/>
          <w:szCs w:val="24"/>
          <w:shd w:val="clear" w:color="auto" w:fill="FFFFFF"/>
          <w:lang w:val="uk-UA"/>
        </w:rPr>
        <w:tab/>
      </w:r>
      <w:r w:rsidRPr="00A762AC">
        <w:rPr>
          <w:rFonts w:ascii="Times New Roman" w:hAnsi="Times New Roman"/>
          <w:sz w:val="24"/>
          <w:szCs w:val="24"/>
          <w:shd w:val="clear" w:color="auto" w:fill="FFFFFF"/>
          <w:lang w:val="uk-UA"/>
        </w:rPr>
        <w:tab/>
      </w:r>
      <w:r w:rsidRPr="00A762AC">
        <w:rPr>
          <w:rFonts w:ascii="Times New Roman" w:hAnsi="Times New Roman"/>
          <w:sz w:val="24"/>
          <w:szCs w:val="24"/>
          <w:shd w:val="clear" w:color="auto" w:fill="FFFFFF"/>
          <w:lang w:val="uk-UA"/>
        </w:rPr>
        <w:tab/>
      </w:r>
      <w:r w:rsidRPr="00A762AC">
        <w:rPr>
          <w:rFonts w:ascii="Times New Roman" w:hAnsi="Times New Roman"/>
          <w:sz w:val="24"/>
          <w:szCs w:val="24"/>
          <w:shd w:val="clear" w:color="auto" w:fill="FFFFFF"/>
          <w:lang w:val="uk-UA"/>
        </w:rPr>
        <w:tab/>
        <w:t xml:space="preserve">Андрій БОНДАРЕНКО                            </w:t>
      </w:r>
      <w:r>
        <w:rPr>
          <w:rFonts w:ascii="Times New Roman" w:hAnsi="Times New Roman"/>
          <w:sz w:val="24"/>
          <w:szCs w:val="24"/>
          <w:shd w:val="clear" w:color="auto" w:fill="FFFFFF"/>
          <w:lang w:val="uk-UA"/>
        </w:rPr>
        <w:t xml:space="preserve">      </w:t>
      </w:r>
    </w:p>
    <w:p w14:paraId="788880E4" w14:textId="69865681" w:rsidR="00D15BAC" w:rsidRPr="00A762AC" w:rsidRDefault="00D15BAC" w:rsidP="00A762AC">
      <w:pPr>
        <w:pStyle w:val="af3"/>
        <w:tabs>
          <w:tab w:val="left" w:pos="6804"/>
          <w:tab w:val="left" w:pos="7088"/>
        </w:tabs>
        <w:jc w:val="both"/>
        <w:rPr>
          <w:rFonts w:ascii="Times New Roman" w:hAnsi="Times New Roman"/>
          <w:lang w:val="uk-UA"/>
        </w:rPr>
      </w:pPr>
    </w:p>
    <w:sectPr w:rsidR="00D15BAC" w:rsidRPr="00A762AC" w:rsidSect="00003414">
      <w:headerReference w:type="default" r:id="rId8"/>
      <w:pgSz w:w="11906" w:h="16838" w:code="9"/>
      <w:pgMar w:top="567" w:right="567" w:bottom="567"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AE29" w14:textId="77777777" w:rsidR="00520566" w:rsidRDefault="00520566" w:rsidP="00594487">
      <w:pPr>
        <w:spacing w:after="0" w:line="240" w:lineRule="auto"/>
      </w:pPr>
      <w:r>
        <w:separator/>
      </w:r>
    </w:p>
  </w:endnote>
  <w:endnote w:type="continuationSeparator" w:id="0">
    <w:p w14:paraId="12323E2A" w14:textId="77777777" w:rsidR="00520566" w:rsidRDefault="00520566" w:rsidP="0059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5764" w14:textId="77777777" w:rsidR="00520566" w:rsidRDefault="00520566" w:rsidP="00594487">
      <w:pPr>
        <w:spacing w:after="0" w:line="240" w:lineRule="auto"/>
      </w:pPr>
      <w:r>
        <w:separator/>
      </w:r>
    </w:p>
  </w:footnote>
  <w:footnote w:type="continuationSeparator" w:id="0">
    <w:p w14:paraId="59E83768" w14:textId="77777777" w:rsidR="00520566" w:rsidRDefault="00520566" w:rsidP="00594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C923" w14:textId="56B1FCA8" w:rsidR="005A5C18" w:rsidRDefault="005A5C18">
    <w:pPr>
      <w:pStyle w:val="a8"/>
      <w:jc w:val="right"/>
    </w:pPr>
    <w:r>
      <w:fldChar w:fldCharType="begin"/>
    </w:r>
    <w:r>
      <w:instrText xml:space="preserve"> PAGE   \* MERGEFORMAT </w:instrText>
    </w:r>
    <w:r>
      <w:fldChar w:fldCharType="separate"/>
    </w:r>
    <w:r w:rsidR="004773DB">
      <w:rPr>
        <w:noProof/>
      </w:rPr>
      <w:t>14</w:t>
    </w:r>
    <w:r>
      <w:rPr>
        <w:noProof/>
      </w:rPr>
      <w:fldChar w:fldCharType="end"/>
    </w:r>
  </w:p>
  <w:p w14:paraId="1E2B4591" w14:textId="77777777" w:rsidR="005A5C18" w:rsidRDefault="005A5C1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603F6"/>
    <w:multiLevelType w:val="hybridMultilevel"/>
    <w:tmpl w:val="2ACAF776"/>
    <w:lvl w:ilvl="0" w:tplc="FFD4334A">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4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D4E"/>
    <w:rsid w:val="00000B96"/>
    <w:rsid w:val="00000F06"/>
    <w:rsid w:val="000011C7"/>
    <w:rsid w:val="0000193D"/>
    <w:rsid w:val="00001B30"/>
    <w:rsid w:val="00001DF9"/>
    <w:rsid w:val="00001E23"/>
    <w:rsid w:val="0000216F"/>
    <w:rsid w:val="000021F8"/>
    <w:rsid w:val="000026D1"/>
    <w:rsid w:val="00002C39"/>
    <w:rsid w:val="0000307D"/>
    <w:rsid w:val="00003414"/>
    <w:rsid w:val="00003852"/>
    <w:rsid w:val="00003BC7"/>
    <w:rsid w:val="00003D02"/>
    <w:rsid w:val="00004D73"/>
    <w:rsid w:val="000050BA"/>
    <w:rsid w:val="0000511E"/>
    <w:rsid w:val="00005286"/>
    <w:rsid w:val="0000560F"/>
    <w:rsid w:val="00005BBC"/>
    <w:rsid w:val="00006DAE"/>
    <w:rsid w:val="00007059"/>
    <w:rsid w:val="000073BB"/>
    <w:rsid w:val="000077A2"/>
    <w:rsid w:val="0000782C"/>
    <w:rsid w:val="00007B66"/>
    <w:rsid w:val="0001093E"/>
    <w:rsid w:val="0001127F"/>
    <w:rsid w:val="00011880"/>
    <w:rsid w:val="00011A86"/>
    <w:rsid w:val="00012C46"/>
    <w:rsid w:val="00013BE9"/>
    <w:rsid w:val="0001449B"/>
    <w:rsid w:val="00014CA6"/>
    <w:rsid w:val="00014E07"/>
    <w:rsid w:val="000158A3"/>
    <w:rsid w:val="000167C6"/>
    <w:rsid w:val="00016E59"/>
    <w:rsid w:val="00017495"/>
    <w:rsid w:val="000204A2"/>
    <w:rsid w:val="00020B6B"/>
    <w:rsid w:val="00020EEB"/>
    <w:rsid w:val="0002205E"/>
    <w:rsid w:val="000221E8"/>
    <w:rsid w:val="000225DB"/>
    <w:rsid w:val="00022689"/>
    <w:rsid w:val="00022693"/>
    <w:rsid w:val="000227F5"/>
    <w:rsid w:val="00022CA2"/>
    <w:rsid w:val="00023206"/>
    <w:rsid w:val="000234AA"/>
    <w:rsid w:val="00023AC0"/>
    <w:rsid w:val="000244F5"/>
    <w:rsid w:val="00024AA6"/>
    <w:rsid w:val="0002551C"/>
    <w:rsid w:val="000258EA"/>
    <w:rsid w:val="00025CC7"/>
    <w:rsid w:val="00025D24"/>
    <w:rsid w:val="00026429"/>
    <w:rsid w:val="00026437"/>
    <w:rsid w:val="00026591"/>
    <w:rsid w:val="00026D13"/>
    <w:rsid w:val="0002792B"/>
    <w:rsid w:val="00027CB3"/>
    <w:rsid w:val="00030739"/>
    <w:rsid w:val="0003083D"/>
    <w:rsid w:val="000309DE"/>
    <w:rsid w:val="00031616"/>
    <w:rsid w:val="00031F3C"/>
    <w:rsid w:val="00031FAA"/>
    <w:rsid w:val="000320FA"/>
    <w:rsid w:val="000324AD"/>
    <w:rsid w:val="00032F6C"/>
    <w:rsid w:val="00033088"/>
    <w:rsid w:val="000340B7"/>
    <w:rsid w:val="00035A1C"/>
    <w:rsid w:val="00035E0E"/>
    <w:rsid w:val="00035F6E"/>
    <w:rsid w:val="00036A0A"/>
    <w:rsid w:val="00036A2D"/>
    <w:rsid w:val="00036BC2"/>
    <w:rsid w:val="00036CCA"/>
    <w:rsid w:val="00036D8A"/>
    <w:rsid w:val="000372C6"/>
    <w:rsid w:val="000372F2"/>
    <w:rsid w:val="00040173"/>
    <w:rsid w:val="00040737"/>
    <w:rsid w:val="0004084D"/>
    <w:rsid w:val="00040AB8"/>
    <w:rsid w:val="00041177"/>
    <w:rsid w:val="00041759"/>
    <w:rsid w:val="0004198E"/>
    <w:rsid w:val="000426A9"/>
    <w:rsid w:val="00042775"/>
    <w:rsid w:val="00042844"/>
    <w:rsid w:val="0004324A"/>
    <w:rsid w:val="000436EA"/>
    <w:rsid w:val="00043A98"/>
    <w:rsid w:val="00044649"/>
    <w:rsid w:val="000449B5"/>
    <w:rsid w:val="000459F0"/>
    <w:rsid w:val="000461C8"/>
    <w:rsid w:val="00046496"/>
    <w:rsid w:val="000465B2"/>
    <w:rsid w:val="00046633"/>
    <w:rsid w:val="00046F83"/>
    <w:rsid w:val="00047725"/>
    <w:rsid w:val="00050793"/>
    <w:rsid w:val="0005131E"/>
    <w:rsid w:val="00051B49"/>
    <w:rsid w:val="0005239E"/>
    <w:rsid w:val="00052819"/>
    <w:rsid w:val="00052865"/>
    <w:rsid w:val="00053177"/>
    <w:rsid w:val="00053D54"/>
    <w:rsid w:val="00053DE6"/>
    <w:rsid w:val="000542B9"/>
    <w:rsid w:val="00054741"/>
    <w:rsid w:val="00054944"/>
    <w:rsid w:val="000551FA"/>
    <w:rsid w:val="00055BB5"/>
    <w:rsid w:val="00055FE4"/>
    <w:rsid w:val="00056EBF"/>
    <w:rsid w:val="000603F8"/>
    <w:rsid w:val="00060448"/>
    <w:rsid w:val="00060A6C"/>
    <w:rsid w:val="00060A96"/>
    <w:rsid w:val="0006211D"/>
    <w:rsid w:val="000628F5"/>
    <w:rsid w:val="00062C38"/>
    <w:rsid w:val="00063026"/>
    <w:rsid w:val="00063122"/>
    <w:rsid w:val="00063889"/>
    <w:rsid w:val="00063E5A"/>
    <w:rsid w:val="000644E7"/>
    <w:rsid w:val="000646B5"/>
    <w:rsid w:val="00064F56"/>
    <w:rsid w:val="0006595E"/>
    <w:rsid w:val="00066331"/>
    <w:rsid w:val="00066482"/>
    <w:rsid w:val="000665FC"/>
    <w:rsid w:val="00066A08"/>
    <w:rsid w:val="000671CD"/>
    <w:rsid w:val="000676A9"/>
    <w:rsid w:val="000676DC"/>
    <w:rsid w:val="0006776F"/>
    <w:rsid w:val="00067856"/>
    <w:rsid w:val="00070618"/>
    <w:rsid w:val="000709F6"/>
    <w:rsid w:val="00070DBF"/>
    <w:rsid w:val="00070FAE"/>
    <w:rsid w:val="000710DD"/>
    <w:rsid w:val="000711CD"/>
    <w:rsid w:val="0007123E"/>
    <w:rsid w:val="000717B2"/>
    <w:rsid w:val="00071D0E"/>
    <w:rsid w:val="00071FE6"/>
    <w:rsid w:val="00072163"/>
    <w:rsid w:val="00073A8D"/>
    <w:rsid w:val="00074488"/>
    <w:rsid w:val="000747CD"/>
    <w:rsid w:val="0007497C"/>
    <w:rsid w:val="00075586"/>
    <w:rsid w:val="00075CBC"/>
    <w:rsid w:val="00076EED"/>
    <w:rsid w:val="000771CB"/>
    <w:rsid w:val="0007720F"/>
    <w:rsid w:val="00077215"/>
    <w:rsid w:val="00077B5C"/>
    <w:rsid w:val="00080424"/>
    <w:rsid w:val="0008060B"/>
    <w:rsid w:val="000806C4"/>
    <w:rsid w:val="000807B2"/>
    <w:rsid w:val="00080F72"/>
    <w:rsid w:val="000810F0"/>
    <w:rsid w:val="000811EC"/>
    <w:rsid w:val="000819B1"/>
    <w:rsid w:val="00081DEE"/>
    <w:rsid w:val="0008217C"/>
    <w:rsid w:val="00082240"/>
    <w:rsid w:val="0008269C"/>
    <w:rsid w:val="00082D4C"/>
    <w:rsid w:val="00083116"/>
    <w:rsid w:val="00083757"/>
    <w:rsid w:val="00083791"/>
    <w:rsid w:val="00083865"/>
    <w:rsid w:val="0008474C"/>
    <w:rsid w:val="00084BD2"/>
    <w:rsid w:val="00084E61"/>
    <w:rsid w:val="000855D9"/>
    <w:rsid w:val="00085BD1"/>
    <w:rsid w:val="000867A2"/>
    <w:rsid w:val="00086B99"/>
    <w:rsid w:val="00086BD8"/>
    <w:rsid w:val="000870BF"/>
    <w:rsid w:val="000871EF"/>
    <w:rsid w:val="00087555"/>
    <w:rsid w:val="000875B8"/>
    <w:rsid w:val="00087A60"/>
    <w:rsid w:val="0009003E"/>
    <w:rsid w:val="0009086A"/>
    <w:rsid w:val="00090DF6"/>
    <w:rsid w:val="000911E2"/>
    <w:rsid w:val="000918A4"/>
    <w:rsid w:val="00091EB2"/>
    <w:rsid w:val="00092775"/>
    <w:rsid w:val="0009289A"/>
    <w:rsid w:val="0009309B"/>
    <w:rsid w:val="00093BD3"/>
    <w:rsid w:val="000944D8"/>
    <w:rsid w:val="0009460D"/>
    <w:rsid w:val="000947BB"/>
    <w:rsid w:val="000948C5"/>
    <w:rsid w:val="00094D6D"/>
    <w:rsid w:val="00094DFA"/>
    <w:rsid w:val="0009515E"/>
    <w:rsid w:val="000952F3"/>
    <w:rsid w:val="0009582C"/>
    <w:rsid w:val="000970DF"/>
    <w:rsid w:val="00097416"/>
    <w:rsid w:val="000A079D"/>
    <w:rsid w:val="000A0A19"/>
    <w:rsid w:val="000A0B77"/>
    <w:rsid w:val="000A0EE6"/>
    <w:rsid w:val="000A139B"/>
    <w:rsid w:val="000A15D5"/>
    <w:rsid w:val="000A30B1"/>
    <w:rsid w:val="000A3AAA"/>
    <w:rsid w:val="000A5A27"/>
    <w:rsid w:val="000A6CCB"/>
    <w:rsid w:val="000A76C7"/>
    <w:rsid w:val="000B02E1"/>
    <w:rsid w:val="000B0F46"/>
    <w:rsid w:val="000B1167"/>
    <w:rsid w:val="000B12B3"/>
    <w:rsid w:val="000B2A4F"/>
    <w:rsid w:val="000B421A"/>
    <w:rsid w:val="000B4918"/>
    <w:rsid w:val="000B493B"/>
    <w:rsid w:val="000B4C7C"/>
    <w:rsid w:val="000B4F91"/>
    <w:rsid w:val="000B500B"/>
    <w:rsid w:val="000B5433"/>
    <w:rsid w:val="000B63F6"/>
    <w:rsid w:val="000B753E"/>
    <w:rsid w:val="000B7B28"/>
    <w:rsid w:val="000C00A2"/>
    <w:rsid w:val="000C0119"/>
    <w:rsid w:val="000C0855"/>
    <w:rsid w:val="000C0DC7"/>
    <w:rsid w:val="000C19E5"/>
    <w:rsid w:val="000C1AED"/>
    <w:rsid w:val="000C25D0"/>
    <w:rsid w:val="000C2970"/>
    <w:rsid w:val="000C30CC"/>
    <w:rsid w:val="000C33E5"/>
    <w:rsid w:val="000C37F3"/>
    <w:rsid w:val="000C3821"/>
    <w:rsid w:val="000C3A6B"/>
    <w:rsid w:val="000C3F80"/>
    <w:rsid w:val="000C4167"/>
    <w:rsid w:val="000C5B23"/>
    <w:rsid w:val="000C6049"/>
    <w:rsid w:val="000C6BF6"/>
    <w:rsid w:val="000C6C43"/>
    <w:rsid w:val="000C78CE"/>
    <w:rsid w:val="000C7D32"/>
    <w:rsid w:val="000D03F9"/>
    <w:rsid w:val="000D129A"/>
    <w:rsid w:val="000D1471"/>
    <w:rsid w:val="000D1DF7"/>
    <w:rsid w:val="000D284E"/>
    <w:rsid w:val="000D2ADB"/>
    <w:rsid w:val="000D3591"/>
    <w:rsid w:val="000D3969"/>
    <w:rsid w:val="000D3D2C"/>
    <w:rsid w:val="000D41D1"/>
    <w:rsid w:val="000D466E"/>
    <w:rsid w:val="000D47B0"/>
    <w:rsid w:val="000D4BCE"/>
    <w:rsid w:val="000D4EAB"/>
    <w:rsid w:val="000D59B9"/>
    <w:rsid w:val="000D5A8C"/>
    <w:rsid w:val="000D5B82"/>
    <w:rsid w:val="000D6B70"/>
    <w:rsid w:val="000D7A3D"/>
    <w:rsid w:val="000E0534"/>
    <w:rsid w:val="000E0BC7"/>
    <w:rsid w:val="000E0C07"/>
    <w:rsid w:val="000E1A0B"/>
    <w:rsid w:val="000E1D64"/>
    <w:rsid w:val="000E1DB0"/>
    <w:rsid w:val="000E2371"/>
    <w:rsid w:val="000E23AF"/>
    <w:rsid w:val="000E3159"/>
    <w:rsid w:val="000E3DA9"/>
    <w:rsid w:val="000E3F85"/>
    <w:rsid w:val="000E48C7"/>
    <w:rsid w:val="000E5942"/>
    <w:rsid w:val="000E5E7D"/>
    <w:rsid w:val="000E5EA4"/>
    <w:rsid w:val="000E63BA"/>
    <w:rsid w:val="000E66F0"/>
    <w:rsid w:val="000E6CB4"/>
    <w:rsid w:val="000E7239"/>
    <w:rsid w:val="000E7902"/>
    <w:rsid w:val="000F0248"/>
    <w:rsid w:val="000F0289"/>
    <w:rsid w:val="000F0AFE"/>
    <w:rsid w:val="000F0B05"/>
    <w:rsid w:val="000F0CBB"/>
    <w:rsid w:val="000F0DC2"/>
    <w:rsid w:val="000F1075"/>
    <w:rsid w:val="000F115E"/>
    <w:rsid w:val="000F14F1"/>
    <w:rsid w:val="000F19AF"/>
    <w:rsid w:val="000F1D96"/>
    <w:rsid w:val="000F1DA9"/>
    <w:rsid w:val="000F2325"/>
    <w:rsid w:val="000F27A2"/>
    <w:rsid w:val="000F29EE"/>
    <w:rsid w:val="000F2C66"/>
    <w:rsid w:val="000F3166"/>
    <w:rsid w:val="000F3345"/>
    <w:rsid w:val="000F35E1"/>
    <w:rsid w:val="000F3642"/>
    <w:rsid w:val="000F3840"/>
    <w:rsid w:val="000F3F4E"/>
    <w:rsid w:val="000F412C"/>
    <w:rsid w:val="000F4428"/>
    <w:rsid w:val="000F504B"/>
    <w:rsid w:val="000F54D4"/>
    <w:rsid w:val="000F6031"/>
    <w:rsid w:val="000F60CC"/>
    <w:rsid w:val="000F7119"/>
    <w:rsid w:val="000F76F4"/>
    <w:rsid w:val="000F7D2D"/>
    <w:rsid w:val="00100436"/>
    <w:rsid w:val="00100D8B"/>
    <w:rsid w:val="001010AA"/>
    <w:rsid w:val="00101B26"/>
    <w:rsid w:val="00101C2B"/>
    <w:rsid w:val="00101F46"/>
    <w:rsid w:val="001020E4"/>
    <w:rsid w:val="001028E2"/>
    <w:rsid w:val="0010323B"/>
    <w:rsid w:val="0010325C"/>
    <w:rsid w:val="001044F5"/>
    <w:rsid w:val="00104874"/>
    <w:rsid w:val="001049F8"/>
    <w:rsid w:val="00104C2C"/>
    <w:rsid w:val="00105178"/>
    <w:rsid w:val="0010591B"/>
    <w:rsid w:val="00105B45"/>
    <w:rsid w:val="00105F23"/>
    <w:rsid w:val="00106E4D"/>
    <w:rsid w:val="00106F0B"/>
    <w:rsid w:val="0010708A"/>
    <w:rsid w:val="00107962"/>
    <w:rsid w:val="00112063"/>
    <w:rsid w:val="001129B8"/>
    <w:rsid w:val="001132ED"/>
    <w:rsid w:val="0011334B"/>
    <w:rsid w:val="00113AA2"/>
    <w:rsid w:val="00113B0F"/>
    <w:rsid w:val="00113B25"/>
    <w:rsid w:val="00113B48"/>
    <w:rsid w:val="001140B9"/>
    <w:rsid w:val="00114646"/>
    <w:rsid w:val="00114918"/>
    <w:rsid w:val="00114E3F"/>
    <w:rsid w:val="0011576B"/>
    <w:rsid w:val="00116014"/>
    <w:rsid w:val="001163C8"/>
    <w:rsid w:val="00116BD0"/>
    <w:rsid w:val="0011772B"/>
    <w:rsid w:val="00117822"/>
    <w:rsid w:val="00117A95"/>
    <w:rsid w:val="00117D33"/>
    <w:rsid w:val="00117D42"/>
    <w:rsid w:val="00120610"/>
    <w:rsid w:val="001213EC"/>
    <w:rsid w:val="00121521"/>
    <w:rsid w:val="001217EC"/>
    <w:rsid w:val="00121FE0"/>
    <w:rsid w:val="0012267E"/>
    <w:rsid w:val="00122E5F"/>
    <w:rsid w:val="001236AC"/>
    <w:rsid w:val="0012391F"/>
    <w:rsid w:val="00123D41"/>
    <w:rsid w:val="00124193"/>
    <w:rsid w:val="00125443"/>
    <w:rsid w:val="00125D20"/>
    <w:rsid w:val="0012652A"/>
    <w:rsid w:val="00126C09"/>
    <w:rsid w:val="001272F9"/>
    <w:rsid w:val="00132C77"/>
    <w:rsid w:val="00132F25"/>
    <w:rsid w:val="0013303A"/>
    <w:rsid w:val="00133460"/>
    <w:rsid w:val="001339AF"/>
    <w:rsid w:val="001348E4"/>
    <w:rsid w:val="0013522E"/>
    <w:rsid w:val="0013556C"/>
    <w:rsid w:val="00135EE8"/>
    <w:rsid w:val="0013637B"/>
    <w:rsid w:val="001364EF"/>
    <w:rsid w:val="0013718C"/>
    <w:rsid w:val="001375A8"/>
    <w:rsid w:val="0013761B"/>
    <w:rsid w:val="001378DD"/>
    <w:rsid w:val="00137D01"/>
    <w:rsid w:val="00137E74"/>
    <w:rsid w:val="00137F4E"/>
    <w:rsid w:val="00140E18"/>
    <w:rsid w:val="001413DD"/>
    <w:rsid w:val="00141A4C"/>
    <w:rsid w:val="00141F54"/>
    <w:rsid w:val="001422ED"/>
    <w:rsid w:val="001424DC"/>
    <w:rsid w:val="00142662"/>
    <w:rsid w:val="00142E54"/>
    <w:rsid w:val="00143476"/>
    <w:rsid w:val="001438BD"/>
    <w:rsid w:val="00143EA3"/>
    <w:rsid w:val="0014458C"/>
    <w:rsid w:val="00144706"/>
    <w:rsid w:val="00144762"/>
    <w:rsid w:val="00144958"/>
    <w:rsid w:val="00144E19"/>
    <w:rsid w:val="00145556"/>
    <w:rsid w:val="00145572"/>
    <w:rsid w:val="0014592D"/>
    <w:rsid w:val="001462ED"/>
    <w:rsid w:val="001468E5"/>
    <w:rsid w:val="00146983"/>
    <w:rsid w:val="00146DCD"/>
    <w:rsid w:val="00147601"/>
    <w:rsid w:val="0014798F"/>
    <w:rsid w:val="00147A5E"/>
    <w:rsid w:val="00147D10"/>
    <w:rsid w:val="0015097C"/>
    <w:rsid w:val="00150E4D"/>
    <w:rsid w:val="001510E6"/>
    <w:rsid w:val="00151DC9"/>
    <w:rsid w:val="00151F36"/>
    <w:rsid w:val="00151FDF"/>
    <w:rsid w:val="00152219"/>
    <w:rsid w:val="00152680"/>
    <w:rsid w:val="00152689"/>
    <w:rsid w:val="00152BFA"/>
    <w:rsid w:val="001538BC"/>
    <w:rsid w:val="00153FC5"/>
    <w:rsid w:val="001545C0"/>
    <w:rsid w:val="001550F2"/>
    <w:rsid w:val="00155562"/>
    <w:rsid w:val="00156495"/>
    <w:rsid w:val="00157049"/>
    <w:rsid w:val="001608B9"/>
    <w:rsid w:val="001609B2"/>
    <w:rsid w:val="00160B89"/>
    <w:rsid w:val="00160D57"/>
    <w:rsid w:val="00161003"/>
    <w:rsid w:val="001614F1"/>
    <w:rsid w:val="001626FD"/>
    <w:rsid w:val="00162B45"/>
    <w:rsid w:val="00163D66"/>
    <w:rsid w:val="0016409F"/>
    <w:rsid w:val="00164A76"/>
    <w:rsid w:val="00165D19"/>
    <w:rsid w:val="001663BD"/>
    <w:rsid w:val="00166554"/>
    <w:rsid w:val="00166C73"/>
    <w:rsid w:val="00166D8B"/>
    <w:rsid w:val="00167443"/>
    <w:rsid w:val="00167B2E"/>
    <w:rsid w:val="00167EB7"/>
    <w:rsid w:val="001707CF"/>
    <w:rsid w:val="00170ABF"/>
    <w:rsid w:val="00170BE2"/>
    <w:rsid w:val="00171242"/>
    <w:rsid w:val="00171394"/>
    <w:rsid w:val="001719BD"/>
    <w:rsid w:val="00171AF4"/>
    <w:rsid w:val="00171B2E"/>
    <w:rsid w:val="00172169"/>
    <w:rsid w:val="00172662"/>
    <w:rsid w:val="00172880"/>
    <w:rsid w:val="0017329A"/>
    <w:rsid w:val="001737B8"/>
    <w:rsid w:val="00173898"/>
    <w:rsid w:val="00174315"/>
    <w:rsid w:val="001745A3"/>
    <w:rsid w:val="001746FE"/>
    <w:rsid w:val="00175695"/>
    <w:rsid w:val="00175887"/>
    <w:rsid w:val="00176186"/>
    <w:rsid w:val="001771FB"/>
    <w:rsid w:val="001774EA"/>
    <w:rsid w:val="001779FA"/>
    <w:rsid w:val="00177C84"/>
    <w:rsid w:val="00180347"/>
    <w:rsid w:val="00180516"/>
    <w:rsid w:val="00180E9E"/>
    <w:rsid w:val="00181375"/>
    <w:rsid w:val="001819F2"/>
    <w:rsid w:val="00182E71"/>
    <w:rsid w:val="00182EA3"/>
    <w:rsid w:val="00183A26"/>
    <w:rsid w:val="00183C03"/>
    <w:rsid w:val="001845EB"/>
    <w:rsid w:val="00184900"/>
    <w:rsid w:val="00185D5F"/>
    <w:rsid w:val="001860BE"/>
    <w:rsid w:val="00186C5B"/>
    <w:rsid w:val="00186D53"/>
    <w:rsid w:val="00186D82"/>
    <w:rsid w:val="00186DB2"/>
    <w:rsid w:val="00187081"/>
    <w:rsid w:val="001870B7"/>
    <w:rsid w:val="00187F66"/>
    <w:rsid w:val="00190573"/>
    <w:rsid w:val="0019127B"/>
    <w:rsid w:val="001912BA"/>
    <w:rsid w:val="0019324A"/>
    <w:rsid w:val="00193CA3"/>
    <w:rsid w:val="00193D71"/>
    <w:rsid w:val="00193E82"/>
    <w:rsid w:val="0019415B"/>
    <w:rsid w:val="0019471B"/>
    <w:rsid w:val="00195AE9"/>
    <w:rsid w:val="00195EA2"/>
    <w:rsid w:val="00195ED7"/>
    <w:rsid w:val="0019674B"/>
    <w:rsid w:val="00196A97"/>
    <w:rsid w:val="00196B8E"/>
    <w:rsid w:val="00197000"/>
    <w:rsid w:val="00197F1C"/>
    <w:rsid w:val="001A07CC"/>
    <w:rsid w:val="001A0F04"/>
    <w:rsid w:val="001A1872"/>
    <w:rsid w:val="001A1C54"/>
    <w:rsid w:val="001A234E"/>
    <w:rsid w:val="001A241D"/>
    <w:rsid w:val="001A2E74"/>
    <w:rsid w:val="001A2E9B"/>
    <w:rsid w:val="001A31F3"/>
    <w:rsid w:val="001A3553"/>
    <w:rsid w:val="001A390F"/>
    <w:rsid w:val="001A3B59"/>
    <w:rsid w:val="001A3C02"/>
    <w:rsid w:val="001A3CC2"/>
    <w:rsid w:val="001A4033"/>
    <w:rsid w:val="001A41AF"/>
    <w:rsid w:val="001A4C1B"/>
    <w:rsid w:val="001A5AEE"/>
    <w:rsid w:val="001A62B4"/>
    <w:rsid w:val="001A6300"/>
    <w:rsid w:val="001A63B7"/>
    <w:rsid w:val="001A6422"/>
    <w:rsid w:val="001A6CC9"/>
    <w:rsid w:val="001A6F35"/>
    <w:rsid w:val="001A7012"/>
    <w:rsid w:val="001B0A92"/>
    <w:rsid w:val="001B0E3E"/>
    <w:rsid w:val="001B0FCE"/>
    <w:rsid w:val="001B114F"/>
    <w:rsid w:val="001B1986"/>
    <w:rsid w:val="001B19EC"/>
    <w:rsid w:val="001B1E26"/>
    <w:rsid w:val="001B24FC"/>
    <w:rsid w:val="001B3291"/>
    <w:rsid w:val="001B3481"/>
    <w:rsid w:val="001B3846"/>
    <w:rsid w:val="001B4B6D"/>
    <w:rsid w:val="001B5191"/>
    <w:rsid w:val="001B5599"/>
    <w:rsid w:val="001B58BB"/>
    <w:rsid w:val="001B5947"/>
    <w:rsid w:val="001B5973"/>
    <w:rsid w:val="001B5EE9"/>
    <w:rsid w:val="001B5F03"/>
    <w:rsid w:val="001B63F9"/>
    <w:rsid w:val="001B6CEF"/>
    <w:rsid w:val="001B7197"/>
    <w:rsid w:val="001B774E"/>
    <w:rsid w:val="001B7A63"/>
    <w:rsid w:val="001B7F6B"/>
    <w:rsid w:val="001C0141"/>
    <w:rsid w:val="001C0AC4"/>
    <w:rsid w:val="001C1344"/>
    <w:rsid w:val="001C14F3"/>
    <w:rsid w:val="001C19F2"/>
    <w:rsid w:val="001C1F33"/>
    <w:rsid w:val="001C203A"/>
    <w:rsid w:val="001C2F51"/>
    <w:rsid w:val="001C2F78"/>
    <w:rsid w:val="001C3822"/>
    <w:rsid w:val="001C3F38"/>
    <w:rsid w:val="001C46CB"/>
    <w:rsid w:val="001C5363"/>
    <w:rsid w:val="001C5BE4"/>
    <w:rsid w:val="001C6364"/>
    <w:rsid w:val="001C659F"/>
    <w:rsid w:val="001C67E8"/>
    <w:rsid w:val="001C7048"/>
    <w:rsid w:val="001D0111"/>
    <w:rsid w:val="001D011B"/>
    <w:rsid w:val="001D0591"/>
    <w:rsid w:val="001D125B"/>
    <w:rsid w:val="001D16B1"/>
    <w:rsid w:val="001D19FE"/>
    <w:rsid w:val="001D1D65"/>
    <w:rsid w:val="001D2672"/>
    <w:rsid w:val="001D26A5"/>
    <w:rsid w:val="001D27E7"/>
    <w:rsid w:val="001D2F2E"/>
    <w:rsid w:val="001D3A30"/>
    <w:rsid w:val="001D3B26"/>
    <w:rsid w:val="001D3CDE"/>
    <w:rsid w:val="001D42B7"/>
    <w:rsid w:val="001D4430"/>
    <w:rsid w:val="001D456E"/>
    <w:rsid w:val="001D478B"/>
    <w:rsid w:val="001D4E32"/>
    <w:rsid w:val="001D50BE"/>
    <w:rsid w:val="001D56A7"/>
    <w:rsid w:val="001D5766"/>
    <w:rsid w:val="001D614C"/>
    <w:rsid w:val="001D6240"/>
    <w:rsid w:val="001D6329"/>
    <w:rsid w:val="001D66E6"/>
    <w:rsid w:val="001D6D06"/>
    <w:rsid w:val="001D759B"/>
    <w:rsid w:val="001D7A35"/>
    <w:rsid w:val="001E01AD"/>
    <w:rsid w:val="001E0863"/>
    <w:rsid w:val="001E0F7B"/>
    <w:rsid w:val="001E1741"/>
    <w:rsid w:val="001E2818"/>
    <w:rsid w:val="001E2D49"/>
    <w:rsid w:val="001E3AF1"/>
    <w:rsid w:val="001E4943"/>
    <w:rsid w:val="001E4D63"/>
    <w:rsid w:val="001E4EE6"/>
    <w:rsid w:val="001E539F"/>
    <w:rsid w:val="001E5627"/>
    <w:rsid w:val="001E5A54"/>
    <w:rsid w:val="001E5F1E"/>
    <w:rsid w:val="001E70EA"/>
    <w:rsid w:val="001E71FB"/>
    <w:rsid w:val="001E728A"/>
    <w:rsid w:val="001E7B98"/>
    <w:rsid w:val="001E7F53"/>
    <w:rsid w:val="001F03AC"/>
    <w:rsid w:val="001F0573"/>
    <w:rsid w:val="001F078C"/>
    <w:rsid w:val="001F0D54"/>
    <w:rsid w:val="001F24AA"/>
    <w:rsid w:val="001F267E"/>
    <w:rsid w:val="001F2AF2"/>
    <w:rsid w:val="001F3221"/>
    <w:rsid w:val="001F3A7A"/>
    <w:rsid w:val="001F41BC"/>
    <w:rsid w:val="001F43ED"/>
    <w:rsid w:val="001F4DE2"/>
    <w:rsid w:val="001F5015"/>
    <w:rsid w:val="001F529A"/>
    <w:rsid w:val="001F5B30"/>
    <w:rsid w:val="001F5C1A"/>
    <w:rsid w:val="001F5E8C"/>
    <w:rsid w:val="001F6004"/>
    <w:rsid w:val="001F6036"/>
    <w:rsid w:val="001F6A87"/>
    <w:rsid w:val="001F6AD0"/>
    <w:rsid w:val="001F6AD7"/>
    <w:rsid w:val="001F6C68"/>
    <w:rsid w:val="001F6D82"/>
    <w:rsid w:val="001F6EDC"/>
    <w:rsid w:val="001F7526"/>
    <w:rsid w:val="001F7A67"/>
    <w:rsid w:val="00200406"/>
    <w:rsid w:val="00200780"/>
    <w:rsid w:val="00200953"/>
    <w:rsid w:val="00200F0D"/>
    <w:rsid w:val="00202099"/>
    <w:rsid w:val="00202881"/>
    <w:rsid w:val="00202EA8"/>
    <w:rsid w:val="002033FE"/>
    <w:rsid w:val="00203801"/>
    <w:rsid w:val="00203B4C"/>
    <w:rsid w:val="00203F3A"/>
    <w:rsid w:val="00204419"/>
    <w:rsid w:val="002044F6"/>
    <w:rsid w:val="00204822"/>
    <w:rsid w:val="00205E03"/>
    <w:rsid w:val="00206433"/>
    <w:rsid w:val="00206535"/>
    <w:rsid w:val="0020675F"/>
    <w:rsid w:val="00206EEB"/>
    <w:rsid w:val="002072E1"/>
    <w:rsid w:val="00207571"/>
    <w:rsid w:val="00207758"/>
    <w:rsid w:val="002109D4"/>
    <w:rsid w:val="00210B2C"/>
    <w:rsid w:val="00210CA6"/>
    <w:rsid w:val="00210CC1"/>
    <w:rsid w:val="00210D6B"/>
    <w:rsid w:val="002112DE"/>
    <w:rsid w:val="002121E4"/>
    <w:rsid w:val="0021355F"/>
    <w:rsid w:val="00213FBE"/>
    <w:rsid w:val="00214B2B"/>
    <w:rsid w:val="0021562C"/>
    <w:rsid w:val="0021567F"/>
    <w:rsid w:val="0021585A"/>
    <w:rsid w:val="002168D1"/>
    <w:rsid w:val="00216D04"/>
    <w:rsid w:val="00217413"/>
    <w:rsid w:val="00217591"/>
    <w:rsid w:val="002175E1"/>
    <w:rsid w:val="00217C59"/>
    <w:rsid w:val="0022005A"/>
    <w:rsid w:val="00220859"/>
    <w:rsid w:val="00220EF0"/>
    <w:rsid w:val="002212D6"/>
    <w:rsid w:val="00221587"/>
    <w:rsid w:val="00222419"/>
    <w:rsid w:val="002229B0"/>
    <w:rsid w:val="00222B0B"/>
    <w:rsid w:val="00222CA0"/>
    <w:rsid w:val="00222E0A"/>
    <w:rsid w:val="00223145"/>
    <w:rsid w:val="00223245"/>
    <w:rsid w:val="002233AA"/>
    <w:rsid w:val="00223B32"/>
    <w:rsid w:val="0022409D"/>
    <w:rsid w:val="00224331"/>
    <w:rsid w:val="0022458F"/>
    <w:rsid w:val="002248A4"/>
    <w:rsid w:val="00224EBD"/>
    <w:rsid w:val="00224F3A"/>
    <w:rsid w:val="00225DF0"/>
    <w:rsid w:val="00226446"/>
    <w:rsid w:val="00226461"/>
    <w:rsid w:val="00226566"/>
    <w:rsid w:val="00226AB6"/>
    <w:rsid w:val="00226EFE"/>
    <w:rsid w:val="00226F42"/>
    <w:rsid w:val="0023028C"/>
    <w:rsid w:val="00230DBD"/>
    <w:rsid w:val="00231AF4"/>
    <w:rsid w:val="00232CD1"/>
    <w:rsid w:val="002343C4"/>
    <w:rsid w:val="00234973"/>
    <w:rsid w:val="00234CBE"/>
    <w:rsid w:val="00234E80"/>
    <w:rsid w:val="002356CF"/>
    <w:rsid w:val="0023586D"/>
    <w:rsid w:val="002362CA"/>
    <w:rsid w:val="002364EA"/>
    <w:rsid w:val="00236EC8"/>
    <w:rsid w:val="00237891"/>
    <w:rsid w:val="00237CAC"/>
    <w:rsid w:val="0024097D"/>
    <w:rsid w:val="00240BA4"/>
    <w:rsid w:val="00241048"/>
    <w:rsid w:val="002419EF"/>
    <w:rsid w:val="00241CD4"/>
    <w:rsid w:val="00241D9E"/>
    <w:rsid w:val="0024237A"/>
    <w:rsid w:val="00242CBE"/>
    <w:rsid w:val="00242F9C"/>
    <w:rsid w:val="0024305A"/>
    <w:rsid w:val="00243368"/>
    <w:rsid w:val="00243CEB"/>
    <w:rsid w:val="00243DA9"/>
    <w:rsid w:val="00244032"/>
    <w:rsid w:val="00244091"/>
    <w:rsid w:val="0024532D"/>
    <w:rsid w:val="00245518"/>
    <w:rsid w:val="00245672"/>
    <w:rsid w:val="0024613C"/>
    <w:rsid w:val="00247153"/>
    <w:rsid w:val="00247304"/>
    <w:rsid w:val="00247B89"/>
    <w:rsid w:val="00247FA8"/>
    <w:rsid w:val="0025026E"/>
    <w:rsid w:val="002505B1"/>
    <w:rsid w:val="002510FA"/>
    <w:rsid w:val="0025122E"/>
    <w:rsid w:val="00251425"/>
    <w:rsid w:val="002523BA"/>
    <w:rsid w:val="00252456"/>
    <w:rsid w:val="00252BE0"/>
    <w:rsid w:val="00252E4C"/>
    <w:rsid w:val="002538D9"/>
    <w:rsid w:val="00253FCE"/>
    <w:rsid w:val="00255797"/>
    <w:rsid w:val="00255998"/>
    <w:rsid w:val="00255A77"/>
    <w:rsid w:val="0025610F"/>
    <w:rsid w:val="0025645A"/>
    <w:rsid w:val="002565C3"/>
    <w:rsid w:val="00256EE9"/>
    <w:rsid w:val="0025791D"/>
    <w:rsid w:val="00257F7E"/>
    <w:rsid w:val="00260752"/>
    <w:rsid w:val="00260C16"/>
    <w:rsid w:val="00261B7C"/>
    <w:rsid w:val="002626D4"/>
    <w:rsid w:val="0026290B"/>
    <w:rsid w:val="00262B4B"/>
    <w:rsid w:val="00263ACC"/>
    <w:rsid w:val="00263E7E"/>
    <w:rsid w:val="00264F5F"/>
    <w:rsid w:val="0026531D"/>
    <w:rsid w:val="00265653"/>
    <w:rsid w:val="00266016"/>
    <w:rsid w:val="0026690F"/>
    <w:rsid w:val="00267294"/>
    <w:rsid w:val="0027036D"/>
    <w:rsid w:val="0027057A"/>
    <w:rsid w:val="00270E05"/>
    <w:rsid w:val="00271496"/>
    <w:rsid w:val="002719A4"/>
    <w:rsid w:val="00271E75"/>
    <w:rsid w:val="0027213F"/>
    <w:rsid w:val="00272286"/>
    <w:rsid w:val="002726E1"/>
    <w:rsid w:val="002729F2"/>
    <w:rsid w:val="00273AFD"/>
    <w:rsid w:val="00273BBD"/>
    <w:rsid w:val="00273C9F"/>
    <w:rsid w:val="00274207"/>
    <w:rsid w:val="002744AC"/>
    <w:rsid w:val="00274816"/>
    <w:rsid w:val="0027502E"/>
    <w:rsid w:val="00275230"/>
    <w:rsid w:val="002760BE"/>
    <w:rsid w:val="00276C5E"/>
    <w:rsid w:val="002774B7"/>
    <w:rsid w:val="00277729"/>
    <w:rsid w:val="002807E6"/>
    <w:rsid w:val="00280955"/>
    <w:rsid w:val="00281082"/>
    <w:rsid w:val="0028122C"/>
    <w:rsid w:val="00281657"/>
    <w:rsid w:val="00281795"/>
    <w:rsid w:val="00281951"/>
    <w:rsid w:val="002821CD"/>
    <w:rsid w:val="00282447"/>
    <w:rsid w:val="00282527"/>
    <w:rsid w:val="00283363"/>
    <w:rsid w:val="0028342C"/>
    <w:rsid w:val="002834C2"/>
    <w:rsid w:val="002839F2"/>
    <w:rsid w:val="00284283"/>
    <w:rsid w:val="00284944"/>
    <w:rsid w:val="00285220"/>
    <w:rsid w:val="002852AA"/>
    <w:rsid w:val="00285530"/>
    <w:rsid w:val="00285CB0"/>
    <w:rsid w:val="0028600E"/>
    <w:rsid w:val="0028605F"/>
    <w:rsid w:val="0028613B"/>
    <w:rsid w:val="002862DE"/>
    <w:rsid w:val="002868BF"/>
    <w:rsid w:val="0028697F"/>
    <w:rsid w:val="00286BD4"/>
    <w:rsid w:val="00286C88"/>
    <w:rsid w:val="00286EBD"/>
    <w:rsid w:val="002870CD"/>
    <w:rsid w:val="00287281"/>
    <w:rsid w:val="00287754"/>
    <w:rsid w:val="00287E4B"/>
    <w:rsid w:val="00287F96"/>
    <w:rsid w:val="00290053"/>
    <w:rsid w:val="0029006C"/>
    <w:rsid w:val="00291E84"/>
    <w:rsid w:val="0029253D"/>
    <w:rsid w:val="002926A6"/>
    <w:rsid w:val="002926F3"/>
    <w:rsid w:val="00293399"/>
    <w:rsid w:val="0029392E"/>
    <w:rsid w:val="00293C9E"/>
    <w:rsid w:val="002946AC"/>
    <w:rsid w:val="002950AE"/>
    <w:rsid w:val="00295741"/>
    <w:rsid w:val="00295CE9"/>
    <w:rsid w:val="00295D22"/>
    <w:rsid w:val="00296DBC"/>
    <w:rsid w:val="00296EFB"/>
    <w:rsid w:val="00297730"/>
    <w:rsid w:val="002978FC"/>
    <w:rsid w:val="00297907"/>
    <w:rsid w:val="00297908"/>
    <w:rsid w:val="002A09CF"/>
    <w:rsid w:val="002A1070"/>
    <w:rsid w:val="002A1457"/>
    <w:rsid w:val="002A2211"/>
    <w:rsid w:val="002A2447"/>
    <w:rsid w:val="002A2B48"/>
    <w:rsid w:val="002A2D3D"/>
    <w:rsid w:val="002A317D"/>
    <w:rsid w:val="002A32F4"/>
    <w:rsid w:val="002A3312"/>
    <w:rsid w:val="002A3708"/>
    <w:rsid w:val="002A380C"/>
    <w:rsid w:val="002A3AAB"/>
    <w:rsid w:val="002A3E69"/>
    <w:rsid w:val="002A4539"/>
    <w:rsid w:val="002A4C17"/>
    <w:rsid w:val="002A508C"/>
    <w:rsid w:val="002A5301"/>
    <w:rsid w:val="002A56B8"/>
    <w:rsid w:val="002A593D"/>
    <w:rsid w:val="002A5D94"/>
    <w:rsid w:val="002A5EEF"/>
    <w:rsid w:val="002A62F1"/>
    <w:rsid w:val="002A68E7"/>
    <w:rsid w:val="002A6A3C"/>
    <w:rsid w:val="002A6B9E"/>
    <w:rsid w:val="002A6DDF"/>
    <w:rsid w:val="002A6F5F"/>
    <w:rsid w:val="002A6FDB"/>
    <w:rsid w:val="002A714D"/>
    <w:rsid w:val="002A71B6"/>
    <w:rsid w:val="002A750B"/>
    <w:rsid w:val="002A777F"/>
    <w:rsid w:val="002A7AC9"/>
    <w:rsid w:val="002A7CE7"/>
    <w:rsid w:val="002B03A3"/>
    <w:rsid w:val="002B056B"/>
    <w:rsid w:val="002B05BF"/>
    <w:rsid w:val="002B090B"/>
    <w:rsid w:val="002B100A"/>
    <w:rsid w:val="002B1011"/>
    <w:rsid w:val="002B154D"/>
    <w:rsid w:val="002B1746"/>
    <w:rsid w:val="002B24EB"/>
    <w:rsid w:val="002B36AB"/>
    <w:rsid w:val="002B370A"/>
    <w:rsid w:val="002B3B71"/>
    <w:rsid w:val="002B401C"/>
    <w:rsid w:val="002B474D"/>
    <w:rsid w:val="002B49E8"/>
    <w:rsid w:val="002B4AF3"/>
    <w:rsid w:val="002B521A"/>
    <w:rsid w:val="002B5239"/>
    <w:rsid w:val="002B57A4"/>
    <w:rsid w:val="002B5E99"/>
    <w:rsid w:val="002B63A6"/>
    <w:rsid w:val="002B6C88"/>
    <w:rsid w:val="002B6C8F"/>
    <w:rsid w:val="002B750B"/>
    <w:rsid w:val="002B787B"/>
    <w:rsid w:val="002B7A5F"/>
    <w:rsid w:val="002B7D75"/>
    <w:rsid w:val="002B7FB7"/>
    <w:rsid w:val="002C06F8"/>
    <w:rsid w:val="002C085E"/>
    <w:rsid w:val="002C0C26"/>
    <w:rsid w:val="002C0FF8"/>
    <w:rsid w:val="002C10AD"/>
    <w:rsid w:val="002C183E"/>
    <w:rsid w:val="002C1950"/>
    <w:rsid w:val="002C2614"/>
    <w:rsid w:val="002C2BDB"/>
    <w:rsid w:val="002C3041"/>
    <w:rsid w:val="002C3087"/>
    <w:rsid w:val="002C3638"/>
    <w:rsid w:val="002C368E"/>
    <w:rsid w:val="002C36AF"/>
    <w:rsid w:val="002C3AE0"/>
    <w:rsid w:val="002C3F55"/>
    <w:rsid w:val="002C4130"/>
    <w:rsid w:val="002C482A"/>
    <w:rsid w:val="002C4E63"/>
    <w:rsid w:val="002C4EE8"/>
    <w:rsid w:val="002C4EEA"/>
    <w:rsid w:val="002C4F0F"/>
    <w:rsid w:val="002C5A77"/>
    <w:rsid w:val="002C5C7D"/>
    <w:rsid w:val="002C5F97"/>
    <w:rsid w:val="002C68A8"/>
    <w:rsid w:val="002C70A0"/>
    <w:rsid w:val="002C719E"/>
    <w:rsid w:val="002C724A"/>
    <w:rsid w:val="002C72EF"/>
    <w:rsid w:val="002C7962"/>
    <w:rsid w:val="002C7CE8"/>
    <w:rsid w:val="002C7D17"/>
    <w:rsid w:val="002D0352"/>
    <w:rsid w:val="002D0A53"/>
    <w:rsid w:val="002D27B8"/>
    <w:rsid w:val="002D3255"/>
    <w:rsid w:val="002D32E6"/>
    <w:rsid w:val="002D334C"/>
    <w:rsid w:val="002D441A"/>
    <w:rsid w:val="002D4BC3"/>
    <w:rsid w:val="002D4BF4"/>
    <w:rsid w:val="002D5268"/>
    <w:rsid w:val="002D5439"/>
    <w:rsid w:val="002D592C"/>
    <w:rsid w:val="002D59BF"/>
    <w:rsid w:val="002D5A27"/>
    <w:rsid w:val="002D5C3A"/>
    <w:rsid w:val="002D6022"/>
    <w:rsid w:val="002D6D04"/>
    <w:rsid w:val="002D732A"/>
    <w:rsid w:val="002D756F"/>
    <w:rsid w:val="002D7B71"/>
    <w:rsid w:val="002D7EC9"/>
    <w:rsid w:val="002E071A"/>
    <w:rsid w:val="002E07E3"/>
    <w:rsid w:val="002E0BA3"/>
    <w:rsid w:val="002E1064"/>
    <w:rsid w:val="002E125C"/>
    <w:rsid w:val="002E16A4"/>
    <w:rsid w:val="002E2262"/>
    <w:rsid w:val="002E22B9"/>
    <w:rsid w:val="002E2C44"/>
    <w:rsid w:val="002E2C7E"/>
    <w:rsid w:val="002E2F7D"/>
    <w:rsid w:val="002E333C"/>
    <w:rsid w:val="002E35ED"/>
    <w:rsid w:val="002E3A02"/>
    <w:rsid w:val="002E3D0D"/>
    <w:rsid w:val="002E3F29"/>
    <w:rsid w:val="002E43F9"/>
    <w:rsid w:val="002E4A2A"/>
    <w:rsid w:val="002E6385"/>
    <w:rsid w:val="002E6BD3"/>
    <w:rsid w:val="002E6FEA"/>
    <w:rsid w:val="002F1188"/>
    <w:rsid w:val="002F11AF"/>
    <w:rsid w:val="002F12B8"/>
    <w:rsid w:val="002F1405"/>
    <w:rsid w:val="002F166E"/>
    <w:rsid w:val="002F1921"/>
    <w:rsid w:val="002F1BE4"/>
    <w:rsid w:val="002F1E5C"/>
    <w:rsid w:val="002F3443"/>
    <w:rsid w:val="002F357A"/>
    <w:rsid w:val="002F3AF2"/>
    <w:rsid w:val="002F3D34"/>
    <w:rsid w:val="002F3F93"/>
    <w:rsid w:val="002F41D7"/>
    <w:rsid w:val="002F462F"/>
    <w:rsid w:val="002F4D53"/>
    <w:rsid w:val="002F50FC"/>
    <w:rsid w:val="002F52C9"/>
    <w:rsid w:val="002F542B"/>
    <w:rsid w:val="002F58C6"/>
    <w:rsid w:val="002F599B"/>
    <w:rsid w:val="002F5A36"/>
    <w:rsid w:val="002F6063"/>
    <w:rsid w:val="002F61B5"/>
    <w:rsid w:val="002F62EF"/>
    <w:rsid w:val="002F653A"/>
    <w:rsid w:val="002F6564"/>
    <w:rsid w:val="002F692E"/>
    <w:rsid w:val="002F6B72"/>
    <w:rsid w:val="002F6F13"/>
    <w:rsid w:val="002F7327"/>
    <w:rsid w:val="00300043"/>
    <w:rsid w:val="0030017A"/>
    <w:rsid w:val="00300980"/>
    <w:rsid w:val="00301141"/>
    <w:rsid w:val="00301A00"/>
    <w:rsid w:val="003020EE"/>
    <w:rsid w:val="00302790"/>
    <w:rsid w:val="00302ED9"/>
    <w:rsid w:val="00303541"/>
    <w:rsid w:val="00303CB2"/>
    <w:rsid w:val="00303FE5"/>
    <w:rsid w:val="003044CA"/>
    <w:rsid w:val="003045A7"/>
    <w:rsid w:val="00304E77"/>
    <w:rsid w:val="003051D1"/>
    <w:rsid w:val="00305511"/>
    <w:rsid w:val="00305834"/>
    <w:rsid w:val="0030589D"/>
    <w:rsid w:val="003063BC"/>
    <w:rsid w:val="00306766"/>
    <w:rsid w:val="003067A0"/>
    <w:rsid w:val="00306ABD"/>
    <w:rsid w:val="00306BB3"/>
    <w:rsid w:val="00307367"/>
    <w:rsid w:val="003076F0"/>
    <w:rsid w:val="003100D2"/>
    <w:rsid w:val="003104C5"/>
    <w:rsid w:val="00310B50"/>
    <w:rsid w:val="00310CD0"/>
    <w:rsid w:val="003112DB"/>
    <w:rsid w:val="0031179A"/>
    <w:rsid w:val="00311E2E"/>
    <w:rsid w:val="00312171"/>
    <w:rsid w:val="0031217B"/>
    <w:rsid w:val="003131CB"/>
    <w:rsid w:val="00313BFE"/>
    <w:rsid w:val="00314352"/>
    <w:rsid w:val="003146E9"/>
    <w:rsid w:val="00314AEB"/>
    <w:rsid w:val="0031576D"/>
    <w:rsid w:val="00315DCA"/>
    <w:rsid w:val="00315EC6"/>
    <w:rsid w:val="003163D5"/>
    <w:rsid w:val="0031680D"/>
    <w:rsid w:val="0031692F"/>
    <w:rsid w:val="00316ED9"/>
    <w:rsid w:val="00316FCA"/>
    <w:rsid w:val="003173AC"/>
    <w:rsid w:val="00320367"/>
    <w:rsid w:val="00320761"/>
    <w:rsid w:val="00320B58"/>
    <w:rsid w:val="003212F9"/>
    <w:rsid w:val="00321BAC"/>
    <w:rsid w:val="00321D29"/>
    <w:rsid w:val="00322AA6"/>
    <w:rsid w:val="00322CEC"/>
    <w:rsid w:val="00323634"/>
    <w:rsid w:val="00323CAB"/>
    <w:rsid w:val="00324081"/>
    <w:rsid w:val="00325101"/>
    <w:rsid w:val="00325177"/>
    <w:rsid w:val="003257B8"/>
    <w:rsid w:val="00325923"/>
    <w:rsid w:val="00325A6B"/>
    <w:rsid w:val="00325FA6"/>
    <w:rsid w:val="00326077"/>
    <w:rsid w:val="00326955"/>
    <w:rsid w:val="00326C3E"/>
    <w:rsid w:val="003270C0"/>
    <w:rsid w:val="003271C9"/>
    <w:rsid w:val="003277EC"/>
    <w:rsid w:val="0033086E"/>
    <w:rsid w:val="00331536"/>
    <w:rsid w:val="00331F34"/>
    <w:rsid w:val="00332192"/>
    <w:rsid w:val="00332193"/>
    <w:rsid w:val="00332BB1"/>
    <w:rsid w:val="003338B3"/>
    <w:rsid w:val="00333DAA"/>
    <w:rsid w:val="00333EC8"/>
    <w:rsid w:val="003346A6"/>
    <w:rsid w:val="0033504E"/>
    <w:rsid w:val="00335360"/>
    <w:rsid w:val="00335676"/>
    <w:rsid w:val="00335977"/>
    <w:rsid w:val="003359DE"/>
    <w:rsid w:val="00335B0A"/>
    <w:rsid w:val="00335D72"/>
    <w:rsid w:val="003362C1"/>
    <w:rsid w:val="00336302"/>
    <w:rsid w:val="00336BFE"/>
    <w:rsid w:val="0033700E"/>
    <w:rsid w:val="003377BD"/>
    <w:rsid w:val="00337E90"/>
    <w:rsid w:val="00340C1E"/>
    <w:rsid w:val="0034112E"/>
    <w:rsid w:val="003413E5"/>
    <w:rsid w:val="00341661"/>
    <w:rsid w:val="003419AF"/>
    <w:rsid w:val="00341C81"/>
    <w:rsid w:val="00341FE9"/>
    <w:rsid w:val="00342429"/>
    <w:rsid w:val="0034247E"/>
    <w:rsid w:val="003425FC"/>
    <w:rsid w:val="00342C31"/>
    <w:rsid w:val="00342DE4"/>
    <w:rsid w:val="00343308"/>
    <w:rsid w:val="00343388"/>
    <w:rsid w:val="00343E04"/>
    <w:rsid w:val="00343F88"/>
    <w:rsid w:val="0034407D"/>
    <w:rsid w:val="00344149"/>
    <w:rsid w:val="00344295"/>
    <w:rsid w:val="0034444A"/>
    <w:rsid w:val="00344702"/>
    <w:rsid w:val="0034526B"/>
    <w:rsid w:val="00345666"/>
    <w:rsid w:val="00345C82"/>
    <w:rsid w:val="0034623C"/>
    <w:rsid w:val="0034624E"/>
    <w:rsid w:val="0034723C"/>
    <w:rsid w:val="0034782E"/>
    <w:rsid w:val="00347ED2"/>
    <w:rsid w:val="00350002"/>
    <w:rsid w:val="00350368"/>
    <w:rsid w:val="003506BC"/>
    <w:rsid w:val="00350AA6"/>
    <w:rsid w:val="00350AC6"/>
    <w:rsid w:val="0035110C"/>
    <w:rsid w:val="0035116C"/>
    <w:rsid w:val="00351CFC"/>
    <w:rsid w:val="00351F2F"/>
    <w:rsid w:val="00351FA1"/>
    <w:rsid w:val="003522E1"/>
    <w:rsid w:val="003524BD"/>
    <w:rsid w:val="00353310"/>
    <w:rsid w:val="0035344D"/>
    <w:rsid w:val="00353B4A"/>
    <w:rsid w:val="0035418A"/>
    <w:rsid w:val="0035480A"/>
    <w:rsid w:val="003568E6"/>
    <w:rsid w:val="00357D2D"/>
    <w:rsid w:val="0036003A"/>
    <w:rsid w:val="00360578"/>
    <w:rsid w:val="00360F94"/>
    <w:rsid w:val="003618BE"/>
    <w:rsid w:val="00362152"/>
    <w:rsid w:val="00362526"/>
    <w:rsid w:val="00362CB1"/>
    <w:rsid w:val="00362EEF"/>
    <w:rsid w:val="00363523"/>
    <w:rsid w:val="003637E6"/>
    <w:rsid w:val="0036410F"/>
    <w:rsid w:val="003644EE"/>
    <w:rsid w:val="00364DBD"/>
    <w:rsid w:val="00365330"/>
    <w:rsid w:val="00365B93"/>
    <w:rsid w:val="003671BF"/>
    <w:rsid w:val="0036735D"/>
    <w:rsid w:val="00367A64"/>
    <w:rsid w:val="00367DA0"/>
    <w:rsid w:val="003706C6"/>
    <w:rsid w:val="00371075"/>
    <w:rsid w:val="003710C0"/>
    <w:rsid w:val="003710E5"/>
    <w:rsid w:val="00371602"/>
    <w:rsid w:val="00372E8E"/>
    <w:rsid w:val="00372EA1"/>
    <w:rsid w:val="00372EAF"/>
    <w:rsid w:val="00372FD9"/>
    <w:rsid w:val="00373E80"/>
    <w:rsid w:val="00374271"/>
    <w:rsid w:val="00374316"/>
    <w:rsid w:val="0037445A"/>
    <w:rsid w:val="00374676"/>
    <w:rsid w:val="00375113"/>
    <w:rsid w:val="0037514B"/>
    <w:rsid w:val="0037643B"/>
    <w:rsid w:val="003764E5"/>
    <w:rsid w:val="00376D2E"/>
    <w:rsid w:val="00376DDD"/>
    <w:rsid w:val="00376F46"/>
    <w:rsid w:val="003770B4"/>
    <w:rsid w:val="003771A9"/>
    <w:rsid w:val="00377274"/>
    <w:rsid w:val="00377DB4"/>
    <w:rsid w:val="0038008D"/>
    <w:rsid w:val="00380217"/>
    <w:rsid w:val="003804F5"/>
    <w:rsid w:val="00380611"/>
    <w:rsid w:val="00381067"/>
    <w:rsid w:val="00381341"/>
    <w:rsid w:val="003818E9"/>
    <w:rsid w:val="00381D2B"/>
    <w:rsid w:val="00381D9F"/>
    <w:rsid w:val="00381E82"/>
    <w:rsid w:val="00382560"/>
    <w:rsid w:val="00382D48"/>
    <w:rsid w:val="00383197"/>
    <w:rsid w:val="0038349E"/>
    <w:rsid w:val="003835C3"/>
    <w:rsid w:val="003836FE"/>
    <w:rsid w:val="00383D93"/>
    <w:rsid w:val="00384220"/>
    <w:rsid w:val="00384634"/>
    <w:rsid w:val="00384825"/>
    <w:rsid w:val="00384AB0"/>
    <w:rsid w:val="00384F69"/>
    <w:rsid w:val="003868BF"/>
    <w:rsid w:val="003873D7"/>
    <w:rsid w:val="00387A8C"/>
    <w:rsid w:val="00387DF1"/>
    <w:rsid w:val="00387EEF"/>
    <w:rsid w:val="0039098F"/>
    <w:rsid w:val="00390A30"/>
    <w:rsid w:val="00390BD3"/>
    <w:rsid w:val="00390BF1"/>
    <w:rsid w:val="0039114E"/>
    <w:rsid w:val="00391991"/>
    <w:rsid w:val="00391C23"/>
    <w:rsid w:val="0039269C"/>
    <w:rsid w:val="003927C1"/>
    <w:rsid w:val="00392DB3"/>
    <w:rsid w:val="00392E31"/>
    <w:rsid w:val="00393166"/>
    <w:rsid w:val="00393847"/>
    <w:rsid w:val="003947DA"/>
    <w:rsid w:val="00394ADE"/>
    <w:rsid w:val="00394BBA"/>
    <w:rsid w:val="00394D01"/>
    <w:rsid w:val="00395AE5"/>
    <w:rsid w:val="0039692D"/>
    <w:rsid w:val="00396B91"/>
    <w:rsid w:val="00397BA5"/>
    <w:rsid w:val="00397C2B"/>
    <w:rsid w:val="003A0070"/>
    <w:rsid w:val="003A00FE"/>
    <w:rsid w:val="003A133C"/>
    <w:rsid w:val="003A1B13"/>
    <w:rsid w:val="003A21F9"/>
    <w:rsid w:val="003A2405"/>
    <w:rsid w:val="003A27D2"/>
    <w:rsid w:val="003A2878"/>
    <w:rsid w:val="003A3D8F"/>
    <w:rsid w:val="003A43F5"/>
    <w:rsid w:val="003A44C0"/>
    <w:rsid w:val="003A475D"/>
    <w:rsid w:val="003A513B"/>
    <w:rsid w:val="003A55E2"/>
    <w:rsid w:val="003A6614"/>
    <w:rsid w:val="003A6C69"/>
    <w:rsid w:val="003A6CEB"/>
    <w:rsid w:val="003A75CE"/>
    <w:rsid w:val="003B070E"/>
    <w:rsid w:val="003B1000"/>
    <w:rsid w:val="003B11B4"/>
    <w:rsid w:val="003B1BC4"/>
    <w:rsid w:val="003B1F6A"/>
    <w:rsid w:val="003B25F8"/>
    <w:rsid w:val="003B26A3"/>
    <w:rsid w:val="003B342F"/>
    <w:rsid w:val="003B3FD4"/>
    <w:rsid w:val="003B4314"/>
    <w:rsid w:val="003B452A"/>
    <w:rsid w:val="003B4639"/>
    <w:rsid w:val="003B4E01"/>
    <w:rsid w:val="003B4EAB"/>
    <w:rsid w:val="003B51D1"/>
    <w:rsid w:val="003B5411"/>
    <w:rsid w:val="003B58C4"/>
    <w:rsid w:val="003B5AE7"/>
    <w:rsid w:val="003B6054"/>
    <w:rsid w:val="003B60AC"/>
    <w:rsid w:val="003B65EE"/>
    <w:rsid w:val="003B6651"/>
    <w:rsid w:val="003B6890"/>
    <w:rsid w:val="003B6AF8"/>
    <w:rsid w:val="003B6B11"/>
    <w:rsid w:val="003B6DDB"/>
    <w:rsid w:val="003B6E57"/>
    <w:rsid w:val="003B71B7"/>
    <w:rsid w:val="003B7EA9"/>
    <w:rsid w:val="003C0365"/>
    <w:rsid w:val="003C03A4"/>
    <w:rsid w:val="003C078F"/>
    <w:rsid w:val="003C0C96"/>
    <w:rsid w:val="003C1917"/>
    <w:rsid w:val="003C2415"/>
    <w:rsid w:val="003C24DA"/>
    <w:rsid w:val="003C2699"/>
    <w:rsid w:val="003C2AD2"/>
    <w:rsid w:val="003C40F4"/>
    <w:rsid w:val="003C47CE"/>
    <w:rsid w:val="003C4C0F"/>
    <w:rsid w:val="003C5104"/>
    <w:rsid w:val="003C510C"/>
    <w:rsid w:val="003C5C8D"/>
    <w:rsid w:val="003C6041"/>
    <w:rsid w:val="003D18A5"/>
    <w:rsid w:val="003D1A34"/>
    <w:rsid w:val="003D1BF3"/>
    <w:rsid w:val="003D1F2E"/>
    <w:rsid w:val="003D2710"/>
    <w:rsid w:val="003D2DAE"/>
    <w:rsid w:val="003D2FB5"/>
    <w:rsid w:val="003D3463"/>
    <w:rsid w:val="003D3750"/>
    <w:rsid w:val="003D4146"/>
    <w:rsid w:val="003D47E6"/>
    <w:rsid w:val="003D64A0"/>
    <w:rsid w:val="003D653D"/>
    <w:rsid w:val="003D72F4"/>
    <w:rsid w:val="003D75BF"/>
    <w:rsid w:val="003E0197"/>
    <w:rsid w:val="003E0BBE"/>
    <w:rsid w:val="003E0C09"/>
    <w:rsid w:val="003E10D9"/>
    <w:rsid w:val="003E17BE"/>
    <w:rsid w:val="003E2057"/>
    <w:rsid w:val="003E269B"/>
    <w:rsid w:val="003E36E8"/>
    <w:rsid w:val="003E3860"/>
    <w:rsid w:val="003E3C09"/>
    <w:rsid w:val="003E40FE"/>
    <w:rsid w:val="003E456E"/>
    <w:rsid w:val="003E45E5"/>
    <w:rsid w:val="003E5FA7"/>
    <w:rsid w:val="003E74EA"/>
    <w:rsid w:val="003E7625"/>
    <w:rsid w:val="003E7D1E"/>
    <w:rsid w:val="003F0250"/>
    <w:rsid w:val="003F034A"/>
    <w:rsid w:val="003F0387"/>
    <w:rsid w:val="003F05FB"/>
    <w:rsid w:val="003F09E8"/>
    <w:rsid w:val="003F0B3A"/>
    <w:rsid w:val="003F0C1E"/>
    <w:rsid w:val="003F1219"/>
    <w:rsid w:val="003F21AB"/>
    <w:rsid w:val="003F24EB"/>
    <w:rsid w:val="003F28B3"/>
    <w:rsid w:val="003F2A9D"/>
    <w:rsid w:val="003F2D97"/>
    <w:rsid w:val="003F3649"/>
    <w:rsid w:val="003F38ED"/>
    <w:rsid w:val="003F3F2A"/>
    <w:rsid w:val="003F4148"/>
    <w:rsid w:val="003F4502"/>
    <w:rsid w:val="003F467B"/>
    <w:rsid w:val="003F48D9"/>
    <w:rsid w:val="003F4B04"/>
    <w:rsid w:val="003F508E"/>
    <w:rsid w:val="003F59B0"/>
    <w:rsid w:val="003F6096"/>
    <w:rsid w:val="003F68B2"/>
    <w:rsid w:val="003F712F"/>
    <w:rsid w:val="003F7720"/>
    <w:rsid w:val="003F79CD"/>
    <w:rsid w:val="004007D9"/>
    <w:rsid w:val="00400FF0"/>
    <w:rsid w:val="00401223"/>
    <w:rsid w:val="004015C9"/>
    <w:rsid w:val="00401BB2"/>
    <w:rsid w:val="0040213E"/>
    <w:rsid w:val="00402241"/>
    <w:rsid w:val="004028C2"/>
    <w:rsid w:val="004029CC"/>
    <w:rsid w:val="00402CAE"/>
    <w:rsid w:val="00403287"/>
    <w:rsid w:val="00403A3A"/>
    <w:rsid w:val="00404870"/>
    <w:rsid w:val="00404CA0"/>
    <w:rsid w:val="00404FFE"/>
    <w:rsid w:val="0040551F"/>
    <w:rsid w:val="004058C3"/>
    <w:rsid w:val="0040615F"/>
    <w:rsid w:val="0040636A"/>
    <w:rsid w:val="00406B3B"/>
    <w:rsid w:val="0040728F"/>
    <w:rsid w:val="004076EF"/>
    <w:rsid w:val="004111A9"/>
    <w:rsid w:val="0041161D"/>
    <w:rsid w:val="00411BE3"/>
    <w:rsid w:val="00411DEA"/>
    <w:rsid w:val="00412136"/>
    <w:rsid w:val="004129E1"/>
    <w:rsid w:val="00412C97"/>
    <w:rsid w:val="004132C6"/>
    <w:rsid w:val="004139D8"/>
    <w:rsid w:val="00414057"/>
    <w:rsid w:val="0041415D"/>
    <w:rsid w:val="0041422E"/>
    <w:rsid w:val="004145AD"/>
    <w:rsid w:val="00414743"/>
    <w:rsid w:val="00415878"/>
    <w:rsid w:val="00415DE6"/>
    <w:rsid w:val="00416B61"/>
    <w:rsid w:val="00416EB3"/>
    <w:rsid w:val="00417400"/>
    <w:rsid w:val="004179BA"/>
    <w:rsid w:val="00417BA4"/>
    <w:rsid w:val="00417DC2"/>
    <w:rsid w:val="00420CA0"/>
    <w:rsid w:val="00420DD4"/>
    <w:rsid w:val="00421068"/>
    <w:rsid w:val="004210F4"/>
    <w:rsid w:val="0042260D"/>
    <w:rsid w:val="00422C52"/>
    <w:rsid w:val="00422CE5"/>
    <w:rsid w:val="0042317B"/>
    <w:rsid w:val="004231EB"/>
    <w:rsid w:val="0042328C"/>
    <w:rsid w:val="00423FDA"/>
    <w:rsid w:val="0042453E"/>
    <w:rsid w:val="00424CA3"/>
    <w:rsid w:val="00424D33"/>
    <w:rsid w:val="00425031"/>
    <w:rsid w:val="004258EC"/>
    <w:rsid w:val="004260F3"/>
    <w:rsid w:val="00426274"/>
    <w:rsid w:val="004268EE"/>
    <w:rsid w:val="004269ED"/>
    <w:rsid w:val="00426CA0"/>
    <w:rsid w:val="00426CC5"/>
    <w:rsid w:val="00426CDB"/>
    <w:rsid w:val="00426DCD"/>
    <w:rsid w:val="00426DEB"/>
    <w:rsid w:val="00426FD5"/>
    <w:rsid w:val="0042759D"/>
    <w:rsid w:val="00427734"/>
    <w:rsid w:val="00427B37"/>
    <w:rsid w:val="00427F89"/>
    <w:rsid w:val="00430E90"/>
    <w:rsid w:val="0043108D"/>
    <w:rsid w:val="0043175B"/>
    <w:rsid w:val="00431AD0"/>
    <w:rsid w:val="00431BAA"/>
    <w:rsid w:val="004321E0"/>
    <w:rsid w:val="00432312"/>
    <w:rsid w:val="004323A4"/>
    <w:rsid w:val="00432830"/>
    <w:rsid w:val="00432B80"/>
    <w:rsid w:val="00432C63"/>
    <w:rsid w:val="00432EE6"/>
    <w:rsid w:val="004340B8"/>
    <w:rsid w:val="0043509A"/>
    <w:rsid w:val="004363B6"/>
    <w:rsid w:val="0043688C"/>
    <w:rsid w:val="004368B7"/>
    <w:rsid w:val="00436D57"/>
    <w:rsid w:val="00437084"/>
    <w:rsid w:val="00437B39"/>
    <w:rsid w:val="00437B57"/>
    <w:rsid w:val="00437DD5"/>
    <w:rsid w:val="0044070F"/>
    <w:rsid w:val="00440E92"/>
    <w:rsid w:val="004417BA"/>
    <w:rsid w:val="004419E1"/>
    <w:rsid w:val="0044280D"/>
    <w:rsid w:val="00442BF4"/>
    <w:rsid w:val="0044323E"/>
    <w:rsid w:val="00443D0D"/>
    <w:rsid w:val="004448DE"/>
    <w:rsid w:val="00444E97"/>
    <w:rsid w:val="00445176"/>
    <w:rsid w:val="0044574D"/>
    <w:rsid w:val="00445F4C"/>
    <w:rsid w:val="0044617C"/>
    <w:rsid w:val="004462BF"/>
    <w:rsid w:val="0044662B"/>
    <w:rsid w:val="00446FC4"/>
    <w:rsid w:val="00447A29"/>
    <w:rsid w:val="00447DA8"/>
    <w:rsid w:val="00447E7A"/>
    <w:rsid w:val="004501AA"/>
    <w:rsid w:val="004501F7"/>
    <w:rsid w:val="00450305"/>
    <w:rsid w:val="00450309"/>
    <w:rsid w:val="0045084A"/>
    <w:rsid w:val="00450FA4"/>
    <w:rsid w:val="004514BF"/>
    <w:rsid w:val="00451CBF"/>
    <w:rsid w:val="00451DAA"/>
    <w:rsid w:val="00452192"/>
    <w:rsid w:val="00453502"/>
    <w:rsid w:val="004535BA"/>
    <w:rsid w:val="004537DE"/>
    <w:rsid w:val="00453AC2"/>
    <w:rsid w:val="00454114"/>
    <w:rsid w:val="004545D4"/>
    <w:rsid w:val="00454BA1"/>
    <w:rsid w:val="00454E62"/>
    <w:rsid w:val="004557CF"/>
    <w:rsid w:val="00455E3B"/>
    <w:rsid w:val="0045650E"/>
    <w:rsid w:val="004567AF"/>
    <w:rsid w:val="00456828"/>
    <w:rsid w:val="00456A1A"/>
    <w:rsid w:val="00456CFC"/>
    <w:rsid w:val="00456EE0"/>
    <w:rsid w:val="00456F12"/>
    <w:rsid w:val="00456F83"/>
    <w:rsid w:val="00460A7F"/>
    <w:rsid w:val="00460C66"/>
    <w:rsid w:val="00460D19"/>
    <w:rsid w:val="00460DCD"/>
    <w:rsid w:val="00461197"/>
    <w:rsid w:val="004616E9"/>
    <w:rsid w:val="00461BCD"/>
    <w:rsid w:val="00462044"/>
    <w:rsid w:val="0046204B"/>
    <w:rsid w:val="004624C4"/>
    <w:rsid w:val="00462603"/>
    <w:rsid w:val="00462D1C"/>
    <w:rsid w:val="00462E80"/>
    <w:rsid w:val="00462ECE"/>
    <w:rsid w:val="004635A7"/>
    <w:rsid w:val="00463FCE"/>
    <w:rsid w:val="00464CA1"/>
    <w:rsid w:val="00465B5B"/>
    <w:rsid w:val="00465DCE"/>
    <w:rsid w:val="00465E4B"/>
    <w:rsid w:val="00466397"/>
    <w:rsid w:val="004665B9"/>
    <w:rsid w:val="0046678E"/>
    <w:rsid w:val="00466F25"/>
    <w:rsid w:val="0046762A"/>
    <w:rsid w:val="004677E1"/>
    <w:rsid w:val="00467A05"/>
    <w:rsid w:val="00467D76"/>
    <w:rsid w:val="00470517"/>
    <w:rsid w:val="00470593"/>
    <w:rsid w:val="00470A0E"/>
    <w:rsid w:val="0047185D"/>
    <w:rsid w:val="00471998"/>
    <w:rsid w:val="00472331"/>
    <w:rsid w:val="00472660"/>
    <w:rsid w:val="004728A3"/>
    <w:rsid w:val="00472A37"/>
    <w:rsid w:val="0047374D"/>
    <w:rsid w:val="00474248"/>
    <w:rsid w:val="0047432E"/>
    <w:rsid w:val="004748C8"/>
    <w:rsid w:val="0047501A"/>
    <w:rsid w:val="0047536B"/>
    <w:rsid w:val="0047562B"/>
    <w:rsid w:val="004757C8"/>
    <w:rsid w:val="004773DB"/>
    <w:rsid w:val="0047746E"/>
    <w:rsid w:val="004777F7"/>
    <w:rsid w:val="00477A65"/>
    <w:rsid w:val="004800A7"/>
    <w:rsid w:val="00480349"/>
    <w:rsid w:val="004804C7"/>
    <w:rsid w:val="004804EB"/>
    <w:rsid w:val="004806BB"/>
    <w:rsid w:val="004807AC"/>
    <w:rsid w:val="00480A04"/>
    <w:rsid w:val="00480AFA"/>
    <w:rsid w:val="00480F93"/>
    <w:rsid w:val="00481246"/>
    <w:rsid w:val="004826DA"/>
    <w:rsid w:val="004826DF"/>
    <w:rsid w:val="00482781"/>
    <w:rsid w:val="00482B34"/>
    <w:rsid w:val="00482DDE"/>
    <w:rsid w:val="00482FA6"/>
    <w:rsid w:val="00482FD9"/>
    <w:rsid w:val="00483544"/>
    <w:rsid w:val="00483CDD"/>
    <w:rsid w:val="004840B6"/>
    <w:rsid w:val="0048491B"/>
    <w:rsid w:val="004855B6"/>
    <w:rsid w:val="004855FA"/>
    <w:rsid w:val="00485CE4"/>
    <w:rsid w:val="00485DFA"/>
    <w:rsid w:val="004866E1"/>
    <w:rsid w:val="004868C8"/>
    <w:rsid w:val="00486E1B"/>
    <w:rsid w:val="0048733B"/>
    <w:rsid w:val="0049033D"/>
    <w:rsid w:val="00490813"/>
    <w:rsid w:val="00490D21"/>
    <w:rsid w:val="00490EA4"/>
    <w:rsid w:val="004912CA"/>
    <w:rsid w:val="00491368"/>
    <w:rsid w:val="004917ED"/>
    <w:rsid w:val="00491A0D"/>
    <w:rsid w:val="00491BD2"/>
    <w:rsid w:val="00491C14"/>
    <w:rsid w:val="00491C4A"/>
    <w:rsid w:val="00491EEC"/>
    <w:rsid w:val="00492064"/>
    <w:rsid w:val="004921A3"/>
    <w:rsid w:val="0049228C"/>
    <w:rsid w:val="0049242F"/>
    <w:rsid w:val="00492ED2"/>
    <w:rsid w:val="0049420B"/>
    <w:rsid w:val="004942CB"/>
    <w:rsid w:val="004944C1"/>
    <w:rsid w:val="004946C0"/>
    <w:rsid w:val="00494ABA"/>
    <w:rsid w:val="00494AFA"/>
    <w:rsid w:val="0049501A"/>
    <w:rsid w:val="0049551E"/>
    <w:rsid w:val="00495ECD"/>
    <w:rsid w:val="00496363"/>
    <w:rsid w:val="00496801"/>
    <w:rsid w:val="00496B6F"/>
    <w:rsid w:val="00497415"/>
    <w:rsid w:val="00497BBA"/>
    <w:rsid w:val="004A0831"/>
    <w:rsid w:val="004A14A2"/>
    <w:rsid w:val="004A234B"/>
    <w:rsid w:val="004A26D3"/>
    <w:rsid w:val="004A34CE"/>
    <w:rsid w:val="004A3719"/>
    <w:rsid w:val="004A3EB4"/>
    <w:rsid w:val="004A4703"/>
    <w:rsid w:val="004A4AE0"/>
    <w:rsid w:val="004A578F"/>
    <w:rsid w:val="004A5A66"/>
    <w:rsid w:val="004A629F"/>
    <w:rsid w:val="004A6608"/>
    <w:rsid w:val="004A6ED7"/>
    <w:rsid w:val="004A7253"/>
    <w:rsid w:val="004A7417"/>
    <w:rsid w:val="004A75D7"/>
    <w:rsid w:val="004A7D75"/>
    <w:rsid w:val="004B0CE5"/>
    <w:rsid w:val="004B0CF9"/>
    <w:rsid w:val="004B1860"/>
    <w:rsid w:val="004B1E84"/>
    <w:rsid w:val="004B2A89"/>
    <w:rsid w:val="004B2E02"/>
    <w:rsid w:val="004B33EF"/>
    <w:rsid w:val="004B5169"/>
    <w:rsid w:val="004B52B8"/>
    <w:rsid w:val="004B535A"/>
    <w:rsid w:val="004B5879"/>
    <w:rsid w:val="004B5D24"/>
    <w:rsid w:val="004B611B"/>
    <w:rsid w:val="004B684A"/>
    <w:rsid w:val="004B69B8"/>
    <w:rsid w:val="004B6A65"/>
    <w:rsid w:val="004B7762"/>
    <w:rsid w:val="004C049B"/>
    <w:rsid w:val="004C052C"/>
    <w:rsid w:val="004C05CF"/>
    <w:rsid w:val="004C0D8B"/>
    <w:rsid w:val="004C1998"/>
    <w:rsid w:val="004C1BCA"/>
    <w:rsid w:val="004C237B"/>
    <w:rsid w:val="004C2B6A"/>
    <w:rsid w:val="004C2F03"/>
    <w:rsid w:val="004C3157"/>
    <w:rsid w:val="004C33D7"/>
    <w:rsid w:val="004C38D4"/>
    <w:rsid w:val="004C3A2D"/>
    <w:rsid w:val="004C3B92"/>
    <w:rsid w:val="004C3B96"/>
    <w:rsid w:val="004C4A12"/>
    <w:rsid w:val="004C6216"/>
    <w:rsid w:val="004C6296"/>
    <w:rsid w:val="004C69B4"/>
    <w:rsid w:val="004C76B4"/>
    <w:rsid w:val="004C77E8"/>
    <w:rsid w:val="004C7E23"/>
    <w:rsid w:val="004D0BB2"/>
    <w:rsid w:val="004D13F7"/>
    <w:rsid w:val="004D14F0"/>
    <w:rsid w:val="004D1667"/>
    <w:rsid w:val="004D2827"/>
    <w:rsid w:val="004D29C1"/>
    <w:rsid w:val="004D3436"/>
    <w:rsid w:val="004D35AE"/>
    <w:rsid w:val="004D377C"/>
    <w:rsid w:val="004D38C8"/>
    <w:rsid w:val="004D3982"/>
    <w:rsid w:val="004D4FF8"/>
    <w:rsid w:val="004D506A"/>
    <w:rsid w:val="004D56B1"/>
    <w:rsid w:val="004D5D19"/>
    <w:rsid w:val="004D5DBA"/>
    <w:rsid w:val="004D5DDE"/>
    <w:rsid w:val="004D5F84"/>
    <w:rsid w:val="004D6272"/>
    <w:rsid w:val="004D668C"/>
    <w:rsid w:val="004D70A9"/>
    <w:rsid w:val="004D71FE"/>
    <w:rsid w:val="004D7561"/>
    <w:rsid w:val="004E0B12"/>
    <w:rsid w:val="004E1BA2"/>
    <w:rsid w:val="004E2012"/>
    <w:rsid w:val="004E20A3"/>
    <w:rsid w:val="004E2C25"/>
    <w:rsid w:val="004E2CC3"/>
    <w:rsid w:val="004E2ED0"/>
    <w:rsid w:val="004E34DC"/>
    <w:rsid w:val="004E39EE"/>
    <w:rsid w:val="004E3F96"/>
    <w:rsid w:val="004E41AF"/>
    <w:rsid w:val="004E43E8"/>
    <w:rsid w:val="004E4894"/>
    <w:rsid w:val="004E52CA"/>
    <w:rsid w:val="004E5366"/>
    <w:rsid w:val="004E5A58"/>
    <w:rsid w:val="004E5D89"/>
    <w:rsid w:val="004E6487"/>
    <w:rsid w:val="004E6863"/>
    <w:rsid w:val="004E6C2F"/>
    <w:rsid w:val="004E6D62"/>
    <w:rsid w:val="004E7F1C"/>
    <w:rsid w:val="004F00E2"/>
    <w:rsid w:val="004F01EE"/>
    <w:rsid w:val="004F0349"/>
    <w:rsid w:val="004F04D3"/>
    <w:rsid w:val="004F0506"/>
    <w:rsid w:val="004F0964"/>
    <w:rsid w:val="004F0D09"/>
    <w:rsid w:val="004F0DCD"/>
    <w:rsid w:val="004F0EB8"/>
    <w:rsid w:val="004F0F7A"/>
    <w:rsid w:val="004F1D2A"/>
    <w:rsid w:val="004F20DE"/>
    <w:rsid w:val="004F249E"/>
    <w:rsid w:val="004F2560"/>
    <w:rsid w:val="004F2C86"/>
    <w:rsid w:val="004F319D"/>
    <w:rsid w:val="004F3773"/>
    <w:rsid w:val="004F396C"/>
    <w:rsid w:val="004F3B89"/>
    <w:rsid w:val="004F4741"/>
    <w:rsid w:val="004F476A"/>
    <w:rsid w:val="004F4B31"/>
    <w:rsid w:val="004F552E"/>
    <w:rsid w:val="004F5A9A"/>
    <w:rsid w:val="004F6317"/>
    <w:rsid w:val="004F63FB"/>
    <w:rsid w:val="004F68EE"/>
    <w:rsid w:val="004F7757"/>
    <w:rsid w:val="004F7795"/>
    <w:rsid w:val="005003CF"/>
    <w:rsid w:val="005004CA"/>
    <w:rsid w:val="00500F2F"/>
    <w:rsid w:val="0050113E"/>
    <w:rsid w:val="00501415"/>
    <w:rsid w:val="005014C9"/>
    <w:rsid w:val="005018F5"/>
    <w:rsid w:val="0050201B"/>
    <w:rsid w:val="0050231C"/>
    <w:rsid w:val="00502329"/>
    <w:rsid w:val="00503471"/>
    <w:rsid w:val="00503CCA"/>
    <w:rsid w:val="0050401D"/>
    <w:rsid w:val="00504092"/>
    <w:rsid w:val="00504128"/>
    <w:rsid w:val="00504CB8"/>
    <w:rsid w:val="00505BAC"/>
    <w:rsid w:val="00506C49"/>
    <w:rsid w:val="00506F97"/>
    <w:rsid w:val="00507732"/>
    <w:rsid w:val="00511149"/>
    <w:rsid w:val="005111F1"/>
    <w:rsid w:val="005113B4"/>
    <w:rsid w:val="00511559"/>
    <w:rsid w:val="00511617"/>
    <w:rsid w:val="00511CC3"/>
    <w:rsid w:val="0051219E"/>
    <w:rsid w:val="005123A0"/>
    <w:rsid w:val="00512B1C"/>
    <w:rsid w:val="00512CBB"/>
    <w:rsid w:val="005131B9"/>
    <w:rsid w:val="005131FB"/>
    <w:rsid w:val="00513B82"/>
    <w:rsid w:val="00514450"/>
    <w:rsid w:val="00514650"/>
    <w:rsid w:val="005151B1"/>
    <w:rsid w:val="005156FF"/>
    <w:rsid w:val="00515F6A"/>
    <w:rsid w:val="00516A82"/>
    <w:rsid w:val="00516B0A"/>
    <w:rsid w:val="00516BE7"/>
    <w:rsid w:val="005177CA"/>
    <w:rsid w:val="005179FC"/>
    <w:rsid w:val="00517D23"/>
    <w:rsid w:val="0052008D"/>
    <w:rsid w:val="005202A6"/>
    <w:rsid w:val="00520566"/>
    <w:rsid w:val="0052091C"/>
    <w:rsid w:val="00521505"/>
    <w:rsid w:val="00521637"/>
    <w:rsid w:val="0052195B"/>
    <w:rsid w:val="00521D1E"/>
    <w:rsid w:val="00521E15"/>
    <w:rsid w:val="00522995"/>
    <w:rsid w:val="00522BFE"/>
    <w:rsid w:val="00522BFF"/>
    <w:rsid w:val="00522FB4"/>
    <w:rsid w:val="0052360D"/>
    <w:rsid w:val="005236B2"/>
    <w:rsid w:val="00523CA5"/>
    <w:rsid w:val="0052420F"/>
    <w:rsid w:val="005248F3"/>
    <w:rsid w:val="00524BC7"/>
    <w:rsid w:val="005256F1"/>
    <w:rsid w:val="005264F7"/>
    <w:rsid w:val="00526735"/>
    <w:rsid w:val="00526D54"/>
    <w:rsid w:val="00527BA4"/>
    <w:rsid w:val="00530160"/>
    <w:rsid w:val="00530627"/>
    <w:rsid w:val="00530E8D"/>
    <w:rsid w:val="00531981"/>
    <w:rsid w:val="00531B22"/>
    <w:rsid w:val="00531B99"/>
    <w:rsid w:val="00532060"/>
    <w:rsid w:val="00532B48"/>
    <w:rsid w:val="00532B73"/>
    <w:rsid w:val="00532EAB"/>
    <w:rsid w:val="0053311F"/>
    <w:rsid w:val="0053349B"/>
    <w:rsid w:val="00534469"/>
    <w:rsid w:val="00534F88"/>
    <w:rsid w:val="0053544B"/>
    <w:rsid w:val="00535FDF"/>
    <w:rsid w:val="0053669B"/>
    <w:rsid w:val="00537124"/>
    <w:rsid w:val="00537206"/>
    <w:rsid w:val="00537288"/>
    <w:rsid w:val="005378C9"/>
    <w:rsid w:val="005416F2"/>
    <w:rsid w:val="00541B63"/>
    <w:rsid w:val="00541F14"/>
    <w:rsid w:val="00542388"/>
    <w:rsid w:val="005426BD"/>
    <w:rsid w:val="00542DA4"/>
    <w:rsid w:val="0054318C"/>
    <w:rsid w:val="00543801"/>
    <w:rsid w:val="00543850"/>
    <w:rsid w:val="00543AF3"/>
    <w:rsid w:val="00543C2A"/>
    <w:rsid w:val="00544441"/>
    <w:rsid w:val="00544733"/>
    <w:rsid w:val="005451AA"/>
    <w:rsid w:val="00546675"/>
    <w:rsid w:val="005472C1"/>
    <w:rsid w:val="00547369"/>
    <w:rsid w:val="00547494"/>
    <w:rsid w:val="00547A9A"/>
    <w:rsid w:val="00550632"/>
    <w:rsid w:val="0055064A"/>
    <w:rsid w:val="00550A51"/>
    <w:rsid w:val="005513F9"/>
    <w:rsid w:val="005522A2"/>
    <w:rsid w:val="0055253B"/>
    <w:rsid w:val="00553022"/>
    <w:rsid w:val="00553650"/>
    <w:rsid w:val="00553D94"/>
    <w:rsid w:val="00553FA9"/>
    <w:rsid w:val="00554367"/>
    <w:rsid w:val="005548D6"/>
    <w:rsid w:val="00554901"/>
    <w:rsid w:val="005557B7"/>
    <w:rsid w:val="00556099"/>
    <w:rsid w:val="005560C8"/>
    <w:rsid w:val="00556469"/>
    <w:rsid w:val="0055694F"/>
    <w:rsid w:val="005569EF"/>
    <w:rsid w:val="00556C9A"/>
    <w:rsid w:val="00556F4D"/>
    <w:rsid w:val="005572A0"/>
    <w:rsid w:val="00557D82"/>
    <w:rsid w:val="00560430"/>
    <w:rsid w:val="00560BB6"/>
    <w:rsid w:val="00560C6A"/>
    <w:rsid w:val="00560FD2"/>
    <w:rsid w:val="005614ED"/>
    <w:rsid w:val="00561AF4"/>
    <w:rsid w:val="00561C30"/>
    <w:rsid w:val="00561D7E"/>
    <w:rsid w:val="005625BF"/>
    <w:rsid w:val="005627D7"/>
    <w:rsid w:val="005631B5"/>
    <w:rsid w:val="005633CC"/>
    <w:rsid w:val="00563774"/>
    <w:rsid w:val="005637CD"/>
    <w:rsid w:val="005638C5"/>
    <w:rsid w:val="00563D69"/>
    <w:rsid w:val="005641EC"/>
    <w:rsid w:val="00564337"/>
    <w:rsid w:val="0056445A"/>
    <w:rsid w:val="005657CF"/>
    <w:rsid w:val="00570588"/>
    <w:rsid w:val="00570901"/>
    <w:rsid w:val="00570A5A"/>
    <w:rsid w:val="00570AE1"/>
    <w:rsid w:val="00570FEB"/>
    <w:rsid w:val="0057120E"/>
    <w:rsid w:val="00571930"/>
    <w:rsid w:val="00571BEB"/>
    <w:rsid w:val="00571CA9"/>
    <w:rsid w:val="0057270C"/>
    <w:rsid w:val="00573106"/>
    <w:rsid w:val="005732D9"/>
    <w:rsid w:val="0057368E"/>
    <w:rsid w:val="00573714"/>
    <w:rsid w:val="00573A31"/>
    <w:rsid w:val="00573A8A"/>
    <w:rsid w:val="0057454A"/>
    <w:rsid w:val="005747B3"/>
    <w:rsid w:val="00574D1A"/>
    <w:rsid w:val="005759AB"/>
    <w:rsid w:val="00575E88"/>
    <w:rsid w:val="00575F7F"/>
    <w:rsid w:val="005774FE"/>
    <w:rsid w:val="0057785E"/>
    <w:rsid w:val="0057795C"/>
    <w:rsid w:val="005779FC"/>
    <w:rsid w:val="00577CFC"/>
    <w:rsid w:val="005802F2"/>
    <w:rsid w:val="00580827"/>
    <w:rsid w:val="005808A6"/>
    <w:rsid w:val="00580F72"/>
    <w:rsid w:val="00581889"/>
    <w:rsid w:val="00581A44"/>
    <w:rsid w:val="00581C4D"/>
    <w:rsid w:val="00581E74"/>
    <w:rsid w:val="005822A3"/>
    <w:rsid w:val="00582C0A"/>
    <w:rsid w:val="00582D7D"/>
    <w:rsid w:val="00582F1F"/>
    <w:rsid w:val="0058325F"/>
    <w:rsid w:val="0058333E"/>
    <w:rsid w:val="00583784"/>
    <w:rsid w:val="005839FF"/>
    <w:rsid w:val="00584D3D"/>
    <w:rsid w:val="00584ECF"/>
    <w:rsid w:val="00585060"/>
    <w:rsid w:val="005857A8"/>
    <w:rsid w:val="00585A89"/>
    <w:rsid w:val="00585DAB"/>
    <w:rsid w:val="00585E76"/>
    <w:rsid w:val="005866E8"/>
    <w:rsid w:val="00587E1F"/>
    <w:rsid w:val="00587FF5"/>
    <w:rsid w:val="00590D9F"/>
    <w:rsid w:val="00590F85"/>
    <w:rsid w:val="00591444"/>
    <w:rsid w:val="005919FC"/>
    <w:rsid w:val="00591F01"/>
    <w:rsid w:val="005939BF"/>
    <w:rsid w:val="005943B4"/>
    <w:rsid w:val="00594487"/>
    <w:rsid w:val="0059485E"/>
    <w:rsid w:val="00594BA7"/>
    <w:rsid w:val="00594ECA"/>
    <w:rsid w:val="0059503B"/>
    <w:rsid w:val="0059546E"/>
    <w:rsid w:val="005958C8"/>
    <w:rsid w:val="0059596C"/>
    <w:rsid w:val="00595B4C"/>
    <w:rsid w:val="0059603D"/>
    <w:rsid w:val="00596C71"/>
    <w:rsid w:val="00596F0F"/>
    <w:rsid w:val="0059712A"/>
    <w:rsid w:val="00597530"/>
    <w:rsid w:val="005A0492"/>
    <w:rsid w:val="005A0DE0"/>
    <w:rsid w:val="005A0E52"/>
    <w:rsid w:val="005A0E9B"/>
    <w:rsid w:val="005A16FA"/>
    <w:rsid w:val="005A195C"/>
    <w:rsid w:val="005A1E5E"/>
    <w:rsid w:val="005A207F"/>
    <w:rsid w:val="005A2CE7"/>
    <w:rsid w:val="005A2D0B"/>
    <w:rsid w:val="005A3417"/>
    <w:rsid w:val="005A3B13"/>
    <w:rsid w:val="005A4C88"/>
    <w:rsid w:val="005A4DF5"/>
    <w:rsid w:val="005A537D"/>
    <w:rsid w:val="005A568F"/>
    <w:rsid w:val="005A5822"/>
    <w:rsid w:val="005A5C18"/>
    <w:rsid w:val="005A5C66"/>
    <w:rsid w:val="005A5F57"/>
    <w:rsid w:val="005A5FB7"/>
    <w:rsid w:val="005A6429"/>
    <w:rsid w:val="005A6AA1"/>
    <w:rsid w:val="005A7566"/>
    <w:rsid w:val="005A766E"/>
    <w:rsid w:val="005A788E"/>
    <w:rsid w:val="005A78AD"/>
    <w:rsid w:val="005A78C8"/>
    <w:rsid w:val="005A7929"/>
    <w:rsid w:val="005A7E96"/>
    <w:rsid w:val="005B02F5"/>
    <w:rsid w:val="005B0BFA"/>
    <w:rsid w:val="005B148F"/>
    <w:rsid w:val="005B17A4"/>
    <w:rsid w:val="005B1ACA"/>
    <w:rsid w:val="005B1B1C"/>
    <w:rsid w:val="005B3C1C"/>
    <w:rsid w:val="005B3FA2"/>
    <w:rsid w:val="005B48C0"/>
    <w:rsid w:val="005B517F"/>
    <w:rsid w:val="005B55A8"/>
    <w:rsid w:val="005B560B"/>
    <w:rsid w:val="005B5EDB"/>
    <w:rsid w:val="005B6386"/>
    <w:rsid w:val="005B67C7"/>
    <w:rsid w:val="005B739B"/>
    <w:rsid w:val="005B7A95"/>
    <w:rsid w:val="005B7B4C"/>
    <w:rsid w:val="005C015D"/>
    <w:rsid w:val="005C02AF"/>
    <w:rsid w:val="005C0330"/>
    <w:rsid w:val="005C06CC"/>
    <w:rsid w:val="005C0A52"/>
    <w:rsid w:val="005C0D68"/>
    <w:rsid w:val="005C15D1"/>
    <w:rsid w:val="005C1915"/>
    <w:rsid w:val="005C2668"/>
    <w:rsid w:val="005C2E5A"/>
    <w:rsid w:val="005C3750"/>
    <w:rsid w:val="005C39D1"/>
    <w:rsid w:val="005C3ECD"/>
    <w:rsid w:val="005C42B8"/>
    <w:rsid w:val="005C4C4A"/>
    <w:rsid w:val="005C51A5"/>
    <w:rsid w:val="005C545E"/>
    <w:rsid w:val="005C57E9"/>
    <w:rsid w:val="005C5A4E"/>
    <w:rsid w:val="005C5B65"/>
    <w:rsid w:val="005C6072"/>
    <w:rsid w:val="005C6143"/>
    <w:rsid w:val="005C616C"/>
    <w:rsid w:val="005C6DB4"/>
    <w:rsid w:val="005C711E"/>
    <w:rsid w:val="005D03FC"/>
    <w:rsid w:val="005D09D1"/>
    <w:rsid w:val="005D0BA8"/>
    <w:rsid w:val="005D0BB1"/>
    <w:rsid w:val="005D0C37"/>
    <w:rsid w:val="005D0E3B"/>
    <w:rsid w:val="005D102E"/>
    <w:rsid w:val="005D1A1D"/>
    <w:rsid w:val="005D1B43"/>
    <w:rsid w:val="005D1CBE"/>
    <w:rsid w:val="005D1F3D"/>
    <w:rsid w:val="005D1F9F"/>
    <w:rsid w:val="005D287A"/>
    <w:rsid w:val="005D2B57"/>
    <w:rsid w:val="005D3307"/>
    <w:rsid w:val="005D371D"/>
    <w:rsid w:val="005D3B96"/>
    <w:rsid w:val="005D3CF5"/>
    <w:rsid w:val="005D41BA"/>
    <w:rsid w:val="005D4892"/>
    <w:rsid w:val="005D48F7"/>
    <w:rsid w:val="005D519F"/>
    <w:rsid w:val="005D5634"/>
    <w:rsid w:val="005D5BFB"/>
    <w:rsid w:val="005D5DAF"/>
    <w:rsid w:val="005D7530"/>
    <w:rsid w:val="005D7A38"/>
    <w:rsid w:val="005D7A7B"/>
    <w:rsid w:val="005D7F71"/>
    <w:rsid w:val="005D7FEC"/>
    <w:rsid w:val="005E0197"/>
    <w:rsid w:val="005E0557"/>
    <w:rsid w:val="005E10EF"/>
    <w:rsid w:val="005E15E7"/>
    <w:rsid w:val="005E2730"/>
    <w:rsid w:val="005E2C74"/>
    <w:rsid w:val="005E2D23"/>
    <w:rsid w:val="005E2D2E"/>
    <w:rsid w:val="005E32ED"/>
    <w:rsid w:val="005E396A"/>
    <w:rsid w:val="005E3BD1"/>
    <w:rsid w:val="005E4344"/>
    <w:rsid w:val="005E461B"/>
    <w:rsid w:val="005E473C"/>
    <w:rsid w:val="005E4D1D"/>
    <w:rsid w:val="005E529D"/>
    <w:rsid w:val="005E54E6"/>
    <w:rsid w:val="005E55CE"/>
    <w:rsid w:val="005E578F"/>
    <w:rsid w:val="005E62C3"/>
    <w:rsid w:val="005E648B"/>
    <w:rsid w:val="005E6769"/>
    <w:rsid w:val="005E7170"/>
    <w:rsid w:val="005E77B7"/>
    <w:rsid w:val="005E7992"/>
    <w:rsid w:val="005E7C70"/>
    <w:rsid w:val="005E7EFE"/>
    <w:rsid w:val="005F0059"/>
    <w:rsid w:val="005F02E3"/>
    <w:rsid w:val="005F0567"/>
    <w:rsid w:val="005F0B98"/>
    <w:rsid w:val="005F0EC8"/>
    <w:rsid w:val="005F148A"/>
    <w:rsid w:val="005F14F2"/>
    <w:rsid w:val="005F1A56"/>
    <w:rsid w:val="005F2826"/>
    <w:rsid w:val="005F3042"/>
    <w:rsid w:val="005F33C4"/>
    <w:rsid w:val="005F3CF3"/>
    <w:rsid w:val="005F3E55"/>
    <w:rsid w:val="005F4842"/>
    <w:rsid w:val="005F4AD3"/>
    <w:rsid w:val="005F4D26"/>
    <w:rsid w:val="005F5094"/>
    <w:rsid w:val="005F5725"/>
    <w:rsid w:val="005F5818"/>
    <w:rsid w:val="005F5A55"/>
    <w:rsid w:val="005F61E9"/>
    <w:rsid w:val="005F66D1"/>
    <w:rsid w:val="005F6C7E"/>
    <w:rsid w:val="005F6F9F"/>
    <w:rsid w:val="005F720A"/>
    <w:rsid w:val="005F7456"/>
    <w:rsid w:val="005F7535"/>
    <w:rsid w:val="00600089"/>
    <w:rsid w:val="0060094F"/>
    <w:rsid w:val="00600ADE"/>
    <w:rsid w:val="00600CBD"/>
    <w:rsid w:val="006030B1"/>
    <w:rsid w:val="0060315E"/>
    <w:rsid w:val="00603417"/>
    <w:rsid w:val="0060346A"/>
    <w:rsid w:val="00603885"/>
    <w:rsid w:val="00603937"/>
    <w:rsid w:val="00603FF6"/>
    <w:rsid w:val="00604141"/>
    <w:rsid w:val="006041AF"/>
    <w:rsid w:val="00604270"/>
    <w:rsid w:val="0060517D"/>
    <w:rsid w:val="006055D8"/>
    <w:rsid w:val="00605948"/>
    <w:rsid w:val="00605A48"/>
    <w:rsid w:val="00605D5A"/>
    <w:rsid w:val="00605D5B"/>
    <w:rsid w:val="00606878"/>
    <w:rsid w:val="006076E5"/>
    <w:rsid w:val="0060770C"/>
    <w:rsid w:val="006077E3"/>
    <w:rsid w:val="00612471"/>
    <w:rsid w:val="006129B8"/>
    <w:rsid w:val="00612ECC"/>
    <w:rsid w:val="006131CF"/>
    <w:rsid w:val="006132E8"/>
    <w:rsid w:val="00613585"/>
    <w:rsid w:val="006136FF"/>
    <w:rsid w:val="00613D29"/>
    <w:rsid w:val="00614B58"/>
    <w:rsid w:val="0061502B"/>
    <w:rsid w:val="006156C6"/>
    <w:rsid w:val="0061575C"/>
    <w:rsid w:val="00616515"/>
    <w:rsid w:val="0061714E"/>
    <w:rsid w:val="00617C86"/>
    <w:rsid w:val="00617CFA"/>
    <w:rsid w:val="00620228"/>
    <w:rsid w:val="006205AF"/>
    <w:rsid w:val="00620794"/>
    <w:rsid w:val="00620ADB"/>
    <w:rsid w:val="00620CAF"/>
    <w:rsid w:val="00621677"/>
    <w:rsid w:val="006218A8"/>
    <w:rsid w:val="0062287C"/>
    <w:rsid w:val="00622949"/>
    <w:rsid w:val="00622C89"/>
    <w:rsid w:val="00622E6F"/>
    <w:rsid w:val="006231C7"/>
    <w:rsid w:val="006233AC"/>
    <w:rsid w:val="00623862"/>
    <w:rsid w:val="00623A95"/>
    <w:rsid w:val="00623BE1"/>
    <w:rsid w:val="00623D25"/>
    <w:rsid w:val="00623F0B"/>
    <w:rsid w:val="00624B26"/>
    <w:rsid w:val="00624E27"/>
    <w:rsid w:val="006254C7"/>
    <w:rsid w:val="0062580F"/>
    <w:rsid w:val="006259DB"/>
    <w:rsid w:val="00626B83"/>
    <w:rsid w:val="00626E0E"/>
    <w:rsid w:val="00627E2D"/>
    <w:rsid w:val="006306A7"/>
    <w:rsid w:val="0063096E"/>
    <w:rsid w:val="00631228"/>
    <w:rsid w:val="0063162A"/>
    <w:rsid w:val="00631ED4"/>
    <w:rsid w:val="006321BB"/>
    <w:rsid w:val="00632570"/>
    <w:rsid w:val="0063292A"/>
    <w:rsid w:val="0063299B"/>
    <w:rsid w:val="00632BB6"/>
    <w:rsid w:val="00632CAB"/>
    <w:rsid w:val="006335D5"/>
    <w:rsid w:val="00633799"/>
    <w:rsid w:val="00633A22"/>
    <w:rsid w:val="00633CD5"/>
    <w:rsid w:val="00633E17"/>
    <w:rsid w:val="00633F83"/>
    <w:rsid w:val="00634FF8"/>
    <w:rsid w:val="006351C0"/>
    <w:rsid w:val="006352D6"/>
    <w:rsid w:val="006353F0"/>
    <w:rsid w:val="00635522"/>
    <w:rsid w:val="00635A6B"/>
    <w:rsid w:val="00635EAA"/>
    <w:rsid w:val="0063603B"/>
    <w:rsid w:val="006373C0"/>
    <w:rsid w:val="00637434"/>
    <w:rsid w:val="006404D2"/>
    <w:rsid w:val="00640843"/>
    <w:rsid w:val="00640DC7"/>
    <w:rsid w:val="00641048"/>
    <w:rsid w:val="00641359"/>
    <w:rsid w:val="006417CC"/>
    <w:rsid w:val="00641B61"/>
    <w:rsid w:val="00641E16"/>
    <w:rsid w:val="00642004"/>
    <w:rsid w:val="006427BD"/>
    <w:rsid w:val="00642A00"/>
    <w:rsid w:val="00642A3A"/>
    <w:rsid w:val="0064300D"/>
    <w:rsid w:val="006435D6"/>
    <w:rsid w:val="00644C2B"/>
    <w:rsid w:val="00644CBF"/>
    <w:rsid w:val="00644F98"/>
    <w:rsid w:val="00645EC3"/>
    <w:rsid w:val="0064610D"/>
    <w:rsid w:val="00646B13"/>
    <w:rsid w:val="00646D95"/>
    <w:rsid w:val="00647D04"/>
    <w:rsid w:val="00650022"/>
    <w:rsid w:val="00650908"/>
    <w:rsid w:val="00650C52"/>
    <w:rsid w:val="006510E0"/>
    <w:rsid w:val="006510FE"/>
    <w:rsid w:val="00651566"/>
    <w:rsid w:val="00651D36"/>
    <w:rsid w:val="0065215C"/>
    <w:rsid w:val="006526C4"/>
    <w:rsid w:val="00652D20"/>
    <w:rsid w:val="0065335B"/>
    <w:rsid w:val="00653698"/>
    <w:rsid w:val="006538B6"/>
    <w:rsid w:val="0065452B"/>
    <w:rsid w:val="006548E8"/>
    <w:rsid w:val="00654D0E"/>
    <w:rsid w:val="00654E09"/>
    <w:rsid w:val="00654FD1"/>
    <w:rsid w:val="0065554A"/>
    <w:rsid w:val="006555EB"/>
    <w:rsid w:val="0065624A"/>
    <w:rsid w:val="006562AB"/>
    <w:rsid w:val="006564D9"/>
    <w:rsid w:val="00656508"/>
    <w:rsid w:val="006568F7"/>
    <w:rsid w:val="00656C0E"/>
    <w:rsid w:val="00657242"/>
    <w:rsid w:val="00657E50"/>
    <w:rsid w:val="00660329"/>
    <w:rsid w:val="006606E7"/>
    <w:rsid w:val="00660CB3"/>
    <w:rsid w:val="00662A10"/>
    <w:rsid w:val="00662F98"/>
    <w:rsid w:val="00663050"/>
    <w:rsid w:val="006630B7"/>
    <w:rsid w:val="00663873"/>
    <w:rsid w:val="00663A1A"/>
    <w:rsid w:val="006640CB"/>
    <w:rsid w:val="00664691"/>
    <w:rsid w:val="006646D6"/>
    <w:rsid w:val="00664E37"/>
    <w:rsid w:val="0066544A"/>
    <w:rsid w:val="006659C1"/>
    <w:rsid w:val="00665CAF"/>
    <w:rsid w:val="00665F74"/>
    <w:rsid w:val="00665FF4"/>
    <w:rsid w:val="006661AA"/>
    <w:rsid w:val="00666229"/>
    <w:rsid w:val="00666C20"/>
    <w:rsid w:val="006670A5"/>
    <w:rsid w:val="006671F7"/>
    <w:rsid w:val="00667A23"/>
    <w:rsid w:val="00667F13"/>
    <w:rsid w:val="00667F88"/>
    <w:rsid w:val="00670148"/>
    <w:rsid w:val="00670255"/>
    <w:rsid w:val="00670563"/>
    <w:rsid w:val="00670B52"/>
    <w:rsid w:val="00671103"/>
    <w:rsid w:val="006711D7"/>
    <w:rsid w:val="00671E81"/>
    <w:rsid w:val="00671F32"/>
    <w:rsid w:val="00672617"/>
    <w:rsid w:val="00672904"/>
    <w:rsid w:val="00672F93"/>
    <w:rsid w:val="006734D6"/>
    <w:rsid w:val="00673A12"/>
    <w:rsid w:val="00673AAD"/>
    <w:rsid w:val="00673E27"/>
    <w:rsid w:val="00673FCF"/>
    <w:rsid w:val="00674D3B"/>
    <w:rsid w:val="00675106"/>
    <w:rsid w:val="0067512B"/>
    <w:rsid w:val="006752B6"/>
    <w:rsid w:val="00675565"/>
    <w:rsid w:val="006758B6"/>
    <w:rsid w:val="00675E12"/>
    <w:rsid w:val="006765C1"/>
    <w:rsid w:val="006768FC"/>
    <w:rsid w:val="00676BC2"/>
    <w:rsid w:val="00676D3E"/>
    <w:rsid w:val="00676E36"/>
    <w:rsid w:val="006773BA"/>
    <w:rsid w:val="00677478"/>
    <w:rsid w:val="00677C2D"/>
    <w:rsid w:val="00677D84"/>
    <w:rsid w:val="00680116"/>
    <w:rsid w:val="00680618"/>
    <w:rsid w:val="006806D6"/>
    <w:rsid w:val="006808C6"/>
    <w:rsid w:val="0068091E"/>
    <w:rsid w:val="006810A7"/>
    <w:rsid w:val="0068148E"/>
    <w:rsid w:val="00681DA3"/>
    <w:rsid w:val="006821C6"/>
    <w:rsid w:val="0068238D"/>
    <w:rsid w:val="0068242C"/>
    <w:rsid w:val="0068269F"/>
    <w:rsid w:val="0068294C"/>
    <w:rsid w:val="006833C2"/>
    <w:rsid w:val="006834D6"/>
    <w:rsid w:val="006838E3"/>
    <w:rsid w:val="00684487"/>
    <w:rsid w:val="0068469B"/>
    <w:rsid w:val="006848CB"/>
    <w:rsid w:val="00684AA8"/>
    <w:rsid w:val="00685ADC"/>
    <w:rsid w:val="006863F1"/>
    <w:rsid w:val="006867E2"/>
    <w:rsid w:val="00687212"/>
    <w:rsid w:val="00687CF5"/>
    <w:rsid w:val="00687DCD"/>
    <w:rsid w:val="00687E1B"/>
    <w:rsid w:val="00690713"/>
    <w:rsid w:val="00690EA1"/>
    <w:rsid w:val="00691649"/>
    <w:rsid w:val="0069196B"/>
    <w:rsid w:val="00691AC1"/>
    <w:rsid w:val="0069246A"/>
    <w:rsid w:val="00692855"/>
    <w:rsid w:val="00693567"/>
    <w:rsid w:val="00693983"/>
    <w:rsid w:val="00693AD5"/>
    <w:rsid w:val="006946A8"/>
    <w:rsid w:val="006946F8"/>
    <w:rsid w:val="00694B4B"/>
    <w:rsid w:val="00696AEE"/>
    <w:rsid w:val="00696C07"/>
    <w:rsid w:val="00697355"/>
    <w:rsid w:val="00697743"/>
    <w:rsid w:val="00697E9C"/>
    <w:rsid w:val="006A01E8"/>
    <w:rsid w:val="006A0312"/>
    <w:rsid w:val="006A0525"/>
    <w:rsid w:val="006A105D"/>
    <w:rsid w:val="006A1D6A"/>
    <w:rsid w:val="006A1DDB"/>
    <w:rsid w:val="006A20F9"/>
    <w:rsid w:val="006A2532"/>
    <w:rsid w:val="006A26B7"/>
    <w:rsid w:val="006A2B9A"/>
    <w:rsid w:val="006A3042"/>
    <w:rsid w:val="006A3E20"/>
    <w:rsid w:val="006A5208"/>
    <w:rsid w:val="006A52DB"/>
    <w:rsid w:val="006A5D2E"/>
    <w:rsid w:val="006A5E74"/>
    <w:rsid w:val="006A6048"/>
    <w:rsid w:val="006A6DFF"/>
    <w:rsid w:val="006A7500"/>
    <w:rsid w:val="006A7819"/>
    <w:rsid w:val="006B0445"/>
    <w:rsid w:val="006B06C6"/>
    <w:rsid w:val="006B0775"/>
    <w:rsid w:val="006B13C8"/>
    <w:rsid w:val="006B1946"/>
    <w:rsid w:val="006B1A57"/>
    <w:rsid w:val="006B22D2"/>
    <w:rsid w:val="006B3953"/>
    <w:rsid w:val="006B406B"/>
    <w:rsid w:val="006B44AE"/>
    <w:rsid w:val="006B4814"/>
    <w:rsid w:val="006B4DD1"/>
    <w:rsid w:val="006B501A"/>
    <w:rsid w:val="006B51E7"/>
    <w:rsid w:val="006B54F6"/>
    <w:rsid w:val="006B56C8"/>
    <w:rsid w:val="006B5AD7"/>
    <w:rsid w:val="006B5B8F"/>
    <w:rsid w:val="006B5D64"/>
    <w:rsid w:val="006B5F20"/>
    <w:rsid w:val="006B609F"/>
    <w:rsid w:val="006B6304"/>
    <w:rsid w:val="006B66A3"/>
    <w:rsid w:val="006B6A6E"/>
    <w:rsid w:val="006B70C2"/>
    <w:rsid w:val="006B7288"/>
    <w:rsid w:val="006B75E5"/>
    <w:rsid w:val="006B7836"/>
    <w:rsid w:val="006B7892"/>
    <w:rsid w:val="006B7931"/>
    <w:rsid w:val="006B795A"/>
    <w:rsid w:val="006B7A8B"/>
    <w:rsid w:val="006B7D71"/>
    <w:rsid w:val="006B7EC2"/>
    <w:rsid w:val="006C0050"/>
    <w:rsid w:val="006C00B2"/>
    <w:rsid w:val="006C0197"/>
    <w:rsid w:val="006C04C0"/>
    <w:rsid w:val="006C0684"/>
    <w:rsid w:val="006C0C25"/>
    <w:rsid w:val="006C1232"/>
    <w:rsid w:val="006C14AF"/>
    <w:rsid w:val="006C27CF"/>
    <w:rsid w:val="006C2AB6"/>
    <w:rsid w:val="006C2CD3"/>
    <w:rsid w:val="006C3041"/>
    <w:rsid w:val="006C3821"/>
    <w:rsid w:val="006C3E32"/>
    <w:rsid w:val="006C4271"/>
    <w:rsid w:val="006C4944"/>
    <w:rsid w:val="006C4BFE"/>
    <w:rsid w:val="006C4D52"/>
    <w:rsid w:val="006C58DC"/>
    <w:rsid w:val="006C69E7"/>
    <w:rsid w:val="006C741F"/>
    <w:rsid w:val="006C75B2"/>
    <w:rsid w:val="006C7E96"/>
    <w:rsid w:val="006D002C"/>
    <w:rsid w:val="006D0D56"/>
    <w:rsid w:val="006D0E3B"/>
    <w:rsid w:val="006D146B"/>
    <w:rsid w:val="006D18A4"/>
    <w:rsid w:val="006D292F"/>
    <w:rsid w:val="006D37BC"/>
    <w:rsid w:val="006D3916"/>
    <w:rsid w:val="006D3A4D"/>
    <w:rsid w:val="006D3B32"/>
    <w:rsid w:val="006D3D81"/>
    <w:rsid w:val="006D3FE8"/>
    <w:rsid w:val="006D4585"/>
    <w:rsid w:val="006D4B21"/>
    <w:rsid w:val="006D4DB5"/>
    <w:rsid w:val="006D55FF"/>
    <w:rsid w:val="006D5661"/>
    <w:rsid w:val="006D584A"/>
    <w:rsid w:val="006D5C1F"/>
    <w:rsid w:val="006D62C8"/>
    <w:rsid w:val="006D67FF"/>
    <w:rsid w:val="006D6F30"/>
    <w:rsid w:val="006D7832"/>
    <w:rsid w:val="006D7984"/>
    <w:rsid w:val="006D7A10"/>
    <w:rsid w:val="006E0332"/>
    <w:rsid w:val="006E0F8E"/>
    <w:rsid w:val="006E1B2C"/>
    <w:rsid w:val="006E1D74"/>
    <w:rsid w:val="006E1F21"/>
    <w:rsid w:val="006E2B32"/>
    <w:rsid w:val="006E3680"/>
    <w:rsid w:val="006E39B6"/>
    <w:rsid w:val="006E4B58"/>
    <w:rsid w:val="006E50E7"/>
    <w:rsid w:val="006E58AF"/>
    <w:rsid w:val="006E5920"/>
    <w:rsid w:val="006E62DD"/>
    <w:rsid w:val="006E6BEB"/>
    <w:rsid w:val="006E73F6"/>
    <w:rsid w:val="006E7436"/>
    <w:rsid w:val="006E779C"/>
    <w:rsid w:val="006E781D"/>
    <w:rsid w:val="006E7869"/>
    <w:rsid w:val="006E7941"/>
    <w:rsid w:val="006E7C98"/>
    <w:rsid w:val="006F0B16"/>
    <w:rsid w:val="006F0C31"/>
    <w:rsid w:val="006F0D9F"/>
    <w:rsid w:val="006F1097"/>
    <w:rsid w:val="006F10CB"/>
    <w:rsid w:val="006F1971"/>
    <w:rsid w:val="006F1BF5"/>
    <w:rsid w:val="006F2536"/>
    <w:rsid w:val="006F2781"/>
    <w:rsid w:val="006F2B12"/>
    <w:rsid w:val="006F2C11"/>
    <w:rsid w:val="006F3299"/>
    <w:rsid w:val="006F36B8"/>
    <w:rsid w:val="006F383D"/>
    <w:rsid w:val="006F3BE1"/>
    <w:rsid w:val="006F3C83"/>
    <w:rsid w:val="006F488A"/>
    <w:rsid w:val="006F49C6"/>
    <w:rsid w:val="006F4B89"/>
    <w:rsid w:val="006F4D39"/>
    <w:rsid w:val="006F4FF0"/>
    <w:rsid w:val="006F5013"/>
    <w:rsid w:val="006F5820"/>
    <w:rsid w:val="006F5E99"/>
    <w:rsid w:val="006F5F54"/>
    <w:rsid w:val="006F5FD1"/>
    <w:rsid w:val="006F616E"/>
    <w:rsid w:val="006F6460"/>
    <w:rsid w:val="006F68CD"/>
    <w:rsid w:val="006F73FB"/>
    <w:rsid w:val="006F7994"/>
    <w:rsid w:val="006F7D32"/>
    <w:rsid w:val="006F7F1F"/>
    <w:rsid w:val="00700B9F"/>
    <w:rsid w:val="00701582"/>
    <w:rsid w:val="007018F5"/>
    <w:rsid w:val="00701D1D"/>
    <w:rsid w:val="0070337A"/>
    <w:rsid w:val="00704B71"/>
    <w:rsid w:val="00704EC1"/>
    <w:rsid w:val="00705567"/>
    <w:rsid w:val="007055F8"/>
    <w:rsid w:val="00705DCF"/>
    <w:rsid w:val="00705FFA"/>
    <w:rsid w:val="00706033"/>
    <w:rsid w:val="00706121"/>
    <w:rsid w:val="0070658A"/>
    <w:rsid w:val="00706B80"/>
    <w:rsid w:val="00706BE5"/>
    <w:rsid w:val="0070737F"/>
    <w:rsid w:val="00707606"/>
    <w:rsid w:val="00707C40"/>
    <w:rsid w:val="00707CE4"/>
    <w:rsid w:val="00707DE2"/>
    <w:rsid w:val="007108E6"/>
    <w:rsid w:val="00710CA6"/>
    <w:rsid w:val="007110BF"/>
    <w:rsid w:val="0071150F"/>
    <w:rsid w:val="007117DD"/>
    <w:rsid w:val="0071251D"/>
    <w:rsid w:val="007129E1"/>
    <w:rsid w:val="00712AC0"/>
    <w:rsid w:val="00713127"/>
    <w:rsid w:val="007132D1"/>
    <w:rsid w:val="00713BFF"/>
    <w:rsid w:val="007140C5"/>
    <w:rsid w:val="0071432F"/>
    <w:rsid w:val="0071443D"/>
    <w:rsid w:val="0071454B"/>
    <w:rsid w:val="00714A33"/>
    <w:rsid w:val="00714DBA"/>
    <w:rsid w:val="00714E14"/>
    <w:rsid w:val="00714FC0"/>
    <w:rsid w:val="0071520E"/>
    <w:rsid w:val="0071547A"/>
    <w:rsid w:val="00715D91"/>
    <w:rsid w:val="007160B5"/>
    <w:rsid w:val="007160D3"/>
    <w:rsid w:val="00716511"/>
    <w:rsid w:val="00716768"/>
    <w:rsid w:val="00716DE2"/>
    <w:rsid w:val="007171F8"/>
    <w:rsid w:val="0071765C"/>
    <w:rsid w:val="00717BA3"/>
    <w:rsid w:val="00717BC5"/>
    <w:rsid w:val="00720370"/>
    <w:rsid w:val="00720868"/>
    <w:rsid w:val="00721215"/>
    <w:rsid w:val="007214E9"/>
    <w:rsid w:val="00721655"/>
    <w:rsid w:val="00721666"/>
    <w:rsid w:val="00722909"/>
    <w:rsid w:val="0072294C"/>
    <w:rsid w:val="00723172"/>
    <w:rsid w:val="007231EA"/>
    <w:rsid w:val="007236DE"/>
    <w:rsid w:val="00724E63"/>
    <w:rsid w:val="00725A2E"/>
    <w:rsid w:val="00725F3F"/>
    <w:rsid w:val="007261B8"/>
    <w:rsid w:val="0072686B"/>
    <w:rsid w:val="00726CE8"/>
    <w:rsid w:val="00727C88"/>
    <w:rsid w:val="0073010F"/>
    <w:rsid w:val="00731240"/>
    <w:rsid w:val="00731450"/>
    <w:rsid w:val="00731668"/>
    <w:rsid w:val="007320B6"/>
    <w:rsid w:val="0073213D"/>
    <w:rsid w:val="007328EA"/>
    <w:rsid w:val="00732D80"/>
    <w:rsid w:val="00732DD7"/>
    <w:rsid w:val="00732FAC"/>
    <w:rsid w:val="00733B2E"/>
    <w:rsid w:val="00734755"/>
    <w:rsid w:val="00734949"/>
    <w:rsid w:val="00734B5E"/>
    <w:rsid w:val="00734E3E"/>
    <w:rsid w:val="0073519B"/>
    <w:rsid w:val="007352D2"/>
    <w:rsid w:val="00735832"/>
    <w:rsid w:val="0073622B"/>
    <w:rsid w:val="00736412"/>
    <w:rsid w:val="00737563"/>
    <w:rsid w:val="00737602"/>
    <w:rsid w:val="007378B9"/>
    <w:rsid w:val="00737A22"/>
    <w:rsid w:val="00737D60"/>
    <w:rsid w:val="007401C4"/>
    <w:rsid w:val="007402EB"/>
    <w:rsid w:val="007405D4"/>
    <w:rsid w:val="00740AE8"/>
    <w:rsid w:val="00740BC9"/>
    <w:rsid w:val="00740C51"/>
    <w:rsid w:val="00741521"/>
    <w:rsid w:val="00741A47"/>
    <w:rsid w:val="00741B62"/>
    <w:rsid w:val="00742AD9"/>
    <w:rsid w:val="00743665"/>
    <w:rsid w:val="00745862"/>
    <w:rsid w:val="00745AD6"/>
    <w:rsid w:val="00745EEC"/>
    <w:rsid w:val="00746862"/>
    <w:rsid w:val="0074758E"/>
    <w:rsid w:val="0074766D"/>
    <w:rsid w:val="00750149"/>
    <w:rsid w:val="007504B6"/>
    <w:rsid w:val="007504FB"/>
    <w:rsid w:val="0075059E"/>
    <w:rsid w:val="007508C7"/>
    <w:rsid w:val="00750C3A"/>
    <w:rsid w:val="00750C59"/>
    <w:rsid w:val="00750FA1"/>
    <w:rsid w:val="007513FC"/>
    <w:rsid w:val="0075160A"/>
    <w:rsid w:val="0075183C"/>
    <w:rsid w:val="007521AB"/>
    <w:rsid w:val="00752C2F"/>
    <w:rsid w:val="00752CFF"/>
    <w:rsid w:val="0075309F"/>
    <w:rsid w:val="00753526"/>
    <w:rsid w:val="0075352D"/>
    <w:rsid w:val="007536CC"/>
    <w:rsid w:val="00753991"/>
    <w:rsid w:val="00754328"/>
    <w:rsid w:val="00754E69"/>
    <w:rsid w:val="007554FB"/>
    <w:rsid w:val="0075552D"/>
    <w:rsid w:val="007577D7"/>
    <w:rsid w:val="00757B8B"/>
    <w:rsid w:val="00757BA8"/>
    <w:rsid w:val="00757C67"/>
    <w:rsid w:val="00760D76"/>
    <w:rsid w:val="00761663"/>
    <w:rsid w:val="00761BBA"/>
    <w:rsid w:val="007625C2"/>
    <w:rsid w:val="00762FA5"/>
    <w:rsid w:val="0076324C"/>
    <w:rsid w:val="00763422"/>
    <w:rsid w:val="00763699"/>
    <w:rsid w:val="00763D96"/>
    <w:rsid w:val="00763F49"/>
    <w:rsid w:val="00764396"/>
    <w:rsid w:val="0076454E"/>
    <w:rsid w:val="007646B9"/>
    <w:rsid w:val="0076564F"/>
    <w:rsid w:val="0076598E"/>
    <w:rsid w:val="00765AD2"/>
    <w:rsid w:val="00766847"/>
    <w:rsid w:val="007673C9"/>
    <w:rsid w:val="00767458"/>
    <w:rsid w:val="0076745C"/>
    <w:rsid w:val="00767E4B"/>
    <w:rsid w:val="007701F9"/>
    <w:rsid w:val="00770526"/>
    <w:rsid w:val="0077128B"/>
    <w:rsid w:val="00771878"/>
    <w:rsid w:val="00771E6F"/>
    <w:rsid w:val="00772172"/>
    <w:rsid w:val="007728C3"/>
    <w:rsid w:val="00772B81"/>
    <w:rsid w:val="00772DEC"/>
    <w:rsid w:val="00774035"/>
    <w:rsid w:val="00774C45"/>
    <w:rsid w:val="00774ECE"/>
    <w:rsid w:val="007752FC"/>
    <w:rsid w:val="00775F7D"/>
    <w:rsid w:val="00776005"/>
    <w:rsid w:val="007760EA"/>
    <w:rsid w:val="00776C0E"/>
    <w:rsid w:val="00777F60"/>
    <w:rsid w:val="0078056D"/>
    <w:rsid w:val="00780F74"/>
    <w:rsid w:val="0078131F"/>
    <w:rsid w:val="007817D4"/>
    <w:rsid w:val="00781852"/>
    <w:rsid w:val="00781AD6"/>
    <w:rsid w:val="00781B32"/>
    <w:rsid w:val="00782217"/>
    <w:rsid w:val="0078249B"/>
    <w:rsid w:val="0078260F"/>
    <w:rsid w:val="00782812"/>
    <w:rsid w:val="00782C81"/>
    <w:rsid w:val="00783822"/>
    <w:rsid w:val="0078404D"/>
    <w:rsid w:val="007849C9"/>
    <w:rsid w:val="00784C7B"/>
    <w:rsid w:val="00784C80"/>
    <w:rsid w:val="00785226"/>
    <w:rsid w:val="0078527B"/>
    <w:rsid w:val="007855E8"/>
    <w:rsid w:val="00785F2A"/>
    <w:rsid w:val="00785F56"/>
    <w:rsid w:val="007864A8"/>
    <w:rsid w:val="00786B36"/>
    <w:rsid w:val="00786D13"/>
    <w:rsid w:val="00786FB6"/>
    <w:rsid w:val="00787346"/>
    <w:rsid w:val="00787653"/>
    <w:rsid w:val="007879AE"/>
    <w:rsid w:val="007902FC"/>
    <w:rsid w:val="007906DC"/>
    <w:rsid w:val="00790C53"/>
    <w:rsid w:val="00791112"/>
    <w:rsid w:val="00791200"/>
    <w:rsid w:val="007914B0"/>
    <w:rsid w:val="007915E9"/>
    <w:rsid w:val="00791EA6"/>
    <w:rsid w:val="007924F5"/>
    <w:rsid w:val="00792580"/>
    <w:rsid w:val="007925DA"/>
    <w:rsid w:val="00792672"/>
    <w:rsid w:val="00792BF1"/>
    <w:rsid w:val="00793105"/>
    <w:rsid w:val="007933DD"/>
    <w:rsid w:val="007936C7"/>
    <w:rsid w:val="00793B1B"/>
    <w:rsid w:val="00794039"/>
    <w:rsid w:val="00794117"/>
    <w:rsid w:val="00794DD7"/>
    <w:rsid w:val="00794ECF"/>
    <w:rsid w:val="0079610F"/>
    <w:rsid w:val="00796319"/>
    <w:rsid w:val="00796703"/>
    <w:rsid w:val="00796959"/>
    <w:rsid w:val="00796C25"/>
    <w:rsid w:val="00796D5A"/>
    <w:rsid w:val="0079722F"/>
    <w:rsid w:val="007975DA"/>
    <w:rsid w:val="0079786D"/>
    <w:rsid w:val="00797C2F"/>
    <w:rsid w:val="007A016F"/>
    <w:rsid w:val="007A0DDA"/>
    <w:rsid w:val="007A12D7"/>
    <w:rsid w:val="007A1688"/>
    <w:rsid w:val="007A1B7A"/>
    <w:rsid w:val="007A1DA1"/>
    <w:rsid w:val="007A221F"/>
    <w:rsid w:val="007A2789"/>
    <w:rsid w:val="007A27D6"/>
    <w:rsid w:val="007A27EF"/>
    <w:rsid w:val="007A2EA3"/>
    <w:rsid w:val="007A336A"/>
    <w:rsid w:val="007A3B9B"/>
    <w:rsid w:val="007A3C19"/>
    <w:rsid w:val="007A45BD"/>
    <w:rsid w:val="007A5053"/>
    <w:rsid w:val="007A55B0"/>
    <w:rsid w:val="007A5B09"/>
    <w:rsid w:val="007A5CCB"/>
    <w:rsid w:val="007A63F6"/>
    <w:rsid w:val="007A67E2"/>
    <w:rsid w:val="007A7C2B"/>
    <w:rsid w:val="007B040B"/>
    <w:rsid w:val="007B06BD"/>
    <w:rsid w:val="007B1270"/>
    <w:rsid w:val="007B170D"/>
    <w:rsid w:val="007B1821"/>
    <w:rsid w:val="007B1D2C"/>
    <w:rsid w:val="007B1E42"/>
    <w:rsid w:val="007B20AF"/>
    <w:rsid w:val="007B214D"/>
    <w:rsid w:val="007B2309"/>
    <w:rsid w:val="007B2631"/>
    <w:rsid w:val="007B2B1F"/>
    <w:rsid w:val="007B32DA"/>
    <w:rsid w:val="007B35A1"/>
    <w:rsid w:val="007B372B"/>
    <w:rsid w:val="007B394F"/>
    <w:rsid w:val="007B3D21"/>
    <w:rsid w:val="007B418D"/>
    <w:rsid w:val="007B4BFA"/>
    <w:rsid w:val="007B5AD7"/>
    <w:rsid w:val="007B754B"/>
    <w:rsid w:val="007C0212"/>
    <w:rsid w:val="007C09C3"/>
    <w:rsid w:val="007C0B9D"/>
    <w:rsid w:val="007C0ED1"/>
    <w:rsid w:val="007C0EF6"/>
    <w:rsid w:val="007C1CC1"/>
    <w:rsid w:val="007C3203"/>
    <w:rsid w:val="007C4487"/>
    <w:rsid w:val="007C4627"/>
    <w:rsid w:val="007C5402"/>
    <w:rsid w:val="007C5BDC"/>
    <w:rsid w:val="007C5CF3"/>
    <w:rsid w:val="007C6516"/>
    <w:rsid w:val="007C6B1D"/>
    <w:rsid w:val="007C78BB"/>
    <w:rsid w:val="007C797B"/>
    <w:rsid w:val="007C7DC4"/>
    <w:rsid w:val="007D120E"/>
    <w:rsid w:val="007D18C5"/>
    <w:rsid w:val="007D1AA1"/>
    <w:rsid w:val="007D28CC"/>
    <w:rsid w:val="007D2B41"/>
    <w:rsid w:val="007D3154"/>
    <w:rsid w:val="007D3200"/>
    <w:rsid w:val="007D43DB"/>
    <w:rsid w:val="007D4BB0"/>
    <w:rsid w:val="007D4CFA"/>
    <w:rsid w:val="007D59AF"/>
    <w:rsid w:val="007D5B10"/>
    <w:rsid w:val="007D5B48"/>
    <w:rsid w:val="007D5F65"/>
    <w:rsid w:val="007D5FBC"/>
    <w:rsid w:val="007D648E"/>
    <w:rsid w:val="007D6EB0"/>
    <w:rsid w:val="007D708A"/>
    <w:rsid w:val="007D70B3"/>
    <w:rsid w:val="007D7195"/>
    <w:rsid w:val="007D74D6"/>
    <w:rsid w:val="007D75F2"/>
    <w:rsid w:val="007D7DB4"/>
    <w:rsid w:val="007D7DC8"/>
    <w:rsid w:val="007E0BDB"/>
    <w:rsid w:val="007E0DFB"/>
    <w:rsid w:val="007E15A6"/>
    <w:rsid w:val="007E1684"/>
    <w:rsid w:val="007E1733"/>
    <w:rsid w:val="007E1EAC"/>
    <w:rsid w:val="007E252A"/>
    <w:rsid w:val="007E255A"/>
    <w:rsid w:val="007E30EF"/>
    <w:rsid w:val="007E30F9"/>
    <w:rsid w:val="007E3681"/>
    <w:rsid w:val="007E39EC"/>
    <w:rsid w:val="007E3A4E"/>
    <w:rsid w:val="007E4983"/>
    <w:rsid w:val="007E4A98"/>
    <w:rsid w:val="007E5629"/>
    <w:rsid w:val="007E58D7"/>
    <w:rsid w:val="007E5D5C"/>
    <w:rsid w:val="007E6064"/>
    <w:rsid w:val="007E63E8"/>
    <w:rsid w:val="007E72F6"/>
    <w:rsid w:val="007E7581"/>
    <w:rsid w:val="007E7B0A"/>
    <w:rsid w:val="007E7E0C"/>
    <w:rsid w:val="007E7E9F"/>
    <w:rsid w:val="007E7F86"/>
    <w:rsid w:val="007F06E0"/>
    <w:rsid w:val="007F0BCB"/>
    <w:rsid w:val="007F168A"/>
    <w:rsid w:val="007F337E"/>
    <w:rsid w:val="007F35FF"/>
    <w:rsid w:val="007F3637"/>
    <w:rsid w:val="007F3ED4"/>
    <w:rsid w:val="007F3FC9"/>
    <w:rsid w:val="007F4D0E"/>
    <w:rsid w:val="007F55B2"/>
    <w:rsid w:val="007F5616"/>
    <w:rsid w:val="007F584A"/>
    <w:rsid w:val="007F5996"/>
    <w:rsid w:val="007F618A"/>
    <w:rsid w:val="007F685D"/>
    <w:rsid w:val="007F7E46"/>
    <w:rsid w:val="008007C0"/>
    <w:rsid w:val="00800C76"/>
    <w:rsid w:val="008012E4"/>
    <w:rsid w:val="008016F6"/>
    <w:rsid w:val="00801916"/>
    <w:rsid w:val="008026CE"/>
    <w:rsid w:val="00802701"/>
    <w:rsid w:val="00802D07"/>
    <w:rsid w:val="00802E32"/>
    <w:rsid w:val="0080300C"/>
    <w:rsid w:val="008030B3"/>
    <w:rsid w:val="00803222"/>
    <w:rsid w:val="00804A4B"/>
    <w:rsid w:val="008054F9"/>
    <w:rsid w:val="00805984"/>
    <w:rsid w:val="00806867"/>
    <w:rsid w:val="008070A2"/>
    <w:rsid w:val="00807596"/>
    <w:rsid w:val="008077DB"/>
    <w:rsid w:val="00811273"/>
    <w:rsid w:val="008117C5"/>
    <w:rsid w:val="008117E3"/>
    <w:rsid w:val="00811957"/>
    <w:rsid w:val="00812228"/>
    <w:rsid w:val="00812407"/>
    <w:rsid w:val="008128A3"/>
    <w:rsid w:val="008131D8"/>
    <w:rsid w:val="008137D4"/>
    <w:rsid w:val="008138C9"/>
    <w:rsid w:val="00813B47"/>
    <w:rsid w:val="00813D62"/>
    <w:rsid w:val="00813EE9"/>
    <w:rsid w:val="008146F7"/>
    <w:rsid w:val="00815206"/>
    <w:rsid w:val="008152C9"/>
    <w:rsid w:val="00815D01"/>
    <w:rsid w:val="00815D08"/>
    <w:rsid w:val="008164DE"/>
    <w:rsid w:val="00816579"/>
    <w:rsid w:val="00817241"/>
    <w:rsid w:val="00817941"/>
    <w:rsid w:val="00817B0E"/>
    <w:rsid w:val="00817D71"/>
    <w:rsid w:val="00820550"/>
    <w:rsid w:val="00820553"/>
    <w:rsid w:val="00820943"/>
    <w:rsid w:val="00821B9D"/>
    <w:rsid w:val="00821C56"/>
    <w:rsid w:val="008220CB"/>
    <w:rsid w:val="00822AA5"/>
    <w:rsid w:val="00823479"/>
    <w:rsid w:val="00823530"/>
    <w:rsid w:val="00823708"/>
    <w:rsid w:val="008250E6"/>
    <w:rsid w:val="00825142"/>
    <w:rsid w:val="00826463"/>
    <w:rsid w:val="00826C1A"/>
    <w:rsid w:val="00826E2F"/>
    <w:rsid w:val="00827200"/>
    <w:rsid w:val="00827415"/>
    <w:rsid w:val="00827519"/>
    <w:rsid w:val="0082792E"/>
    <w:rsid w:val="008301D6"/>
    <w:rsid w:val="008304EF"/>
    <w:rsid w:val="008305D7"/>
    <w:rsid w:val="008308CD"/>
    <w:rsid w:val="008315EE"/>
    <w:rsid w:val="0083189E"/>
    <w:rsid w:val="00831CA5"/>
    <w:rsid w:val="008329CF"/>
    <w:rsid w:val="00833570"/>
    <w:rsid w:val="00833762"/>
    <w:rsid w:val="00833A96"/>
    <w:rsid w:val="00833DB4"/>
    <w:rsid w:val="008344A7"/>
    <w:rsid w:val="008349D1"/>
    <w:rsid w:val="00834BB4"/>
    <w:rsid w:val="008352BF"/>
    <w:rsid w:val="00835490"/>
    <w:rsid w:val="00835BD3"/>
    <w:rsid w:val="00835CA4"/>
    <w:rsid w:val="00836BC3"/>
    <w:rsid w:val="00836E21"/>
    <w:rsid w:val="00836F75"/>
    <w:rsid w:val="00840E20"/>
    <w:rsid w:val="00840FD6"/>
    <w:rsid w:val="00841061"/>
    <w:rsid w:val="008413E3"/>
    <w:rsid w:val="008414A9"/>
    <w:rsid w:val="00841B09"/>
    <w:rsid w:val="00841E0B"/>
    <w:rsid w:val="00841EFC"/>
    <w:rsid w:val="00842286"/>
    <w:rsid w:val="00843012"/>
    <w:rsid w:val="0084321B"/>
    <w:rsid w:val="00843260"/>
    <w:rsid w:val="0084338C"/>
    <w:rsid w:val="0084455F"/>
    <w:rsid w:val="008447D3"/>
    <w:rsid w:val="00845CD3"/>
    <w:rsid w:val="00845DF4"/>
    <w:rsid w:val="008461AD"/>
    <w:rsid w:val="00846524"/>
    <w:rsid w:val="008466F6"/>
    <w:rsid w:val="00846B5C"/>
    <w:rsid w:val="00847282"/>
    <w:rsid w:val="00847D16"/>
    <w:rsid w:val="00847E9C"/>
    <w:rsid w:val="0085001D"/>
    <w:rsid w:val="008502AE"/>
    <w:rsid w:val="008504B5"/>
    <w:rsid w:val="00850CB3"/>
    <w:rsid w:val="00850CD1"/>
    <w:rsid w:val="00850E7C"/>
    <w:rsid w:val="008513D2"/>
    <w:rsid w:val="00851855"/>
    <w:rsid w:val="00851876"/>
    <w:rsid w:val="00851D14"/>
    <w:rsid w:val="00853232"/>
    <w:rsid w:val="00853859"/>
    <w:rsid w:val="00853DF4"/>
    <w:rsid w:val="008545E2"/>
    <w:rsid w:val="008546E5"/>
    <w:rsid w:val="00854DA7"/>
    <w:rsid w:val="00856BC0"/>
    <w:rsid w:val="00857891"/>
    <w:rsid w:val="00860406"/>
    <w:rsid w:val="0086060D"/>
    <w:rsid w:val="00860EEA"/>
    <w:rsid w:val="0086126B"/>
    <w:rsid w:val="0086156C"/>
    <w:rsid w:val="00861A62"/>
    <w:rsid w:val="00861B39"/>
    <w:rsid w:val="00861B67"/>
    <w:rsid w:val="00862914"/>
    <w:rsid w:val="00862D04"/>
    <w:rsid w:val="008633AD"/>
    <w:rsid w:val="008645A2"/>
    <w:rsid w:val="008647B5"/>
    <w:rsid w:val="00864886"/>
    <w:rsid w:val="00865040"/>
    <w:rsid w:val="00865393"/>
    <w:rsid w:val="00865B3A"/>
    <w:rsid w:val="0086648C"/>
    <w:rsid w:val="0087025A"/>
    <w:rsid w:val="0087052D"/>
    <w:rsid w:val="00870CBD"/>
    <w:rsid w:val="00871DDD"/>
    <w:rsid w:val="00871E26"/>
    <w:rsid w:val="00871F95"/>
    <w:rsid w:val="00872540"/>
    <w:rsid w:val="00873D88"/>
    <w:rsid w:val="00873DC9"/>
    <w:rsid w:val="00875400"/>
    <w:rsid w:val="00875415"/>
    <w:rsid w:val="00875592"/>
    <w:rsid w:val="0087590A"/>
    <w:rsid w:val="00875C76"/>
    <w:rsid w:val="00875C84"/>
    <w:rsid w:val="00875F14"/>
    <w:rsid w:val="00876C1C"/>
    <w:rsid w:val="00877429"/>
    <w:rsid w:val="00877EB3"/>
    <w:rsid w:val="0088050A"/>
    <w:rsid w:val="00881886"/>
    <w:rsid w:val="00881C98"/>
    <w:rsid w:val="008825F1"/>
    <w:rsid w:val="0088275E"/>
    <w:rsid w:val="008827CD"/>
    <w:rsid w:val="00882DBF"/>
    <w:rsid w:val="008831AC"/>
    <w:rsid w:val="00883B24"/>
    <w:rsid w:val="00884285"/>
    <w:rsid w:val="00884375"/>
    <w:rsid w:val="0088466E"/>
    <w:rsid w:val="008847CB"/>
    <w:rsid w:val="00884A92"/>
    <w:rsid w:val="00884E90"/>
    <w:rsid w:val="00885151"/>
    <w:rsid w:val="00885240"/>
    <w:rsid w:val="008852B2"/>
    <w:rsid w:val="00885570"/>
    <w:rsid w:val="00885B77"/>
    <w:rsid w:val="008863B1"/>
    <w:rsid w:val="008866C6"/>
    <w:rsid w:val="00886836"/>
    <w:rsid w:val="00886BB9"/>
    <w:rsid w:val="0088756E"/>
    <w:rsid w:val="008904FC"/>
    <w:rsid w:val="0089078B"/>
    <w:rsid w:val="00891026"/>
    <w:rsid w:val="008923A9"/>
    <w:rsid w:val="008934E2"/>
    <w:rsid w:val="008937B0"/>
    <w:rsid w:val="008944BA"/>
    <w:rsid w:val="00895086"/>
    <w:rsid w:val="00895100"/>
    <w:rsid w:val="008954B4"/>
    <w:rsid w:val="0089552B"/>
    <w:rsid w:val="00895571"/>
    <w:rsid w:val="008956FE"/>
    <w:rsid w:val="0089573F"/>
    <w:rsid w:val="00895958"/>
    <w:rsid w:val="00895995"/>
    <w:rsid w:val="008969B6"/>
    <w:rsid w:val="00896E77"/>
    <w:rsid w:val="00897579"/>
    <w:rsid w:val="00897A14"/>
    <w:rsid w:val="008A0208"/>
    <w:rsid w:val="008A0CF2"/>
    <w:rsid w:val="008A0E66"/>
    <w:rsid w:val="008A1569"/>
    <w:rsid w:val="008A19A2"/>
    <w:rsid w:val="008A1D07"/>
    <w:rsid w:val="008A20F4"/>
    <w:rsid w:val="008A29CD"/>
    <w:rsid w:val="008A3076"/>
    <w:rsid w:val="008A350B"/>
    <w:rsid w:val="008A4100"/>
    <w:rsid w:val="008A486A"/>
    <w:rsid w:val="008A4C70"/>
    <w:rsid w:val="008A4FDB"/>
    <w:rsid w:val="008A55DE"/>
    <w:rsid w:val="008A5F74"/>
    <w:rsid w:val="008A60CF"/>
    <w:rsid w:val="008A63B9"/>
    <w:rsid w:val="008A7158"/>
    <w:rsid w:val="008A7E74"/>
    <w:rsid w:val="008B024A"/>
    <w:rsid w:val="008B04B4"/>
    <w:rsid w:val="008B14EF"/>
    <w:rsid w:val="008B1980"/>
    <w:rsid w:val="008B19D4"/>
    <w:rsid w:val="008B1D71"/>
    <w:rsid w:val="008B1E2E"/>
    <w:rsid w:val="008B21A9"/>
    <w:rsid w:val="008B274B"/>
    <w:rsid w:val="008B326C"/>
    <w:rsid w:val="008B34FA"/>
    <w:rsid w:val="008B3A77"/>
    <w:rsid w:val="008B3A7E"/>
    <w:rsid w:val="008B437E"/>
    <w:rsid w:val="008B45D8"/>
    <w:rsid w:val="008B473B"/>
    <w:rsid w:val="008B4CB0"/>
    <w:rsid w:val="008B5005"/>
    <w:rsid w:val="008B5433"/>
    <w:rsid w:val="008B54DB"/>
    <w:rsid w:val="008B5CD3"/>
    <w:rsid w:val="008B6870"/>
    <w:rsid w:val="008B69AB"/>
    <w:rsid w:val="008C0B05"/>
    <w:rsid w:val="008C0B9C"/>
    <w:rsid w:val="008C0F96"/>
    <w:rsid w:val="008C1D20"/>
    <w:rsid w:val="008C22E8"/>
    <w:rsid w:val="008C306E"/>
    <w:rsid w:val="008C375B"/>
    <w:rsid w:val="008C400E"/>
    <w:rsid w:val="008C401A"/>
    <w:rsid w:val="008C4BD0"/>
    <w:rsid w:val="008C4CC1"/>
    <w:rsid w:val="008C5994"/>
    <w:rsid w:val="008C5E39"/>
    <w:rsid w:val="008C609A"/>
    <w:rsid w:val="008C6A1B"/>
    <w:rsid w:val="008C7009"/>
    <w:rsid w:val="008C7053"/>
    <w:rsid w:val="008C7281"/>
    <w:rsid w:val="008D0A4C"/>
    <w:rsid w:val="008D1485"/>
    <w:rsid w:val="008D1AF7"/>
    <w:rsid w:val="008D1F73"/>
    <w:rsid w:val="008D289D"/>
    <w:rsid w:val="008D28E1"/>
    <w:rsid w:val="008D30F3"/>
    <w:rsid w:val="008D3AF9"/>
    <w:rsid w:val="008D3D1D"/>
    <w:rsid w:val="008D3F19"/>
    <w:rsid w:val="008D42AE"/>
    <w:rsid w:val="008D42E5"/>
    <w:rsid w:val="008D4938"/>
    <w:rsid w:val="008D52AF"/>
    <w:rsid w:val="008D5F68"/>
    <w:rsid w:val="008D635D"/>
    <w:rsid w:val="008E0437"/>
    <w:rsid w:val="008E0C7A"/>
    <w:rsid w:val="008E1116"/>
    <w:rsid w:val="008E15E9"/>
    <w:rsid w:val="008E19ED"/>
    <w:rsid w:val="008E1EC3"/>
    <w:rsid w:val="008E1F73"/>
    <w:rsid w:val="008E287A"/>
    <w:rsid w:val="008E37E7"/>
    <w:rsid w:val="008E3A12"/>
    <w:rsid w:val="008E43FD"/>
    <w:rsid w:val="008E446C"/>
    <w:rsid w:val="008E46C4"/>
    <w:rsid w:val="008E4900"/>
    <w:rsid w:val="008E55E0"/>
    <w:rsid w:val="008E57A8"/>
    <w:rsid w:val="008E599E"/>
    <w:rsid w:val="008E6099"/>
    <w:rsid w:val="008E61BC"/>
    <w:rsid w:val="008E626C"/>
    <w:rsid w:val="008E6873"/>
    <w:rsid w:val="008E70E1"/>
    <w:rsid w:val="008E7236"/>
    <w:rsid w:val="008E727F"/>
    <w:rsid w:val="008E7394"/>
    <w:rsid w:val="008E739D"/>
    <w:rsid w:val="008E7E63"/>
    <w:rsid w:val="008F03F5"/>
    <w:rsid w:val="008F0769"/>
    <w:rsid w:val="008F107D"/>
    <w:rsid w:val="008F1140"/>
    <w:rsid w:val="008F1540"/>
    <w:rsid w:val="008F161D"/>
    <w:rsid w:val="008F2213"/>
    <w:rsid w:val="008F2221"/>
    <w:rsid w:val="008F225B"/>
    <w:rsid w:val="008F2935"/>
    <w:rsid w:val="008F2986"/>
    <w:rsid w:val="008F2DD5"/>
    <w:rsid w:val="008F38C2"/>
    <w:rsid w:val="008F38F8"/>
    <w:rsid w:val="008F3B79"/>
    <w:rsid w:val="008F3B7E"/>
    <w:rsid w:val="008F3DD3"/>
    <w:rsid w:val="008F4296"/>
    <w:rsid w:val="008F4483"/>
    <w:rsid w:val="008F4ACD"/>
    <w:rsid w:val="008F4FDA"/>
    <w:rsid w:val="008F5720"/>
    <w:rsid w:val="008F5D3B"/>
    <w:rsid w:val="008F6132"/>
    <w:rsid w:val="008F613D"/>
    <w:rsid w:val="008F6D9E"/>
    <w:rsid w:val="008F6E44"/>
    <w:rsid w:val="008F7347"/>
    <w:rsid w:val="008F7A32"/>
    <w:rsid w:val="00900619"/>
    <w:rsid w:val="009006F4"/>
    <w:rsid w:val="0090075F"/>
    <w:rsid w:val="009009BE"/>
    <w:rsid w:val="00900B37"/>
    <w:rsid w:val="00900DC9"/>
    <w:rsid w:val="0090159B"/>
    <w:rsid w:val="00901945"/>
    <w:rsid w:val="00902016"/>
    <w:rsid w:val="009028B1"/>
    <w:rsid w:val="009029FA"/>
    <w:rsid w:val="00902A20"/>
    <w:rsid w:val="00902BB7"/>
    <w:rsid w:val="00903A73"/>
    <w:rsid w:val="00903E4F"/>
    <w:rsid w:val="009045CE"/>
    <w:rsid w:val="009049DD"/>
    <w:rsid w:val="00904A6B"/>
    <w:rsid w:val="009050CB"/>
    <w:rsid w:val="009051DA"/>
    <w:rsid w:val="00905C33"/>
    <w:rsid w:val="009061CF"/>
    <w:rsid w:val="0090653A"/>
    <w:rsid w:val="009067FC"/>
    <w:rsid w:val="00906926"/>
    <w:rsid w:val="00907019"/>
    <w:rsid w:val="00907933"/>
    <w:rsid w:val="00907BAC"/>
    <w:rsid w:val="00910B9E"/>
    <w:rsid w:val="00910FE3"/>
    <w:rsid w:val="00911183"/>
    <w:rsid w:val="009115A0"/>
    <w:rsid w:val="00911AC9"/>
    <w:rsid w:val="00911E44"/>
    <w:rsid w:val="009124A6"/>
    <w:rsid w:val="00912B0B"/>
    <w:rsid w:val="00912C96"/>
    <w:rsid w:val="00913557"/>
    <w:rsid w:val="00913740"/>
    <w:rsid w:val="00913756"/>
    <w:rsid w:val="009139A7"/>
    <w:rsid w:val="0091410E"/>
    <w:rsid w:val="00914698"/>
    <w:rsid w:val="00914B74"/>
    <w:rsid w:val="00914C3D"/>
    <w:rsid w:val="00915075"/>
    <w:rsid w:val="00915140"/>
    <w:rsid w:val="00915637"/>
    <w:rsid w:val="009156C4"/>
    <w:rsid w:val="00915E0D"/>
    <w:rsid w:val="009163A9"/>
    <w:rsid w:val="00916412"/>
    <w:rsid w:val="00916ACC"/>
    <w:rsid w:val="00916B60"/>
    <w:rsid w:val="00917641"/>
    <w:rsid w:val="009176C9"/>
    <w:rsid w:val="00917DD9"/>
    <w:rsid w:val="00921CE0"/>
    <w:rsid w:val="00921EC0"/>
    <w:rsid w:val="009221D9"/>
    <w:rsid w:val="00922535"/>
    <w:rsid w:val="0092257C"/>
    <w:rsid w:val="0092260A"/>
    <w:rsid w:val="0092289C"/>
    <w:rsid w:val="00922990"/>
    <w:rsid w:val="00922D16"/>
    <w:rsid w:val="00923434"/>
    <w:rsid w:val="0092391C"/>
    <w:rsid w:val="00923B6E"/>
    <w:rsid w:val="0092536D"/>
    <w:rsid w:val="00925509"/>
    <w:rsid w:val="00925B71"/>
    <w:rsid w:val="00925DAE"/>
    <w:rsid w:val="0092621C"/>
    <w:rsid w:val="00926237"/>
    <w:rsid w:val="009266F1"/>
    <w:rsid w:val="00927B02"/>
    <w:rsid w:val="009308BA"/>
    <w:rsid w:val="0093096B"/>
    <w:rsid w:val="00930BA7"/>
    <w:rsid w:val="009310A6"/>
    <w:rsid w:val="00931438"/>
    <w:rsid w:val="00931B02"/>
    <w:rsid w:val="00932C91"/>
    <w:rsid w:val="00932CE6"/>
    <w:rsid w:val="009342BD"/>
    <w:rsid w:val="0093459B"/>
    <w:rsid w:val="009348FC"/>
    <w:rsid w:val="00934A89"/>
    <w:rsid w:val="00934C67"/>
    <w:rsid w:val="009354F7"/>
    <w:rsid w:val="00935846"/>
    <w:rsid w:val="009360DA"/>
    <w:rsid w:val="00936740"/>
    <w:rsid w:val="00936BA9"/>
    <w:rsid w:val="00936EC0"/>
    <w:rsid w:val="0093743D"/>
    <w:rsid w:val="0093756E"/>
    <w:rsid w:val="009378C3"/>
    <w:rsid w:val="00937A8D"/>
    <w:rsid w:val="00937D49"/>
    <w:rsid w:val="009407EF"/>
    <w:rsid w:val="009413F4"/>
    <w:rsid w:val="00941966"/>
    <w:rsid w:val="00941E4D"/>
    <w:rsid w:val="009426A9"/>
    <w:rsid w:val="00942740"/>
    <w:rsid w:val="0094385D"/>
    <w:rsid w:val="00944C6E"/>
    <w:rsid w:val="00944CC3"/>
    <w:rsid w:val="00944E38"/>
    <w:rsid w:val="00944EAE"/>
    <w:rsid w:val="00945671"/>
    <w:rsid w:val="00946262"/>
    <w:rsid w:val="00946596"/>
    <w:rsid w:val="00946B41"/>
    <w:rsid w:val="009474FA"/>
    <w:rsid w:val="009479E4"/>
    <w:rsid w:val="009502A6"/>
    <w:rsid w:val="00950A4A"/>
    <w:rsid w:val="00950A74"/>
    <w:rsid w:val="00950E17"/>
    <w:rsid w:val="00950FD1"/>
    <w:rsid w:val="00951105"/>
    <w:rsid w:val="00951EF2"/>
    <w:rsid w:val="00952720"/>
    <w:rsid w:val="00953AF5"/>
    <w:rsid w:val="009547D7"/>
    <w:rsid w:val="00954F8D"/>
    <w:rsid w:val="00955006"/>
    <w:rsid w:val="009555DF"/>
    <w:rsid w:val="0095563D"/>
    <w:rsid w:val="00955E04"/>
    <w:rsid w:val="009562FE"/>
    <w:rsid w:val="009564B7"/>
    <w:rsid w:val="00956758"/>
    <w:rsid w:val="00957093"/>
    <w:rsid w:val="00957399"/>
    <w:rsid w:val="009575CE"/>
    <w:rsid w:val="009576AA"/>
    <w:rsid w:val="00957F2A"/>
    <w:rsid w:val="0096071A"/>
    <w:rsid w:val="00960E95"/>
    <w:rsid w:val="00961309"/>
    <w:rsid w:val="009615A5"/>
    <w:rsid w:val="009616C6"/>
    <w:rsid w:val="009621A1"/>
    <w:rsid w:val="00962709"/>
    <w:rsid w:val="00962FA4"/>
    <w:rsid w:val="00963E23"/>
    <w:rsid w:val="00964617"/>
    <w:rsid w:val="009646C1"/>
    <w:rsid w:val="00964832"/>
    <w:rsid w:val="00965BC1"/>
    <w:rsid w:val="00965C95"/>
    <w:rsid w:val="0096744B"/>
    <w:rsid w:val="00967630"/>
    <w:rsid w:val="009704EA"/>
    <w:rsid w:val="00971ABA"/>
    <w:rsid w:val="009725DA"/>
    <w:rsid w:val="00972B0F"/>
    <w:rsid w:val="0097380D"/>
    <w:rsid w:val="00973841"/>
    <w:rsid w:val="009741A0"/>
    <w:rsid w:val="00974BC1"/>
    <w:rsid w:val="00974E75"/>
    <w:rsid w:val="009752D3"/>
    <w:rsid w:val="009757E4"/>
    <w:rsid w:val="009767C0"/>
    <w:rsid w:val="00976CF1"/>
    <w:rsid w:val="00977093"/>
    <w:rsid w:val="0097712D"/>
    <w:rsid w:val="0097747E"/>
    <w:rsid w:val="00977E9B"/>
    <w:rsid w:val="0098062F"/>
    <w:rsid w:val="00980D9F"/>
    <w:rsid w:val="00980DD5"/>
    <w:rsid w:val="00980E50"/>
    <w:rsid w:val="00981C41"/>
    <w:rsid w:val="0098203A"/>
    <w:rsid w:val="009823EE"/>
    <w:rsid w:val="00982F27"/>
    <w:rsid w:val="009833F7"/>
    <w:rsid w:val="00984A69"/>
    <w:rsid w:val="00984DCA"/>
    <w:rsid w:val="0098581C"/>
    <w:rsid w:val="00985B5F"/>
    <w:rsid w:val="00986554"/>
    <w:rsid w:val="009867CF"/>
    <w:rsid w:val="00987C87"/>
    <w:rsid w:val="00990491"/>
    <w:rsid w:val="00990988"/>
    <w:rsid w:val="00990A70"/>
    <w:rsid w:val="00990D1C"/>
    <w:rsid w:val="009917C8"/>
    <w:rsid w:val="00991822"/>
    <w:rsid w:val="009919F0"/>
    <w:rsid w:val="00991B3E"/>
    <w:rsid w:val="00991D95"/>
    <w:rsid w:val="0099283A"/>
    <w:rsid w:val="00993198"/>
    <w:rsid w:val="00993222"/>
    <w:rsid w:val="00993488"/>
    <w:rsid w:val="00993BEF"/>
    <w:rsid w:val="00993D10"/>
    <w:rsid w:val="00993F99"/>
    <w:rsid w:val="00994064"/>
    <w:rsid w:val="009946A5"/>
    <w:rsid w:val="0099480A"/>
    <w:rsid w:val="00994D3C"/>
    <w:rsid w:val="00994E88"/>
    <w:rsid w:val="009954DA"/>
    <w:rsid w:val="00996015"/>
    <w:rsid w:val="0099686B"/>
    <w:rsid w:val="00996B69"/>
    <w:rsid w:val="009971A6"/>
    <w:rsid w:val="00997E3D"/>
    <w:rsid w:val="009A03D4"/>
    <w:rsid w:val="009A0A39"/>
    <w:rsid w:val="009A1829"/>
    <w:rsid w:val="009A1871"/>
    <w:rsid w:val="009A19B5"/>
    <w:rsid w:val="009A1DC1"/>
    <w:rsid w:val="009A203E"/>
    <w:rsid w:val="009A2059"/>
    <w:rsid w:val="009A2921"/>
    <w:rsid w:val="009A29C7"/>
    <w:rsid w:val="009A31B1"/>
    <w:rsid w:val="009A368B"/>
    <w:rsid w:val="009A3993"/>
    <w:rsid w:val="009A3DE6"/>
    <w:rsid w:val="009A40AE"/>
    <w:rsid w:val="009A4A56"/>
    <w:rsid w:val="009A4D4E"/>
    <w:rsid w:val="009A53C2"/>
    <w:rsid w:val="009A563D"/>
    <w:rsid w:val="009A57C0"/>
    <w:rsid w:val="009A5F9D"/>
    <w:rsid w:val="009A60C9"/>
    <w:rsid w:val="009A6965"/>
    <w:rsid w:val="009A7088"/>
    <w:rsid w:val="009A797F"/>
    <w:rsid w:val="009B1041"/>
    <w:rsid w:val="009B11BC"/>
    <w:rsid w:val="009B14A4"/>
    <w:rsid w:val="009B1A02"/>
    <w:rsid w:val="009B28A9"/>
    <w:rsid w:val="009B2F23"/>
    <w:rsid w:val="009B35DE"/>
    <w:rsid w:val="009B3689"/>
    <w:rsid w:val="009B38F7"/>
    <w:rsid w:val="009B4377"/>
    <w:rsid w:val="009B4A78"/>
    <w:rsid w:val="009B5563"/>
    <w:rsid w:val="009B58DD"/>
    <w:rsid w:val="009B5DC5"/>
    <w:rsid w:val="009B5E93"/>
    <w:rsid w:val="009B65EB"/>
    <w:rsid w:val="009B68B6"/>
    <w:rsid w:val="009B6FE6"/>
    <w:rsid w:val="009B706A"/>
    <w:rsid w:val="009B73B8"/>
    <w:rsid w:val="009B73DD"/>
    <w:rsid w:val="009B75A3"/>
    <w:rsid w:val="009B7A35"/>
    <w:rsid w:val="009C03DA"/>
    <w:rsid w:val="009C0B98"/>
    <w:rsid w:val="009C1391"/>
    <w:rsid w:val="009C13EB"/>
    <w:rsid w:val="009C1B1B"/>
    <w:rsid w:val="009C284F"/>
    <w:rsid w:val="009C2FAD"/>
    <w:rsid w:val="009C3604"/>
    <w:rsid w:val="009C368E"/>
    <w:rsid w:val="009C405F"/>
    <w:rsid w:val="009C5CDA"/>
    <w:rsid w:val="009C64BF"/>
    <w:rsid w:val="009C6718"/>
    <w:rsid w:val="009C6769"/>
    <w:rsid w:val="009C68DA"/>
    <w:rsid w:val="009C6CD8"/>
    <w:rsid w:val="009C6E0A"/>
    <w:rsid w:val="009C6ED1"/>
    <w:rsid w:val="009C71CD"/>
    <w:rsid w:val="009C7391"/>
    <w:rsid w:val="009D0043"/>
    <w:rsid w:val="009D0295"/>
    <w:rsid w:val="009D0689"/>
    <w:rsid w:val="009D075D"/>
    <w:rsid w:val="009D0799"/>
    <w:rsid w:val="009D09E9"/>
    <w:rsid w:val="009D11E7"/>
    <w:rsid w:val="009D14D8"/>
    <w:rsid w:val="009D23C6"/>
    <w:rsid w:val="009D2918"/>
    <w:rsid w:val="009D2EFB"/>
    <w:rsid w:val="009D2F49"/>
    <w:rsid w:val="009D38C5"/>
    <w:rsid w:val="009D39DC"/>
    <w:rsid w:val="009D3A99"/>
    <w:rsid w:val="009D3BDD"/>
    <w:rsid w:val="009D3E0F"/>
    <w:rsid w:val="009D486C"/>
    <w:rsid w:val="009D4C73"/>
    <w:rsid w:val="009D5007"/>
    <w:rsid w:val="009D5A01"/>
    <w:rsid w:val="009D5F61"/>
    <w:rsid w:val="009D63E6"/>
    <w:rsid w:val="009D651F"/>
    <w:rsid w:val="009D67F0"/>
    <w:rsid w:val="009D7094"/>
    <w:rsid w:val="009E08F5"/>
    <w:rsid w:val="009E1681"/>
    <w:rsid w:val="009E1994"/>
    <w:rsid w:val="009E19C6"/>
    <w:rsid w:val="009E1EF7"/>
    <w:rsid w:val="009E2390"/>
    <w:rsid w:val="009E2DAF"/>
    <w:rsid w:val="009E3986"/>
    <w:rsid w:val="009E39C3"/>
    <w:rsid w:val="009E3AF1"/>
    <w:rsid w:val="009E3F32"/>
    <w:rsid w:val="009E45DF"/>
    <w:rsid w:val="009E46BA"/>
    <w:rsid w:val="009E494B"/>
    <w:rsid w:val="009E4B16"/>
    <w:rsid w:val="009E58A1"/>
    <w:rsid w:val="009E591D"/>
    <w:rsid w:val="009E6D25"/>
    <w:rsid w:val="009E70BB"/>
    <w:rsid w:val="009E795F"/>
    <w:rsid w:val="009F0231"/>
    <w:rsid w:val="009F0295"/>
    <w:rsid w:val="009F0412"/>
    <w:rsid w:val="009F0465"/>
    <w:rsid w:val="009F05B1"/>
    <w:rsid w:val="009F09F2"/>
    <w:rsid w:val="009F0D1E"/>
    <w:rsid w:val="009F0D46"/>
    <w:rsid w:val="009F1715"/>
    <w:rsid w:val="009F179D"/>
    <w:rsid w:val="009F1800"/>
    <w:rsid w:val="009F1AB0"/>
    <w:rsid w:val="009F266E"/>
    <w:rsid w:val="009F2B04"/>
    <w:rsid w:val="009F393E"/>
    <w:rsid w:val="009F4D3B"/>
    <w:rsid w:val="009F4E77"/>
    <w:rsid w:val="009F4EC9"/>
    <w:rsid w:val="009F4FE6"/>
    <w:rsid w:val="009F5E17"/>
    <w:rsid w:val="009F5FB4"/>
    <w:rsid w:val="009F60E2"/>
    <w:rsid w:val="009F61EA"/>
    <w:rsid w:val="009F6593"/>
    <w:rsid w:val="009F6641"/>
    <w:rsid w:val="009F6BAA"/>
    <w:rsid w:val="009F73EE"/>
    <w:rsid w:val="009F76F0"/>
    <w:rsid w:val="009F7771"/>
    <w:rsid w:val="009F77AC"/>
    <w:rsid w:val="009F7A79"/>
    <w:rsid w:val="009F7BC5"/>
    <w:rsid w:val="009F7D18"/>
    <w:rsid w:val="009F7F8E"/>
    <w:rsid w:val="00A0024D"/>
    <w:rsid w:val="00A006A2"/>
    <w:rsid w:val="00A0091D"/>
    <w:rsid w:val="00A00A9B"/>
    <w:rsid w:val="00A00C59"/>
    <w:rsid w:val="00A01087"/>
    <w:rsid w:val="00A01815"/>
    <w:rsid w:val="00A0196C"/>
    <w:rsid w:val="00A01BC8"/>
    <w:rsid w:val="00A01CE0"/>
    <w:rsid w:val="00A01E14"/>
    <w:rsid w:val="00A0289E"/>
    <w:rsid w:val="00A02B08"/>
    <w:rsid w:val="00A02B6F"/>
    <w:rsid w:val="00A02C29"/>
    <w:rsid w:val="00A02C55"/>
    <w:rsid w:val="00A02F06"/>
    <w:rsid w:val="00A02F07"/>
    <w:rsid w:val="00A02FE0"/>
    <w:rsid w:val="00A036B5"/>
    <w:rsid w:val="00A0399F"/>
    <w:rsid w:val="00A03B26"/>
    <w:rsid w:val="00A03B63"/>
    <w:rsid w:val="00A03E52"/>
    <w:rsid w:val="00A05735"/>
    <w:rsid w:val="00A057B0"/>
    <w:rsid w:val="00A05CB1"/>
    <w:rsid w:val="00A05EB5"/>
    <w:rsid w:val="00A06352"/>
    <w:rsid w:val="00A063D1"/>
    <w:rsid w:val="00A067BC"/>
    <w:rsid w:val="00A06C69"/>
    <w:rsid w:val="00A07150"/>
    <w:rsid w:val="00A079EC"/>
    <w:rsid w:val="00A106F4"/>
    <w:rsid w:val="00A109EF"/>
    <w:rsid w:val="00A10FB0"/>
    <w:rsid w:val="00A11138"/>
    <w:rsid w:val="00A1173B"/>
    <w:rsid w:val="00A11910"/>
    <w:rsid w:val="00A120B8"/>
    <w:rsid w:val="00A12E10"/>
    <w:rsid w:val="00A13076"/>
    <w:rsid w:val="00A148AB"/>
    <w:rsid w:val="00A1506D"/>
    <w:rsid w:val="00A15629"/>
    <w:rsid w:val="00A15C8B"/>
    <w:rsid w:val="00A15CDB"/>
    <w:rsid w:val="00A161C1"/>
    <w:rsid w:val="00A16214"/>
    <w:rsid w:val="00A167AC"/>
    <w:rsid w:val="00A16D66"/>
    <w:rsid w:val="00A173FF"/>
    <w:rsid w:val="00A177EB"/>
    <w:rsid w:val="00A17F75"/>
    <w:rsid w:val="00A20646"/>
    <w:rsid w:val="00A21211"/>
    <w:rsid w:val="00A2226B"/>
    <w:rsid w:val="00A22888"/>
    <w:rsid w:val="00A2345B"/>
    <w:rsid w:val="00A240BC"/>
    <w:rsid w:val="00A2473E"/>
    <w:rsid w:val="00A2474A"/>
    <w:rsid w:val="00A247ED"/>
    <w:rsid w:val="00A24EBD"/>
    <w:rsid w:val="00A2530C"/>
    <w:rsid w:val="00A25808"/>
    <w:rsid w:val="00A259CF"/>
    <w:rsid w:val="00A26014"/>
    <w:rsid w:val="00A265E1"/>
    <w:rsid w:val="00A26AC4"/>
    <w:rsid w:val="00A26B52"/>
    <w:rsid w:val="00A27523"/>
    <w:rsid w:val="00A27717"/>
    <w:rsid w:val="00A3056A"/>
    <w:rsid w:val="00A305A8"/>
    <w:rsid w:val="00A30B5F"/>
    <w:rsid w:val="00A31190"/>
    <w:rsid w:val="00A316FB"/>
    <w:rsid w:val="00A31F07"/>
    <w:rsid w:val="00A32431"/>
    <w:rsid w:val="00A32558"/>
    <w:rsid w:val="00A3349F"/>
    <w:rsid w:val="00A33D57"/>
    <w:rsid w:val="00A33DB0"/>
    <w:rsid w:val="00A34F3F"/>
    <w:rsid w:val="00A35EB3"/>
    <w:rsid w:val="00A35FB6"/>
    <w:rsid w:val="00A3652D"/>
    <w:rsid w:val="00A36798"/>
    <w:rsid w:val="00A3746A"/>
    <w:rsid w:val="00A37511"/>
    <w:rsid w:val="00A37CBC"/>
    <w:rsid w:val="00A37CFF"/>
    <w:rsid w:val="00A4056F"/>
    <w:rsid w:val="00A40BFA"/>
    <w:rsid w:val="00A4147B"/>
    <w:rsid w:val="00A414A0"/>
    <w:rsid w:val="00A421DB"/>
    <w:rsid w:val="00A4238D"/>
    <w:rsid w:val="00A42518"/>
    <w:rsid w:val="00A42715"/>
    <w:rsid w:val="00A42A12"/>
    <w:rsid w:val="00A42AC5"/>
    <w:rsid w:val="00A430A4"/>
    <w:rsid w:val="00A43228"/>
    <w:rsid w:val="00A434E4"/>
    <w:rsid w:val="00A439B2"/>
    <w:rsid w:val="00A43BBC"/>
    <w:rsid w:val="00A446CC"/>
    <w:rsid w:val="00A44702"/>
    <w:rsid w:val="00A45622"/>
    <w:rsid w:val="00A45958"/>
    <w:rsid w:val="00A46470"/>
    <w:rsid w:val="00A464DB"/>
    <w:rsid w:val="00A4767A"/>
    <w:rsid w:val="00A47915"/>
    <w:rsid w:val="00A50001"/>
    <w:rsid w:val="00A504D1"/>
    <w:rsid w:val="00A51E7E"/>
    <w:rsid w:val="00A5226C"/>
    <w:rsid w:val="00A52653"/>
    <w:rsid w:val="00A52709"/>
    <w:rsid w:val="00A52848"/>
    <w:rsid w:val="00A52AA9"/>
    <w:rsid w:val="00A52EC0"/>
    <w:rsid w:val="00A53443"/>
    <w:rsid w:val="00A534FA"/>
    <w:rsid w:val="00A539F3"/>
    <w:rsid w:val="00A539F4"/>
    <w:rsid w:val="00A53EC5"/>
    <w:rsid w:val="00A54013"/>
    <w:rsid w:val="00A5428F"/>
    <w:rsid w:val="00A5446B"/>
    <w:rsid w:val="00A5461D"/>
    <w:rsid w:val="00A55117"/>
    <w:rsid w:val="00A555EF"/>
    <w:rsid w:val="00A55C43"/>
    <w:rsid w:val="00A55C4D"/>
    <w:rsid w:val="00A55CAE"/>
    <w:rsid w:val="00A55D48"/>
    <w:rsid w:val="00A55DCC"/>
    <w:rsid w:val="00A56652"/>
    <w:rsid w:val="00A56715"/>
    <w:rsid w:val="00A5688E"/>
    <w:rsid w:val="00A56C15"/>
    <w:rsid w:val="00A57218"/>
    <w:rsid w:val="00A60A84"/>
    <w:rsid w:val="00A6215C"/>
    <w:rsid w:val="00A621EC"/>
    <w:rsid w:val="00A62313"/>
    <w:rsid w:val="00A6243C"/>
    <w:rsid w:val="00A62819"/>
    <w:rsid w:val="00A62C18"/>
    <w:rsid w:val="00A62CCB"/>
    <w:rsid w:val="00A63617"/>
    <w:rsid w:val="00A636BC"/>
    <w:rsid w:val="00A63DF1"/>
    <w:rsid w:val="00A63E52"/>
    <w:rsid w:val="00A64536"/>
    <w:rsid w:val="00A64AC1"/>
    <w:rsid w:val="00A65AC2"/>
    <w:rsid w:val="00A65ECC"/>
    <w:rsid w:val="00A65FF8"/>
    <w:rsid w:val="00A677A5"/>
    <w:rsid w:val="00A67CF8"/>
    <w:rsid w:val="00A67F0C"/>
    <w:rsid w:val="00A67F3D"/>
    <w:rsid w:val="00A70412"/>
    <w:rsid w:val="00A70BCA"/>
    <w:rsid w:val="00A70C87"/>
    <w:rsid w:val="00A715E4"/>
    <w:rsid w:val="00A718FA"/>
    <w:rsid w:val="00A725BF"/>
    <w:rsid w:val="00A72979"/>
    <w:rsid w:val="00A73276"/>
    <w:rsid w:val="00A73E23"/>
    <w:rsid w:val="00A74597"/>
    <w:rsid w:val="00A7485A"/>
    <w:rsid w:val="00A75845"/>
    <w:rsid w:val="00A75F2A"/>
    <w:rsid w:val="00A762AC"/>
    <w:rsid w:val="00A763DE"/>
    <w:rsid w:val="00A7641C"/>
    <w:rsid w:val="00A7663A"/>
    <w:rsid w:val="00A76898"/>
    <w:rsid w:val="00A76C99"/>
    <w:rsid w:val="00A772D6"/>
    <w:rsid w:val="00A77D29"/>
    <w:rsid w:val="00A80F53"/>
    <w:rsid w:val="00A812DC"/>
    <w:rsid w:val="00A81BB5"/>
    <w:rsid w:val="00A81DA6"/>
    <w:rsid w:val="00A81EB1"/>
    <w:rsid w:val="00A81EF9"/>
    <w:rsid w:val="00A82118"/>
    <w:rsid w:val="00A8249E"/>
    <w:rsid w:val="00A82820"/>
    <w:rsid w:val="00A8293F"/>
    <w:rsid w:val="00A82A35"/>
    <w:rsid w:val="00A82A73"/>
    <w:rsid w:val="00A83271"/>
    <w:rsid w:val="00A83492"/>
    <w:rsid w:val="00A8399C"/>
    <w:rsid w:val="00A839FA"/>
    <w:rsid w:val="00A847B1"/>
    <w:rsid w:val="00A84945"/>
    <w:rsid w:val="00A84D87"/>
    <w:rsid w:val="00A84ECE"/>
    <w:rsid w:val="00A86155"/>
    <w:rsid w:val="00A86856"/>
    <w:rsid w:val="00A86F46"/>
    <w:rsid w:val="00A87207"/>
    <w:rsid w:val="00A87A7F"/>
    <w:rsid w:val="00A87BC9"/>
    <w:rsid w:val="00A87C8E"/>
    <w:rsid w:val="00A90D0D"/>
    <w:rsid w:val="00A91BFF"/>
    <w:rsid w:val="00A92061"/>
    <w:rsid w:val="00A92E8D"/>
    <w:rsid w:val="00A92ED4"/>
    <w:rsid w:val="00A92FD7"/>
    <w:rsid w:val="00A9311B"/>
    <w:rsid w:val="00A93C95"/>
    <w:rsid w:val="00A93E34"/>
    <w:rsid w:val="00A94231"/>
    <w:rsid w:val="00A94AFD"/>
    <w:rsid w:val="00A978B8"/>
    <w:rsid w:val="00A97EA1"/>
    <w:rsid w:val="00AA0A25"/>
    <w:rsid w:val="00AA0CAB"/>
    <w:rsid w:val="00AA0EB0"/>
    <w:rsid w:val="00AA0F37"/>
    <w:rsid w:val="00AA1F61"/>
    <w:rsid w:val="00AA257C"/>
    <w:rsid w:val="00AA2B17"/>
    <w:rsid w:val="00AA3073"/>
    <w:rsid w:val="00AA331D"/>
    <w:rsid w:val="00AA339D"/>
    <w:rsid w:val="00AA3934"/>
    <w:rsid w:val="00AA39BF"/>
    <w:rsid w:val="00AA553A"/>
    <w:rsid w:val="00AA65D7"/>
    <w:rsid w:val="00AB0579"/>
    <w:rsid w:val="00AB0BFF"/>
    <w:rsid w:val="00AB0D2F"/>
    <w:rsid w:val="00AB12CC"/>
    <w:rsid w:val="00AB12E9"/>
    <w:rsid w:val="00AB15A0"/>
    <w:rsid w:val="00AB1E9D"/>
    <w:rsid w:val="00AB2A80"/>
    <w:rsid w:val="00AB2D30"/>
    <w:rsid w:val="00AB3FAD"/>
    <w:rsid w:val="00AB4665"/>
    <w:rsid w:val="00AB4937"/>
    <w:rsid w:val="00AB541F"/>
    <w:rsid w:val="00AB5D8E"/>
    <w:rsid w:val="00AB6325"/>
    <w:rsid w:val="00AB72EB"/>
    <w:rsid w:val="00AB7D28"/>
    <w:rsid w:val="00AC017F"/>
    <w:rsid w:val="00AC0E02"/>
    <w:rsid w:val="00AC10A3"/>
    <w:rsid w:val="00AC1BC9"/>
    <w:rsid w:val="00AC1E19"/>
    <w:rsid w:val="00AC1FA7"/>
    <w:rsid w:val="00AC2C7D"/>
    <w:rsid w:val="00AC2D03"/>
    <w:rsid w:val="00AC3313"/>
    <w:rsid w:val="00AC377F"/>
    <w:rsid w:val="00AC3A47"/>
    <w:rsid w:val="00AC3E16"/>
    <w:rsid w:val="00AC40DC"/>
    <w:rsid w:val="00AC4478"/>
    <w:rsid w:val="00AC5170"/>
    <w:rsid w:val="00AC5655"/>
    <w:rsid w:val="00AC58AC"/>
    <w:rsid w:val="00AC5AF8"/>
    <w:rsid w:val="00AC61F5"/>
    <w:rsid w:val="00AC644F"/>
    <w:rsid w:val="00AC6759"/>
    <w:rsid w:val="00AC6866"/>
    <w:rsid w:val="00AC73C2"/>
    <w:rsid w:val="00AC7498"/>
    <w:rsid w:val="00AD05C7"/>
    <w:rsid w:val="00AD08DE"/>
    <w:rsid w:val="00AD0D92"/>
    <w:rsid w:val="00AD148D"/>
    <w:rsid w:val="00AD1ABE"/>
    <w:rsid w:val="00AD1B29"/>
    <w:rsid w:val="00AD1FDC"/>
    <w:rsid w:val="00AD2B43"/>
    <w:rsid w:val="00AD3788"/>
    <w:rsid w:val="00AD3818"/>
    <w:rsid w:val="00AD39B7"/>
    <w:rsid w:val="00AD47B2"/>
    <w:rsid w:val="00AD4CC6"/>
    <w:rsid w:val="00AD50CB"/>
    <w:rsid w:val="00AD5A3F"/>
    <w:rsid w:val="00AD5DFB"/>
    <w:rsid w:val="00AD5F32"/>
    <w:rsid w:val="00AD6435"/>
    <w:rsid w:val="00AD7673"/>
    <w:rsid w:val="00AD76BD"/>
    <w:rsid w:val="00AD77E2"/>
    <w:rsid w:val="00AE05E5"/>
    <w:rsid w:val="00AE0620"/>
    <w:rsid w:val="00AE07E9"/>
    <w:rsid w:val="00AE094D"/>
    <w:rsid w:val="00AE09BF"/>
    <w:rsid w:val="00AE0EFA"/>
    <w:rsid w:val="00AE1392"/>
    <w:rsid w:val="00AE15AE"/>
    <w:rsid w:val="00AE170C"/>
    <w:rsid w:val="00AE238E"/>
    <w:rsid w:val="00AE257E"/>
    <w:rsid w:val="00AE27CB"/>
    <w:rsid w:val="00AE2A2F"/>
    <w:rsid w:val="00AE2D49"/>
    <w:rsid w:val="00AE2F48"/>
    <w:rsid w:val="00AE30C2"/>
    <w:rsid w:val="00AE3391"/>
    <w:rsid w:val="00AE33AC"/>
    <w:rsid w:val="00AE360D"/>
    <w:rsid w:val="00AE36C4"/>
    <w:rsid w:val="00AE3786"/>
    <w:rsid w:val="00AE3C05"/>
    <w:rsid w:val="00AE3F63"/>
    <w:rsid w:val="00AE4441"/>
    <w:rsid w:val="00AE4884"/>
    <w:rsid w:val="00AE4C68"/>
    <w:rsid w:val="00AE4D6E"/>
    <w:rsid w:val="00AE4E7C"/>
    <w:rsid w:val="00AE4F3C"/>
    <w:rsid w:val="00AE5029"/>
    <w:rsid w:val="00AE5359"/>
    <w:rsid w:val="00AE581D"/>
    <w:rsid w:val="00AE5B09"/>
    <w:rsid w:val="00AE5D17"/>
    <w:rsid w:val="00AE5DC9"/>
    <w:rsid w:val="00AE5FD0"/>
    <w:rsid w:val="00AE63A0"/>
    <w:rsid w:val="00AE6438"/>
    <w:rsid w:val="00AE6A1B"/>
    <w:rsid w:val="00AE6BEC"/>
    <w:rsid w:val="00AE6FFF"/>
    <w:rsid w:val="00AE785F"/>
    <w:rsid w:val="00AE7997"/>
    <w:rsid w:val="00AE7A2C"/>
    <w:rsid w:val="00AE7C8F"/>
    <w:rsid w:val="00AE7D92"/>
    <w:rsid w:val="00AF0305"/>
    <w:rsid w:val="00AF0C42"/>
    <w:rsid w:val="00AF191E"/>
    <w:rsid w:val="00AF1DC6"/>
    <w:rsid w:val="00AF1F22"/>
    <w:rsid w:val="00AF2330"/>
    <w:rsid w:val="00AF2AFF"/>
    <w:rsid w:val="00AF3C76"/>
    <w:rsid w:val="00AF40F6"/>
    <w:rsid w:val="00AF4383"/>
    <w:rsid w:val="00AF463A"/>
    <w:rsid w:val="00AF4BCF"/>
    <w:rsid w:val="00AF4C14"/>
    <w:rsid w:val="00AF5291"/>
    <w:rsid w:val="00AF540F"/>
    <w:rsid w:val="00AF5918"/>
    <w:rsid w:val="00AF5C46"/>
    <w:rsid w:val="00AF5E91"/>
    <w:rsid w:val="00AF6DE9"/>
    <w:rsid w:val="00AF6F7D"/>
    <w:rsid w:val="00AF7477"/>
    <w:rsid w:val="00AF783B"/>
    <w:rsid w:val="00AF78EA"/>
    <w:rsid w:val="00AF7A33"/>
    <w:rsid w:val="00AF7ACA"/>
    <w:rsid w:val="00AF7D69"/>
    <w:rsid w:val="00B0026D"/>
    <w:rsid w:val="00B004E6"/>
    <w:rsid w:val="00B00C06"/>
    <w:rsid w:val="00B00CB4"/>
    <w:rsid w:val="00B00CD5"/>
    <w:rsid w:val="00B013C6"/>
    <w:rsid w:val="00B013F6"/>
    <w:rsid w:val="00B0154A"/>
    <w:rsid w:val="00B02087"/>
    <w:rsid w:val="00B02C51"/>
    <w:rsid w:val="00B02D76"/>
    <w:rsid w:val="00B03054"/>
    <w:rsid w:val="00B0313A"/>
    <w:rsid w:val="00B0328B"/>
    <w:rsid w:val="00B03500"/>
    <w:rsid w:val="00B03618"/>
    <w:rsid w:val="00B036FA"/>
    <w:rsid w:val="00B03970"/>
    <w:rsid w:val="00B039B9"/>
    <w:rsid w:val="00B0478D"/>
    <w:rsid w:val="00B0487B"/>
    <w:rsid w:val="00B049C5"/>
    <w:rsid w:val="00B04A65"/>
    <w:rsid w:val="00B04CA4"/>
    <w:rsid w:val="00B05ADA"/>
    <w:rsid w:val="00B05DC8"/>
    <w:rsid w:val="00B06481"/>
    <w:rsid w:val="00B06576"/>
    <w:rsid w:val="00B0685F"/>
    <w:rsid w:val="00B069EF"/>
    <w:rsid w:val="00B072D9"/>
    <w:rsid w:val="00B07452"/>
    <w:rsid w:val="00B077A3"/>
    <w:rsid w:val="00B07805"/>
    <w:rsid w:val="00B07DD3"/>
    <w:rsid w:val="00B07EA8"/>
    <w:rsid w:val="00B10259"/>
    <w:rsid w:val="00B104DD"/>
    <w:rsid w:val="00B10715"/>
    <w:rsid w:val="00B10C66"/>
    <w:rsid w:val="00B115B6"/>
    <w:rsid w:val="00B118AE"/>
    <w:rsid w:val="00B12371"/>
    <w:rsid w:val="00B12B82"/>
    <w:rsid w:val="00B130FC"/>
    <w:rsid w:val="00B13101"/>
    <w:rsid w:val="00B13E54"/>
    <w:rsid w:val="00B13F36"/>
    <w:rsid w:val="00B13F42"/>
    <w:rsid w:val="00B1418A"/>
    <w:rsid w:val="00B1468D"/>
    <w:rsid w:val="00B149D0"/>
    <w:rsid w:val="00B14CC4"/>
    <w:rsid w:val="00B14FAF"/>
    <w:rsid w:val="00B15173"/>
    <w:rsid w:val="00B16F5E"/>
    <w:rsid w:val="00B17F32"/>
    <w:rsid w:val="00B20092"/>
    <w:rsid w:val="00B20B62"/>
    <w:rsid w:val="00B214FA"/>
    <w:rsid w:val="00B21723"/>
    <w:rsid w:val="00B21A1D"/>
    <w:rsid w:val="00B2212C"/>
    <w:rsid w:val="00B22849"/>
    <w:rsid w:val="00B22C78"/>
    <w:rsid w:val="00B2349C"/>
    <w:rsid w:val="00B236E4"/>
    <w:rsid w:val="00B23A07"/>
    <w:rsid w:val="00B23E6E"/>
    <w:rsid w:val="00B24337"/>
    <w:rsid w:val="00B2501E"/>
    <w:rsid w:val="00B25AB2"/>
    <w:rsid w:val="00B25CFB"/>
    <w:rsid w:val="00B25DA4"/>
    <w:rsid w:val="00B27336"/>
    <w:rsid w:val="00B27927"/>
    <w:rsid w:val="00B27B02"/>
    <w:rsid w:val="00B31CCC"/>
    <w:rsid w:val="00B31FD9"/>
    <w:rsid w:val="00B325CB"/>
    <w:rsid w:val="00B32EC6"/>
    <w:rsid w:val="00B33166"/>
    <w:rsid w:val="00B3354C"/>
    <w:rsid w:val="00B33964"/>
    <w:rsid w:val="00B33DE7"/>
    <w:rsid w:val="00B3421C"/>
    <w:rsid w:val="00B356D6"/>
    <w:rsid w:val="00B358B7"/>
    <w:rsid w:val="00B35B94"/>
    <w:rsid w:val="00B35C51"/>
    <w:rsid w:val="00B36303"/>
    <w:rsid w:val="00B364D5"/>
    <w:rsid w:val="00B369E3"/>
    <w:rsid w:val="00B3710A"/>
    <w:rsid w:val="00B3757B"/>
    <w:rsid w:val="00B37E6A"/>
    <w:rsid w:val="00B401BD"/>
    <w:rsid w:val="00B403EE"/>
    <w:rsid w:val="00B41340"/>
    <w:rsid w:val="00B41824"/>
    <w:rsid w:val="00B4192D"/>
    <w:rsid w:val="00B41AAA"/>
    <w:rsid w:val="00B42EBC"/>
    <w:rsid w:val="00B4328D"/>
    <w:rsid w:val="00B438EF"/>
    <w:rsid w:val="00B43939"/>
    <w:rsid w:val="00B44AE7"/>
    <w:rsid w:val="00B44DA8"/>
    <w:rsid w:val="00B451DE"/>
    <w:rsid w:val="00B45319"/>
    <w:rsid w:val="00B459B6"/>
    <w:rsid w:val="00B4779C"/>
    <w:rsid w:val="00B47D72"/>
    <w:rsid w:val="00B50438"/>
    <w:rsid w:val="00B505D0"/>
    <w:rsid w:val="00B506B3"/>
    <w:rsid w:val="00B5112A"/>
    <w:rsid w:val="00B526FA"/>
    <w:rsid w:val="00B52990"/>
    <w:rsid w:val="00B529A5"/>
    <w:rsid w:val="00B52E67"/>
    <w:rsid w:val="00B53734"/>
    <w:rsid w:val="00B5390B"/>
    <w:rsid w:val="00B53B6E"/>
    <w:rsid w:val="00B54030"/>
    <w:rsid w:val="00B54B77"/>
    <w:rsid w:val="00B54F68"/>
    <w:rsid w:val="00B55E36"/>
    <w:rsid w:val="00B568B8"/>
    <w:rsid w:val="00B575EC"/>
    <w:rsid w:val="00B57754"/>
    <w:rsid w:val="00B57804"/>
    <w:rsid w:val="00B57C8D"/>
    <w:rsid w:val="00B60014"/>
    <w:rsid w:val="00B600BB"/>
    <w:rsid w:val="00B60153"/>
    <w:rsid w:val="00B6037A"/>
    <w:rsid w:val="00B60CD6"/>
    <w:rsid w:val="00B61064"/>
    <w:rsid w:val="00B61B1F"/>
    <w:rsid w:val="00B621EC"/>
    <w:rsid w:val="00B62978"/>
    <w:rsid w:val="00B62E95"/>
    <w:rsid w:val="00B632A0"/>
    <w:rsid w:val="00B635D7"/>
    <w:rsid w:val="00B63D12"/>
    <w:rsid w:val="00B640C7"/>
    <w:rsid w:val="00B645AA"/>
    <w:rsid w:val="00B65466"/>
    <w:rsid w:val="00B654AC"/>
    <w:rsid w:val="00B6558F"/>
    <w:rsid w:val="00B657DB"/>
    <w:rsid w:val="00B65E28"/>
    <w:rsid w:val="00B65EF5"/>
    <w:rsid w:val="00B661D3"/>
    <w:rsid w:val="00B669CE"/>
    <w:rsid w:val="00B669ED"/>
    <w:rsid w:val="00B670D6"/>
    <w:rsid w:val="00B671FA"/>
    <w:rsid w:val="00B67884"/>
    <w:rsid w:val="00B700D6"/>
    <w:rsid w:val="00B7092C"/>
    <w:rsid w:val="00B709B7"/>
    <w:rsid w:val="00B712F6"/>
    <w:rsid w:val="00B71396"/>
    <w:rsid w:val="00B716AF"/>
    <w:rsid w:val="00B71CFF"/>
    <w:rsid w:val="00B723C5"/>
    <w:rsid w:val="00B723F5"/>
    <w:rsid w:val="00B72C4A"/>
    <w:rsid w:val="00B734A1"/>
    <w:rsid w:val="00B73900"/>
    <w:rsid w:val="00B7435C"/>
    <w:rsid w:val="00B74BFC"/>
    <w:rsid w:val="00B74C84"/>
    <w:rsid w:val="00B750E1"/>
    <w:rsid w:val="00B750FF"/>
    <w:rsid w:val="00B7545E"/>
    <w:rsid w:val="00B75A34"/>
    <w:rsid w:val="00B763FE"/>
    <w:rsid w:val="00B76ABA"/>
    <w:rsid w:val="00B77C15"/>
    <w:rsid w:val="00B814D2"/>
    <w:rsid w:val="00B81F4C"/>
    <w:rsid w:val="00B8209B"/>
    <w:rsid w:val="00B821E2"/>
    <w:rsid w:val="00B8287E"/>
    <w:rsid w:val="00B839E9"/>
    <w:rsid w:val="00B83C68"/>
    <w:rsid w:val="00B83E8D"/>
    <w:rsid w:val="00B850C5"/>
    <w:rsid w:val="00B85775"/>
    <w:rsid w:val="00B85C00"/>
    <w:rsid w:val="00B8606F"/>
    <w:rsid w:val="00B874F9"/>
    <w:rsid w:val="00B8779C"/>
    <w:rsid w:val="00B90360"/>
    <w:rsid w:val="00B908F8"/>
    <w:rsid w:val="00B90CAE"/>
    <w:rsid w:val="00B90DE5"/>
    <w:rsid w:val="00B911E0"/>
    <w:rsid w:val="00B916A1"/>
    <w:rsid w:val="00B91759"/>
    <w:rsid w:val="00B9182C"/>
    <w:rsid w:val="00B91DBD"/>
    <w:rsid w:val="00B91DBF"/>
    <w:rsid w:val="00B92920"/>
    <w:rsid w:val="00B92C49"/>
    <w:rsid w:val="00B93378"/>
    <w:rsid w:val="00B93628"/>
    <w:rsid w:val="00B93B77"/>
    <w:rsid w:val="00B93DF4"/>
    <w:rsid w:val="00B94909"/>
    <w:rsid w:val="00B94F6D"/>
    <w:rsid w:val="00B954A3"/>
    <w:rsid w:val="00B9556E"/>
    <w:rsid w:val="00B956A5"/>
    <w:rsid w:val="00B95964"/>
    <w:rsid w:val="00B96685"/>
    <w:rsid w:val="00B96D4A"/>
    <w:rsid w:val="00B97336"/>
    <w:rsid w:val="00B9765D"/>
    <w:rsid w:val="00B97776"/>
    <w:rsid w:val="00B97903"/>
    <w:rsid w:val="00BA0017"/>
    <w:rsid w:val="00BA0112"/>
    <w:rsid w:val="00BA01F2"/>
    <w:rsid w:val="00BA07AE"/>
    <w:rsid w:val="00BA10FF"/>
    <w:rsid w:val="00BA12F0"/>
    <w:rsid w:val="00BA17AE"/>
    <w:rsid w:val="00BA1988"/>
    <w:rsid w:val="00BA1B2F"/>
    <w:rsid w:val="00BA1EF4"/>
    <w:rsid w:val="00BA22D7"/>
    <w:rsid w:val="00BA2464"/>
    <w:rsid w:val="00BA24FF"/>
    <w:rsid w:val="00BA27A9"/>
    <w:rsid w:val="00BA3148"/>
    <w:rsid w:val="00BA4216"/>
    <w:rsid w:val="00BA4343"/>
    <w:rsid w:val="00BA4350"/>
    <w:rsid w:val="00BA4A63"/>
    <w:rsid w:val="00BA4D6B"/>
    <w:rsid w:val="00BA5285"/>
    <w:rsid w:val="00BA581B"/>
    <w:rsid w:val="00BA5CFF"/>
    <w:rsid w:val="00BA6041"/>
    <w:rsid w:val="00BA60DF"/>
    <w:rsid w:val="00BA627C"/>
    <w:rsid w:val="00BA670C"/>
    <w:rsid w:val="00BA67E5"/>
    <w:rsid w:val="00BA701A"/>
    <w:rsid w:val="00BA7B4C"/>
    <w:rsid w:val="00BA7CAA"/>
    <w:rsid w:val="00BA7CF5"/>
    <w:rsid w:val="00BB07C3"/>
    <w:rsid w:val="00BB09F9"/>
    <w:rsid w:val="00BB0C7D"/>
    <w:rsid w:val="00BB0E26"/>
    <w:rsid w:val="00BB0EA1"/>
    <w:rsid w:val="00BB139B"/>
    <w:rsid w:val="00BB1676"/>
    <w:rsid w:val="00BB16F2"/>
    <w:rsid w:val="00BB1EB5"/>
    <w:rsid w:val="00BB287C"/>
    <w:rsid w:val="00BB2F57"/>
    <w:rsid w:val="00BB3B85"/>
    <w:rsid w:val="00BB4E93"/>
    <w:rsid w:val="00BB4FB3"/>
    <w:rsid w:val="00BB53D5"/>
    <w:rsid w:val="00BB559C"/>
    <w:rsid w:val="00BB55C6"/>
    <w:rsid w:val="00BB5656"/>
    <w:rsid w:val="00BB59E3"/>
    <w:rsid w:val="00BB5BA7"/>
    <w:rsid w:val="00BB5CBD"/>
    <w:rsid w:val="00BB5D67"/>
    <w:rsid w:val="00BB5EB1"/>
    <w:rsid w:val="00BB68B0"/>
    <w:rsid w:val="00BB697A"/>
    <w:rsid w:val="00BB7F9E"/>
    <w:rsid w:val="00BB7FC4"/>
    <w:rsid w:val="00BB7FC8"/>
    <w:rsid w:val="00BC02F5"/>
    <w:rsid w:val="00BC05CF"/>
    <w:rsid w:val="00BC05D1"/>
    <w:rsid w:val="00BC095B"/>
    <w:rsid w:val="00BC13D5"/>
    <w:rsid w:val="00BC1556"/>
    <w:rsid w:val="00BC18A9"/>
    <w:rsid w:val="00BC20AA"/>
    <w:rsid w:val="00BC2E07"/>
    <w:rsid w:val="00BC35BF"/>
    <w:rsid w:val="00BC43F1"/>
    <w:rsid w:val="00BC46AC"/>
    <w:rsid w:val="00BC47D6"/>
    <w:rsid w:val="00BC6504"/>
    <w:rsid w:val="00BC6634"/>
    <w:rsid w:val="00BC682D"/>
    <w:rsid w:val="00BC6930"/>
    <w:rsid w:val="00BC6C45"/>
    <w:rsid w:val="00BC7479"/>
    <w:rsid w:val="00BC76A7"/>
    <w:rsid w:val="00BC7792"/>
    <w:rsid w:val="00BC7798"/>
    <w:rsid w:val="00BC7ED8"/>
    <w:rsid w:val="00BD0185"/>
    <w:rsid w:val="00BD0A4D"/>
    <w:rsid w:val="00BD0C07"/>
    <w:rsid w:val="00BD0C3A"/>
    <w:rsid w:val="00BD119E"/>
    <w:rsid w:val="00BD1492"/>
    <w:rsid w:val="00BD158F"/>
    <w:rsid w:val="00BD1E5B"/>
    <w:rsid w:val="00BD2082"/>
    <w:rsid w:val="00BD22C7"/>
    <w:rsid w:val="00BD284B"/>
    <w:rsid w:val="00BD2ACC"/>
    <w:rsid w:val="00BD318B"/>
    <w:rsid w:val="00BD3982"/>
    <w:rsid w:val="00BD436F"/>
    <w:rsid w:val="00BD4850"/>
    <w:rsid w:val="00BD48AF"/>
    <w:rsid w:val="00BD4995"/>
    <w:rsid w:val="00BD4D2C"/>
    <w:rsid w:val="00BD4F1E"/>
    <w:rsid w:val="00BD5F0B"/>
    <w:rsid w:val="00BD6042"/>
    <w:rsid w:val="00BD6684"/>
    <w:rsid w:val="00BD675D"/>
    <w:rsid w:val="00BD69D5"/>
    <w:rsid w:val="00BD75E1"/>
    <w:rsid w:val="00BD76CF"/>
    <w:rsid w:val="00BD76DB"/>
    <w:rsid w:val="00BE08F7"/>
    <w:rsid w:val="00BE0901"/>
    <w:rsid w:val="00BE09F3"/>
    <w:rsid w:val="00BE0C64"/>
    <w:rsid w:val="00BE0EB9"/>
    <w:rsid w:val="00BE0EF6"/>
    <w:rsid w:val="00BE1176"/>
    <w:rsid w:val="00BE14C1"/>
    <w:rsid w:val="00BE16F2"/>
    <w:rsid w:val="00BE2693"/>
    <w:rsid w:val="00BE2EA4"/>
    <w:rsid w:val="00BE318C"/>
    <w:rsid w:val="00BE35A1"/>
    <w:rsid w:val="00BE3A46"/>
    <w:rsid w:val="00BE3BC6"/>
    <w:rsid w:val="00BE3D19"/>
    <w:rsid w:val="00BE3EDB"/>
    <w:rsid w:val="00BE4028"/>
    <w:rsid w:val="00BE4619"/>
    <w:rsid w:val="00BE4AC8"/>
    <w:rsid w:val="00BE4B7E"/>
    <w:rsid w:val="00BE5161"/>
    <w:rsid w:val="00BE53A7"/>
    <w:rsid w:val="00BE6731"/>
    <w:rsid w:val="00BE688E"/>
    <w:rsid w:val="00BE69F6"/>
    <w:rsid w:val="00BE7264"/>
    <w:rsid w:val="00BE72A8"/>
    <w:rsid w:val="00BE7388"/>
    <w:rsid w:val="00BE7764"/>
    <w:rsid w:val="00BE7D62"/>
    <w:rsid w:val="00BF059D"/>
    <w:rsid w:val="00BF0730"/>
    <w:rsid w:val="00BF0898"/>
    <w:rsid w:val="00BF0B29"/>
    <w:rsid w:val="00BF0B77"/>
    <w:rsid w:val="00BF11A3"/>
    <w:rsid w:val="00BF150C"/>
    <w:rsid w:val="00BF2264"/>
    <w:rsid w:val="00BF2478"/>
    <w:rsid w:val="00BF267B"/>
    <w:rsid w:val="00BF2B89"/>
    <w:rsid w:val="00BF3865"/>
    <w:rsid w:val="00BF3EDD"/>
    <w:rsid w:val="00BF418E"/>
    <w:rsid w:val="00BF45FE"/>
    <w:rsid w:val="00BF4920"/>
    <w:rsid w:val="00BF5B22"/>
    <w:rsid w:val="00BF6626"/>
    <w:rsid w:val="00BF683C"/>
    <w:rsid w:val="00BF68FE"/>
    <w:rsid w:val="00BF7793"/>
    <w:rsid w:val="00BF7C89"/>
    <w:rsid w:val="00BF7F89"/>
    <w:rsid w:val="00C00A2D"/>
    <w:rsid w:val="00C00C18"/>
    <w:rsid w:val="00C00C21"/>
    <w:rsid w:val="00C00F8B"/>
    <w:rsid w:val="00C0143C"/>
    <w:rsid w:val="00C01A08"/>
    <w:rsid w:val="00C029B2"/>
    <w:rsid w:val="00C0361D"/>
    <w:rsid w:val="00C03A4E"/>
    <w:rsid w:val="00C04212"/>
    <w:rsid w:val="00C04947"/>
    <w:rsid w:val="00C04E7C"/>
    <w:rsid w:val="00C0509C"/>
    <w:rsid w:val="00C060E9"/>
    <w:rsid w:val="00C06941"/>
    <w:rsid w:val="00C07049"/>
    <w:rsid w:val="00C0732B"/>
    <w:rsid w:val="00C074AE"/>
    <w:rsid w:val="00C074B1"/>
    <w:rsid w:val="00C07692"/>
    <w:rsid w:val="00C07BF3"/>
    <w:rsid w:val="00C102F4"/>
    <w:rsid w:val="00C105EE"/>
    <w:rsid w:val="00C10756"/>
    <w:rsid w:val="00C11151"/>
    <w:rsid w:val="00C111C4"/>
    <w:rsid w:val="00C137BB"/>
    <w:rsid w:val="00C139D7"/>
    <w:rsid w:val="00C141CC"/>
    <w:rsid w:val="00C14CB8"/>
    <w:rsid w:val="00C154BF"/>
    <w:rsid w:val="00C159B9"/>
    <w:rsid w:val="00C15DA5"/>
    <w:rsid w:val="00C15E6B"/>
    <w:rsid w:val="00C1656E"/>
    <w:rsid w:val="00C16773"/>
    <w:rsid w:val="00C16FB2"/>
    <w:rsid w:val="00C17170"/>
    <w:rsid w:val="00C1792A"/>
    <w:rsid w:val="00C17CAC"/>
    <w:rsid w:val="00C17CBA"/>
    <w:rsid w:val="00C17EDB"/>
    <w:rsid w:val="00C20074"/>
    <w:rsid w:val="00C20644"/>
    <w:rsid w:val="00C206B6"/>
    <w:rsid w:val="00C210AB"/>
    <w:rsid w:val="00C216A5"/>
    <w:rsid w:val="00C2236B"/>
    <w:rsid w:val="00C2241D"/>
    <w:rsid w:val="00C224B2"/>
    <w:rsid w:val="00C235C2"/>
    <w:rsid w:val="00C23AE3"/>
    <w:rsid w:val="00C23B1F"/>
    <w:rsid w:val="00C23D27"/>
    <w:rsid w:val="00C24043"/>
    <w:rsid w:val="00C24777"/>
    <w:rsid w:val="00C24920"/>
    <w:rsid w:val="00C25285"/>
    <w:rsid w:val="00C269BA"/>
    <w:rsid w:val="00C26B68"/>
    <w:rsid w:val="00C270E2"/>
    <w:rsid w:val="00C271D2"/>
    <w:rsid w:val="00C2741C"/>
    <w:rsid w:val="00C274F3"/>
    <w:rsid w:val="00C27693"/>
    <w:rsid w:val="00C279E3"/>
    <w:rsid w:val="00C30AFA"/>
    <w:rsid w:val="00C30E48"/>
    <w:rsid w:val="00C30E99"/>
    <w:rsid w:val="00C30FBB"/>
    <w:rsid w:val="00C31321"/>
    <w:rsid w:val="00C32A57"/>
    <w:rsid w:val="00C32BA8"/>
    <w:rsid w:val="00C330DE"/>
    <w:rsid w:val="00C333A6"/>
    <w:rsid w:val="00C337F5"/>
    <w:rsid w:val="00C34492"/>
    <w:rsid w:val="00C34AED"/>
    <w:rsid w:val="00C35030"/>
    <w:rsid w:val="00C35A02"/>
    <w:rsid w:val="00C35CEE"/>
    <w:rsid w:val="00C36578"/>
    <w:rsid w:val="00C3659D"/>
    <w:rsid w:val="00C366CA"/>
    <w:rsid w:val="00C36E24"/>
    <w:rsid w:val="00C37347"/>
    <w:rsid w:val="00C37A5B"/>
    <w:rsid w:val="00C406EF"/>
    <w:rsid w:val="00C40DAF"/>
    <w:rsid w:val="00C40E35"/>
    <w:rsid w:val="00C4117B"/>
    <w:rsid w:val="00C411EA"/>
    <w:rsid w:val="00C41A99"/>
    <w:rsid w:val="00C41C9A"/>
    <w:rsid w:val="00C41D4E"/>
    <w:rsid w:val="00C420A8"/>
    <w:rsid w:val="00C45803"/>
    <w:rsid w:val="00C4638E"/>
    <w:rsid w:val="00C466A4"/>
    <w:rsid w:val="00C4710F"/>
    <w:rsid w:val="00C47433"/>
    <w:rsid w:val="00C4774B"/>
    <w:rsid w:val="00C47860"/>
    <w:rsid w:val="00C47892"/>
    <w:rsid w:val="00C47E9E"/>
    <w:rsid w:val="00C5114B"/>
    <w:rsid w:val="00C51CB6"/>
    <w:rsid w:val="00C51D31"/>
    <w:rsid w:val="00C51DB7"/>
    <w:rsid w:val="00C5211D"/>
    <w:rsid w:val="00C523A8"/>
    <w:rsid w:val="00C52CD3"/>
    <w:rsid w:val="00C52D79"/>
    <w:rsid w:val="00C53320"/>
    <w:rsid w:val="00C5343D"/>
    <w:rsid w:val="00C53B56"/>
    <w:rsid w:val="00C53DFE"/>
    <w:rsid w:val="00C53E76"/>
    <w:rsid w:val="00C53F54"/>
    <w:rsid w:val="00C5431C"/>
    <w:rsid w:val="00C54B8E"/>
    <w:rsid w:val="00C5526C"/>
    <w:rsid w:val="00C5539D"/>
    <w:rsid w:val="00C555B4"/>
    <w:rsid w:val="00C55D6D"/>
    <w:rsid w:val="00C563E2"/>
    <w:rsid w:val="00C564EC"/>
    <w:rsid w:val="00C56586"/>
    <w:rsid w:val="00C56D43"/>
    <w:rsid w:val="00C576AB"/>
    <w:rsid w:val="00C57964"/>
    <w:rsid w:val="00C609D8"/>
    <w:rsid w:val="00C61B84"/>
    <w:rsid w:val="00C61D13"/>
    <w:rsid w:val="00C628A2"/>
    <w:rsid w:val="00C63D0C"/>
    <w:rsid w:val="00C63DD9"/>
    <w:rsid w:val="00C649C2"/>
    <w:rsid w:val="00C64B62"/>
    <w:rsid w:val="00C64EA6"/>
    <w:rsid w:val="00C65C85"/>
    <w:rsid w:val="00C65DAE"/>
    <w:rsid w:val="00C65F23"/>
    <w:rsid w:val="00C66C08"/>
    <w:rsid w:val="00C670A4"/>
    <w:rsid w:val="00C6741A"/>
    <w:rsid w:val="00C67A70"/>
    <w:rsid w:val="00C67D49"/>
    <w:rsid w:val="00C7041E"/>
    <w:rsid w:val="00C711D3"/>
    <w:rsid w:val="00C7171A"/>
    <w:rsid w:val="00C71EE8"/>
    <w:rsid w:val="00C72006"/>
    <w:rsid w:val="00C72097"/>
    <w:rsid w:val="00C721FC"/>
    <w:rsid w:val="00C733FF"/>
    <w:rsid w:val="00C73451"/>
    <w:rsid w:val="00C734DD"/>
    <w:rsid w:val="00C73DE2"/>
    <w:rsid w:val="00C74387"/>
    <w:rsid w:val="00C743EF"/>
    <w:rsid w:val="00C745E7"/>
    <w:rsid w:val="00C746DA"/>
    <w:rsid w:val="00C74B72"/>
    <w:rsid w:val="00C74E58"/>
    <w:rsid w:val="00C75470"/>
    <w:rsid w:val="00C7634C"/>
    <w:rsid w:val="00C767CD"/>
    <w:rsid w:val="00C76FF8"/>
    <w:rsid w:val="00C777D1"/>
    <w:rsid w:val="00C80110"/>
    <w:rsid w:val="00C8024D"/>
    <w:rsid w:val="00C810A7"/>
    <w:rsid w:val="00C8166D"/>
    <w:rsid w:val="00C8170B"/>
    <w:rsid w:val="00C8195B"/>
    <w:rsid w:val="00C81A75"/>
    <w:rsid w:val="00C81F0F"/>
    <w:rsid w:val="00C82CE1"/>
    <w:rsid w:val="00C830B3"/>
    <w:rsid w:val="00C831F6"/>
    <w:rsid w:val="00C84D19"/>
    <w:rsid w:val="00C8527D"/>
    <w:rsid w:val="00C8667E"/>
    <w:rsid w:val="00C86BB9"/>
    <w:rsid w:val="00C86DA0"/>
    <w:rsid w:val="00C877FB"/>
    <w:rsid w:val="00C87D94"/>
    <w:rsid w:val="00C87EDB"/>
    <w:rsid w:val="00C90004"/>
    <w:rsid w:val="00C90854"/>
    <w:rsid w:val="00C9085F"/>
    <w:rsid w:val="00C9089E"/>
    <w:rsid w:val="00C90DE8"/>
    <w:rsid w:val="00C90DEA"/>
    <w:rsid w:val="00C90E0E"/>
    <w:rsid w:val="00C910F4"/>
    <w:rsid w:val="00C91132"/>
    <w:rsid w:val="00C91720"/>
    <w:rsid w:val="00C91C6F"/>
    <w:rsid w:val="00C91E2B"/>
    <w:rsid w:val="00C922CB"/>
    <w:rsid w:val="00C9281E"/>
    <w:rsid w:val="00C92B24"/>
    <w:rsid w:val="00C930BC"/>
    <w:rsid w:val="00C93384"/>
    <w:rsid w:val="00C934F5"/>
    <w:rsid w:val="00C938D2"/>
    <w:rsid w:val="00C941A0"/>
    <w:rsid w:val="00C94E10"/>
    <w:rsid w:val="00C95B6F"/>
    <w:rsid w:val="00C95C65"/>
    <w:rsid w:val="00C95E84"/>
    <w:rsid w:val="00C969DC"/>
    <w:rsid w:val="00C96F0D"/>
    <w:rsid w:val="00C970D0"/>
    <w:rsid w:val="00C97732"/>
    <w:rsid w:val="00C97910"/>
    <w:rsid w:val="00CA01FB"/>
    <w:rsid w:val="00CA072A"/>
    <w:rsid w:val="00CA10B9"/>
    <w:rsid w:val="00CA2454"/>
    <w:rsid w:val="00CA2F16"/>
    <w:rsid w:val="00CA30CB"/>
    <w:rsid w:val="00CA32F3"/>
    <w:rsid w:val="00CA3CA6"/>
    <w:rsid w:val="00CA4D33"/>
    <w:rsid w:val="00CA5065"/>
    <w:rsid w:val="00CA52D6"/>
    <w:rsid w:val="00CA5A62"/>
    <w:rsid w:val="00CA64BE"/>
    <w:rsid w:val="00CA6F2C"/>
    <w:rsid w:val="00CA7754"/>
    <w:rsid w:val="00CA7BCD"/>
    <w:rsid w:val="00CB0C26"/>
    <w:rsid w:val="00CB1223"/>
    <w:rsid w:val="00CB1430"/>
    <w:rsid w:val="00CB1A50"/>
    <w:rsid w:val="00CB20A3"/>
    <w:rsid w:val="00CB249B"/>
    <w:rsid w:val="00CB280D"/>
    <w:rsid w:val="00CB2894"/>
    <w:rsid w:val="00CB2902"/>
    <w:rsid w:val="00CB2B24"/>
    <w:rsid w:val="00CB3100"/>
    <w:rsid w:val="00CB39B4"/>
    <w:rsid w:val="00CB3D68"/>
    <w:rsid w:val="00CB3E73"/>
    <w:rsid w:val="00CB582E"/>
    <w:rsid w:val="00CB5BD7"/>
    <w:rsid w:val="00CB5EFC"/>
    <w:rsid w:val="00CB6355"/>
    <w:rsid w:val="00CB638F"/>
    <w:rsid w:val="00CB63AF"/>
    <w:rsid w:val="00CB665A"/>
    <w:rsid w:val="00CB6BF2"/>
    <w:rsid w:val="00CB6E72"/>
    <w:rsid w:val="00CB7387"/>
    <w:rsid w:val="00CB7A6B"/>
    <w:rsid w:val="00CC0E0C"/>
    <w:rsid w:val="00CC0FDC"/>
    <w:rsid w:val="00CC1093"/>
    <w:rsid w:val="00CC2279"/>
    <w:rsid w:val="00CC2312"/>
    <w:rsid w:val="00CC25CA"/>
    <w:rsid w:val="00CC2697"/>
    <w:rsid w:val="00CC28A0"/>
    <w:rsid w:val="00CC2E8C"/>
    <w:rsid w:val="00CC3828"/>
    <w:rsid w:val="00CC3B22"/>
    <w:rsid w:val="00CC3CC8"/>
    <w:rsid w:val="00CC3DB7"/>
    <w:rsid w:val="00CC5043"/>
    <w:rsid w:val="00CC5509"/>
    <w:rsid w:val="00CC575E"/>
    <w:rsid w:val="00CC6175"/>
    <w:rsid w:val="00CC638E"/>
    <w:rsid w:val="00CC68C6"/>
    <w:rsid w:val="00CC767A"/>
    <w:rsid w:val="00CC76E9"/>
    <w:rsid w:val="00CC7E4A"/>
    <w:rsid w:val="00CD0EE4"/>
    <w:rsid w:val="00CD1C8E"/>
    <w:rsid w:val="00CD1F59"/>
    <w:rsid w:val="00CD25F1"/>
    <w:rsid w:val="00CD2DB3"/>
    <w:rsid w:val="00CD351F"/>
    <w:rsid w:val="00CD35E0"/>
    <w:rsid w:val="00CD3B23"/>
    <w:rsid w:val="00CD3ECD"/>
    <w:rsid w:val="00CD412A"/>
    <w:rsid w:val="00CD4220"/>
    <w:rsid w:val="00CD5BDA"/>
    <w:rsid w:val="00CD63F8"/>
    <w:rsid w:val="00CD6D92"/>
    <w:rsid w:val="00CD702D"/>
    <w:rsid w:val="00CD7C98"/>
    <w:rsid w:val="00CE0627"/>
    <w:rsid w:val="00CE084A"/>
    <w:rsid w:val="00CE0DA2"/>
    <w:rsid w:val="00CE0FAB"/>
    <w:rsid w:val="00CE1ABB"/>
    <w:rsid w:val="00CE1C20"/>
    <w:rsid w:val="00CE2062"/>
    <w:rsid w:val="00CE2729"/>
    <w:rsid w:val="00CE2E94"/>
    <w:rsid w:val="00CE4008"/>
    <w:rsid w:val="00CE52DB"/>
    <w:rsid w:val="00CE678B"/>
    <w:rsid w:val="00CE6A4C"/>
    <w:rsid w:val="00CE6FA0"/>
    <w:rsid w:val="00CE7097"/>
    <w:rsid w:val="00CE7450"/>
    <w:rsid w:val="00CE786E"/>
    <w:rsid w:val="00CE78D2"/>
    <w:rsid w:val="00CE7E77"/>
    <w:rsid w:val="00CF0139"/>
    <w:rsid w:val="00CF01EB"/>
    <w:rsid w:val="00CF06D4"/>
    <w:rsid w:val="00CF0A89"/>
    <w:rsid w:val="00CF1115"/>
    <w:rsid w:val="00CF1128"/>
    <w:rsid w:val="00CF1E6B"/>
    <w:rsid w:val="00CF1FAE"/>
    <w:rsid w:val="00CF2967"/>
    <w:rsid w:val="00CF2A27"/>
    <w:rsid w:val="00CF3404"/>
    <w:rsid w:val="00CF3500"/>
    <w:rsid w:val="00CF38F4"/>
    <w:rsid w:val="00CF400B"/>
    <w:rsid w:val="00CF476A"/>
    <w:rsid w:val="00CF4DC6"/>
    <w:rsid w:val="00CF55B1"/>
    <w:rsid w:val="00CF7347"/>
    <w:rsid w:val="00D000A3"/>
    <w:rsid w:val="00D000F9"/>
    <w:rsid w:val="00D0022D"/>
    <w:rsid w:val="00D00555"/>
    <w:rsid w:val="00D00EDE"/>
    <w:rsid w:val="00D01158"/>
    <w:rsid w:val="00D014D3"/>
    <w:rsid w:val="00D0309E"/>
    <w:rsid w:val="00D03535"/>
    <w:rsid w:val="00D03764"/>
    <w:rsid w:val="00D03F87"/>
    <w:rsid w:val="00D03F9C"/>
    <w:rsid w:val="00D0451D"/>
    <w:rsid w:val="00D05930"/>
    <w:rsid w:val="00D05CC5"/>
    <w:rsid w:val="00D06066"/>
    <w:rsid w:val="00D06865"/>
    <w:rsid w:val="00D06CBC"/>
    <w:rsid w:val="00D06E8A"/>
    <w:rsid w:val="00D07433"/>
    <w:rsid w:val="00D076CA"/>
    <w:rsid w:val="00D10629"/>
    <w:rsid w:val="00D10919"/>
    <w:rsid w:val="00D10BC2"/>
    <w:rsid w:val="00D113A3"/>
    <w:rsid w:val="00D113BA"/>
    <w:rsid w:val="00D11EF9"/>
    <w:rsid w:val="00D1211D"/>
    <w:rsid w:val="00D1235A"/>
    <w:rsid w:val="00D123E7"/>
    <w:rsid w:val="00D12413"/>
    <w:rsid w:val="00D12778"/>
    <w:rsid w:val="00D128A1"/>
    <w:rsid w:val="00D12A64"/>
    <w:rsid w:val="00D136A4"/>
    <w:rsid w:val="00D13780"/>
    <w:rsid w:val="00D13CDC"/>
    <w:rsid w:val="00D13D52"/>
    <w:rsid w:val="00D1401A"/>
    <w:rsid w:val="00D14543"/>
    <w:rsid w:val="00D145A4"/>
    <w:rsid w:val="00D14923"/>
    <w:rsid w:val="00D1595F"/>
    <w:rsid w:val="00D15BAC"/>
    <w:rsid w:val="00D160EE"/>
    <w:rsid w:val="00D161B6"/>
    <w:rsid w:val="00D16310"/>
    <w:rsid w:val="00D16331"/>
    <w:rsid w:val="00D163BE"/>
    <w:rsid w:val="00D16BF8"/>
    <w:rsid w:val="00D171BD"/>
    <w:rsid w:val="00D1730E"/>
    <w:rsid w:val="00D173BE"/>
    <w:rsid w:val="00D17ED5"/>
    <w:rsid w:val="00D209EF"/>
    <w:rsid w:val="00D20CE5"/>
    <w:rsid w:val="00D20D88"/>
    <w:rsid w:val="00D20DC2"/>
    <w:rsid w:val="00D2144B"/>
    <w:rsid w:val="00D22040"/>
    <w:rsid w:val="00D2235B"/>
    <w:rsid w:val="00D2238A"/>
    <w:rsid w:val="00D228C2"/>
    <w:rsid w:val="00D22A33"/>
    <w:rsid w:val="00D230EA"/>
    <w:rsid w:val="00D23E2B"/>
    <w:rsid w:val="00D23F02"/>
    <w:rsid w:val="00D24268"/>
    <w:rsid w:val="00D258E7"/>
    <w:rsid w:val="00D25C92"/>
    <w:rsid w:val="00D2662C"/>
    <w:rsid w:val="00D26C31"/>
    <w:rsid w:val="00D2753F"/>
    <w:rsid w:val="00D27C20"/>
    <w:rsid w:val="00D301A7"/>
    <w:rsid w:val="00D30DCE"/>
    <w:rsid w:val="00D3135E"/>
    <w:rsid w:val="00D31768"/>
    <w:rsid w:val="00D31867"/>
    <w:rsid w:val="00D31BE6"/>
    <w:rsid w:val="00D31F26"/>
    <w:rsid w:val="00D320B3"/>
    <w:rsid w:val="00D333E3"/>
    <w:rsid w:val="00D3352B"/>
    <w:rsid w:val="00D33AE5"/>
    <w:rsid w:val="00D33EE1"/>
    <w:rsid w:val="00D347DC"/>
    <w:rsid w:val="00D35021"/>
    <w:rsid w:val="00D35DB0"/>
    <w:rsid w:val="00D35F93"/>
    <w:rsid w:val="00D361D2"/>
    <w:rsid w:val="00D36A58"/>
    <w:rsid w:val="00D36FF3"/>
    <w:rsid w:val="00D37A58"/>
    <w:rsid w:val="00D37BA5"/>
    <w:rsid w:val="00D40424"/>
    <w:rsid w:val="00D40B9E"/>
    <w:rsid w:val="00D40C0D"/>
    <w:rsid w:val="00D40DF7"/>
    <w:rsid w:val="00D40F9E"/>
    <w:rsid w:val="00D411A4"/>
    <w:rsid w:val="00D41492"/>
    <w:rsid w:val="00D4168F"/>
    <w:rsid w:val="00D4228B"/>
    <w:rsid w:val="00D425DB"/>
    <w:rsid w:val="00D42D84"/>
    <w:rsid w:val="00D432D3"/>
    <w:rsid w:val="00D447EB"/>
    <w:rsid w:val="00D44C63"/>
    <w:rsid w:val="00D451C4"/>
    <w:rsid w:val="00D452B2"/>
    <w:rsid w:val="00D45421"/>
    <w:rsid w:val="00D45789"/>
    <w:rsid w:val="00D45933"/>
    <w:rsid w:val="00D45D87"/>
    <w:rsid w:val="00D45F38"/>
    <w:rsid w:val="00D4637E"/>
    <w:rsid w:val="00D463E7"/>
    <w:rsid w:val="00D46F7D"/>
    <w:rsid w:val="00D472DD"/>
    <w:rsid w:val="00D47439"/>
    <w:rsid w:val="00D47AE6"/>
    <w:rsid w:val="00D5021D"/>
    <w:rsid w:val="00D50BD6"/>
    <w:rsid w:val="00D50FE8"/>
    <w:rsid w:val="00D512D0"/>
    <w:rsid w:val="00D51350"/>
    <w:rsid w:val="00D51D5A"/>
    <w:rsid w:val="00D51E19"/>
    <w:rsid w:val="00D51F5C"/>
    <w:rsid w:val="00D526E2"/>
    <w:rsid w:val="00D5345C"/>
    <w:rsid w:val="00D5354A"/>
    <w:rsid w:val="00D5395E"/>
    <w:rsid w:val="00D53CB0"/>
    <w:rsid w:val="00D53DE9"/>
    <w:rsid w:val="00D54425"/>
    <w:rsid w:val="00D548AD"/>
    <w:rsid w:val="00D54EA6"/>
    <w:rsid w:val="00D554B0"/>
    <w:rsid w:val="00D554CC"/>
    <w:rsid w:val="00D55B9C"/>
    <w:rsid w:val="00D55E31"/>
    <w:rsid w:val="00D562FB"/>
    <w:rsid w:val="00D569B6"/>
    <w:rsid w:val="00D579DD"/>
    <w:rsid w:val="00D57FAA"/>
    <w:rsid w:val="00D6032E"/>
    <w:rsid w:val="00D60513"/>
    <w:rsid w:val="00D60C26"/>
    <w:rsid w:val="00D610B3"/>
    <w:rsid w:val="00D623AF"/>
    <w:rsid w:val="00D62473"/>
    <w:rsid w:val="00D625D7"/>
    <w:rsid w:val="00D626D9"/>
    <w:rsid w:val="00D62968"/>
    <w:rsid w:val="00D62DDC"/>
    <w:rsid w:val="00D63D28"/>
    <w:rsid w:val="00D63D5E"/>
    <w:rsid w:val="00D6415A"/>
    <w:rsid w:val="00D64317"/>
    <w:rsid w:val="00D64386"/>
    <w:rsid w:val="00D64568"/>
    <w:rsid w:val="00D64618"/>
    <w:rsid w:val="00D64677"/>
    <w:rsid w:val="00D65167"/>
    <w:rsid w:val="00D656E8"/>
    <w:rsid w:val="00D65A17"/>
    <w:rsid w:val="00D66408"/>
    <w:rsid w:val="00D66A95"/>
    <w:rsid w:val="00D66CCA"/>
    <w:rsid w:val="00D66FF3"/>
    <w:rsid w:val="00D67471"/>
    <w:rsid w:val="00D678B4"/>
    <w:rsid w:val="00D67C42"/>
    <w:rsid w:val="00D67C5E"/>
    <w:rsid w:val="00D67CC5"/>
    <w:rsid w:val="00D70415"/>
    <w:rsid w:val="00D704B6"/>
    <w:rsid w:val="00D71F9F"/>
    <w:rsid w:val="00D72463"/>
    <w:rsid w:val="00D72956"/>
    <w:rsid w:val="00D72B0E"/>
    <w:rsid w:val="00D73634"/>
    <w:rsid w:val="00D73753"/>
    <w:rsid w:val="00D7379C"/>
    <w:rsid w:val="00D73B7B"/>
    <w:rsid w:val="00D73BFB"/>
    <w:rsid w:val="00D73CB4"/>
    <w:rsid w:val="00D7466E"/>
    <w:rsid w:val="00D748D5"/>
    <w:rsid w:val="00D74C6E"/>
    <w:rsid w:val="00D74E1B"/>
    <w:rsid w:val="00D757F8"/>
    <w:rsid w:val="00D758C8"/>
    <w:rsid w:val="00D75F13"/>
    <w:rsid w:val="00D761D7"/>
    <w:rsid w:val="00D76921"/>
    <w:rsid w:val="00D76A81"/>
    <w:rsid w:val="00D77395"/>
    <w:rsid w:val="00D7743F"/>
    <w:rsid w:val="00D77934"/>
    <w:rsid w:val="00D800D0"/>
    <w:rsid w:val="00D80455"/>
    <w:rsid w:val="00D80795"/>
    <w:rsid w:val="00D80CF7"/>
    <w:rsid w:val="00D81037"/>
    <w:rsid w:val="00D810DA"/>
    <w:rsid w:val="00D810FA"/>
    <w:rsid w:val="00D8127D"/>
    <w:rsid w:val="00D8180A"/>
    <w:rsid w:val="00D81B8E"/>
    <w:rsid w:val="00D81E8C"/>
    <w:rsid w:val="00D81EDE"/>
    <w:rsid w:val="00D82210"/>
    <w:rsid w:val="00D82488"/>
    <w:rsid w:val="00D8272A"/>
    <w:rsid w:val="00D828F5"/>
    <w:rsid w:val="00D82B5F"/>
    <w:rsid w:val="00D83194"/>
    <w:rsid w:val="00D8386C"/>
    <w:rsid w:val="00D839C8"/>
    <w:rsid w:val="00D83DCA"/>
    <w:rsid w:val="00D83ECB"/>
    <w:rsid w:val="00D84518"/>
    <w:rsid w:val="00D84775"/>
    <w:rsid w:val="00D85105"/>
    <w:rsid w:val="00D85338"/>
    <w:rsid w:val="00D85482"/>
    <w:rsid w:val="00D871AC"/>
    <w:rsid w:val="00D87BC2"/>
    <w:rsid w:val="00D87BCA"/>
    <w:rsid w:val="00D90826"/>
    <w:rsid w:val="00D90CAA"/>
    <w:rsid w:val="00D91521"/>
    <w:rsid w:val="00D91780"/>
    <w:rsid w:val="00D92645"/>
    <w:rsid w:val="00D9272F"/>
    <w:rsid w:val="00D9284A"/>
    <w:rsid w:val="00D92B92"/>
    <w:rsid w:val="00D92E47"/>
    <w:rsid w:val="00D93276"/>
    <w:rsid w:val="00D93FCE"/>
    <w:rsid w:val="00D945CA"/>
    <w:rsid w:val="00D94F08"/>
    <w:rsid w:val="00D9520B"/>
    <w:rsid w:val="00D95334"/>
    <w:rsid w:val="00D95E7A"/>
    <w:rsid w:val="00D961A9"/>
    <w:rsid w:val="00D9681B"/>
    <w:rsid w:val="00D96AF7"/>
    <w:rsid w:val="00D96FE6"/>
    <w:rsid w:val="00D97618"/>
    <w:rsid w:val="00DA0174"/>
    <w:rsid w:val="00DA127C"/>
    <w:rsid w:val="00DA144F"/>
    <w:rsid w:val="00DA2207"/>
    <w:rsid w:val="00DA256F"/>
    <w:rsid w:val="00DA31C9"/>
    <w:rsid w:val="00DA36E9"/>
    <w:rsid w:val="00DA3E83"/>
    <w:rsid w:val="00DA45D3"/>
    <w:rsid w:val="00DA4851"/>
    <w:rsid w:val="00DA4D42"/>
    <w:rsid w:val="00DA5988"/>
    <w:rsid w:val="00DA5DF4"/>
    <w:rsid w:val="00DA5F2D"/>
    <w:rsid w:val="00DA6433"/>
    <w:rsid w:val="00DA6840"/>
    <w:rsid w:val="00DA705C"/>
    <w:rsid w:val="00DA72B7"/>
    <w:rsid w:val="00DA7D11"/>
    <w:rsid w:val="00DB04B9"/>
    <w:rsid w:val="00DB0DF4"/>
    <w:rsid w:val="00DB1936"/>
    <w:rsid w:val="00DB22A4"/>
    <w:rsid w:val="00DB2B92"/>
    <w:rsid w:val="00DB313C"/>
    <w:rsid w:val="00DB3B80"/>
    <w:rsid w:val="00DB3F53"/>
    <w:rsid w:val="00DB4283"/>
    <w:rsid w:val="00DB42B6"/>
    <w:rsid w:val="00DB4F9B"/>
    <w:rsid w:val="00DB5116"/>
    <w:rsid w:val="00DB5E42"/>
    <w:rsid w:val="00DB6194"/>
    <w:rsid w:val="00DB6E5C"/>
    <w:rsid w:val="00DB7232"/>
    <w:rsid w:val="00DB7B8D"/>
    <w:rsid w:val="00DC0119"/>
    <w:rsid w:val="00DC050E"/>
    <w:rsid w:val="00DC07BE"/>
    <w:rsid w:val="00DC08A3"/>
    <w:rsid w:val="00DC08D9"/>
    <w:rsid w:val="00DC0999"/>
    <w:rsid w:val="00DC0A1F"/>
    <w:rsid w:val="00DC0A35"/>
    <w:rsid w:val="00DC1022"/>
    <w:rsid w:val="00DC12A4"/>
    <w:rsid w:val="00DC14D8"/>
    <w:rsid w:val="00DC1CC9"/>
    <w:rsid w:val="00DC27FC"/>
    <w:rsid w:val="00DC29E8"/>
    <w:rsid w:val="00DC2D08"/>
    <w:rsid w:val="00DC3723"/>
    <w:rsid w:val="00DC3988"/>
    <w:rsid w:val="00DC46FD"/>
    <w:rsid w:val="00DC5245"/>
    <w:rsid w:val="00DC5578"/>
    <w:rsid w:val="00DC591D"/>
    <w:rsid w:val="00DC5A2F"/>
    <w:rsid w:val="00DC5DE9"/>
    <w:rsid w:val="00DC5EF8"/>
    <w:rsid w:val="00DC6998"/>
    <w:rsid w:val="00DC6D00"/>
    <w:rsid w:val="00DC6FEE"/>
    <w:rsid w:val="00DC732E"/>
    <w:rsid w:val="00DD0000"/>
    <w:rsid w:val="00DD022D"/>
    <w:rsid w:val="00DD0272"/>
    <w:rsid w:val="00DD0DCB"/>
    <w:rsid w:val="00DD0F15"/>
    <w:rsid w:val="00DD1248"/>
    <w:rsid w:val="00DD1727"/>
    <w:rsid w:val="00DD17EB"/>
    <w:rsid w:val="00DD1942"/>
    <w:rsid w:val="00DD1F09"/>
    <w:rsid w:val="00DD255C"/>
    <w:rsid w:val="00DD2856"/>
    <w:rsid w:val="00DD29D0"/>
    <w:rsid w:val="00DD3331"/>
    <w:rsid w:val="00DD341F"/>
    <w:rsid w:val="00DD3B79"/>
    <w:rsid w:val="00DD3D90"/>
    <w:rsid w:val="00DD3DCA"/>
    <w:rsid w:val="00DD3F04"/>
    <w:rsid w:val="00DD44C7"/>
    <w:rsid w:val="00DD47D5"/>
    <w:rsid w:val="00DD5320"/>
    <w:rsid w:val="00DD5BB5"/>
    <w:rsid w:val="00DD6ACA"/>
    <w:rsid w:val="00DD77CF"/>
    <w:rsid w:val="00DD7F9C"/>
    <w:rsid w:val="00DE1041"/>
    <w:rsid w:val="00DE171D"/>
    <w:rsid w:val="00DE1F64"/>
    <w:rsid w:val="00DE33F1"/>
    <w:rsid w:val="00DE380A"/>
    <w:rsid w:val="00DE3911"/>
    <w:rsid w:val="00DE3A21"/>
    <w:rsid w:val="00DE4567"/>
    <w:rsid w:val="00DE4969"/>
    <w:rsid w:val="00DE5338"/>
    <w:rsid w:val="00DE55A5"/>
    <w:rsid w:val="00DE5BCD"/>
    <w:rsid w:val="00DE60ED"/>
    <w:rsid w:val="00DE6248"/>
    <w:rsid w:val="00DE6A52"/>
    <w:rsid w:val="00DE70F0"/>
    <w:rsid w:val="00DE719E"/>
    <w:rsid w:val="00DE72BE"/>
    <w:rsid w:val="00DE78FA"/>
    <w:rsid w:val="00DE7D87"/>
    <w:rsid w:val="00DF0933"/>
    <w:rsid w:val="00DF0FA1"/>
    <w:rsid w:val="00DF1605"/>
    <w:rsid w:val="00DF1696"/>
    <w:rsid w:val="00DF26E3"/>
    <w:rsid w:val="00DF2C8B"/>
    <w:rsid w:val="00DF2CB9"/>
    <w:rsid w:val="00DF390E"/>
    <w:rsid w:val="00DF462F"/>
    <w:rsid w:val="00DF476B"/>
    <w:rsid w:val="00DF495A"/>
    <w:rsid w:val="00DF4D98"/>
    <w:rsid w:val="00DF50F4"/>
    <w:rsid w:val="00DF57A4"/>
    <w:rsid w:val="00DF5A05"/>
    <w:rsid w:val="00DF7779"/>
    <w:rsid w:val="00DF795C"/>
    <w:rsid w:val="00DF7F30"/>
    <w:rsid w:val="00E00ADB"/>
    <w:rsid w:val="00E00B31"/>
    <w:rsid w:val="00E00DC0"/>
    <w:rsid w:val="00E01187"/>
    <w:rsid w:val="00E01580"/>
    <w:rsid w:val="00E01B08"/>
    <w:rsid w:val="00E01F00"/>
    <w:rsid w:val="00E01FDB"/>
    <w:rsid w:val="00E0204A"/>
    <w:rsid w:val="00E030F9"/>
    <w:rsid w:val="00E03159"/>
    <w:rsid w:val="00E03732"/>
    <w:rsid w:val="00E045C8"/>
    <w:rsid w:val="00E04D6A"/>
    <w:rsid w:val="00E04FD9"/>
    <w:rsid w:val="00E05C46"/>
    <w:rsid w:val="00E05CDA"/>
    <w:rsid w:val="00E05DD6"/>
    <w:rsid w:val="00E069B9"/>
    <w:rsid w:val="00E06BCD"/>
    <w:rsid w:val="00E06C34"/>
    <w:rsid w:val="00E0748B"/>
    <w:rsid w:val="00E078FE"/>
    <w:rsid w:val="00E07F07"/>
    <w:rsid w:val="00E10BD0"/>
    <w:rsid w:val="00E10BFB"/>
    <w:rsid w:val="00E10CDE"/>
    <w:rsid w:val="00E11321"/>
    <w:rsid w:val="00E118CC"/>
    <w:rsid w:val="00E11A6D"/>
    <w:rsid w:val="00E12240"/>
    <w:rsid w:val="00E1250D"/>
    <w:rsid w:val="00E129D1"/>
    <w:rsid w:val="00E12B1B"/>
    <w:rsid w:val="00E12CC5"/>
    <w:rsid w:val="00E12D7A"/>
    <w:rsid w:val="00E12EE5"/>
    <w:rsid w:val="00E12F3E"/>
    <w:rsid w:val="00E133F1"/>
    <w:rsid w:val="00E13A91"/>
    <w:rsid w:val="00E13AA2"/>
    <w:rsid w:val="00E1417D"/>
    <w:rsid w:val="00E1475E"/>
    <w:rsid w:val="00E148AA"/>
    <w:rsid w:val="00E148D5"/>
    <w:rsid w:val="00E14B25"/>
    <w:rsid w:val="00E14C83"/>
    <w:rsid w:val="00E152E7"/>
    <w:rsid w:val="00E15CC5"/>
    <w:rsid w:val="00E16E88"/>
    <w:rsid w:val="00E17830"/>
    <w:rsid w:val="00E17F4E"/>
    <w:rsid w:val="00E20039"/>
    <w:rsid w:val="00E20145"/>
    <w:rsid w:val="00E2014A"/>
    <w:rsid w:val="00E204C1"/>
    <w:rsid w:val="00E207B2"/>
    <w:rsid w:val="00E20B3A"/>
    <w:rsid w:val="00E20FB1"/>
    <w:rsid w:val="00E21A7D"/>
    <w:rsid w:val="00E21E20"/>
    <w:rsid w:val="00E21F54"/>
    <w:rsid w:val="00E22073"/>
    <w:rsid w:val="00E22F61"/>
    <w:rsid w:val="00E243E7"/>
    <w:rsid w:val="00E2453E"/>
    <w:rsid w:val="00E249CC"/>
    <w:rsid w:val="00E24EB6"/>
    <w:rsid w:val="00E25273"/>
    <w:rsid w:val="00E2570A"/>
    <w:rsid w:val="00E25ACE"/>
    <w:rsid w:val="00E25B24"/>
    <w:rsid w:val="00E26B70"/>
    <w:rsid w:val="00E26BFA"/>
    <w:rsid w:val="00E27247"/>
    <w:rsid w:val="00E27600"/>
    <w:rsid w:val="00E30064"/>
    <w:rsid w:val="00E300F7"/>
    <w:rsid w:val="00E302C9"/>
    <w:rsid w:val="00E3074F"/>
    <w:rsid w:val="00E3121F"/>
    <w:rsid w:val="00E314D5"/>
    <w:rsid w:val="00E31A4C"/>
    <w:rsid w:val="00E31A7C"/>
    <w:rsid w:val="00E329A5"/>
    <w:rsid w:val="00E32DF6"/>
    <w:rsid w:val="00E32E05"/>
    <w:rsid w:val="00E32FD9"/>
    <w:rsid w:val="00E335B7"/>
    <w:rsid w:val="00E33A33"/>
    <w:rsid w:val="00E34280"/>
    <w:rsid w:val="00E348FF"/>
    <w:rsid w:val="00E36460"/>
    <w:rsid w:val="00E36B4C"/>
    <w:rsid w:val="00E36D53"/>
    <w:rsid w:val="00E37136"/>
    <w:rsid w:val="00E37489"/>
    <w:rsid w:val="00E3756B"/>
    <w:rsid w:val="00E3798D"/>
    <w:rsid w:val="00E37CEB"/>
    <w:rsid w:val="00E37FBC"/>
    <w:rsid w:val="00E40F56"/>
    <w:rsid w:val="00E410DC"/>
    <w:rsid w:val="00E416AA"/>
    <w:rsid w:val="00E4184C"/>
    <w:rsid w:val="00E419A0"/>
    <w:rsid w:val="00E41A5C"/>
    <w:rsid w:val="00E41AAA"/>
    <w:rsid w:val="00E42876"/>
    <w:rsid w:val="00E431B6"/>
    <w:rsid w:val="00E436FB"/>
    <w:rsid w:val="00E43952"/>
    <w:rsid w:val="00E451D0"/>
    <w:rsid w:val="00E45AF4"/>
    <w:rsid w:val="00E46C18"/>
    <w:rsid w:val="00E46DBB"/>
    <w:rsid w:val="00E4723F"/>
    <w:rsid w:val="00E473DA"/>
    <w:rsid w:val="00E47455"/>
    <w:rsid w:val="00E5060C"/>
    <w:rsid w:val="00E50891"/>
    <w:rsid w:val="00E50934"/>
    <w:rsid w:val="00E51632"/>
    <w:rsid w:val="00E51A62"/>
    <w:rsid w:val="00E51B5D"/>
    <w:rsid w:val="00E51BEE"/>
    <w:rsid w:val="00E5239F"/>
    <w:rsid w:val="00E5247E"/>
    <w:rsid w:val="00E52918"/>
    <w:rsid w:val="00E52B52"/>
    <w:rsid w:val="00E535BD"/>
    <w:rsid w:val="00E53649"/>
    <w:rsid w:val="00E53A22"/>
    <w:rsid w:val="00E545F0"/>
    <w:rsid w:val="00E548D6"/>
    <w:rsid w:val="00E54A76"/>
    <w:rsid w:val="00E54C4A"/>
    <w:rsid w:val="00E569F9"/>
    <w:rsid w:val="00E56E42"/>
    <w:rsid w:val="00E56F65"/>
    <w:rsid w:val="00E57AF9"/>
    <w:rsid w:val="00E57BCA"/>
    <w:rsid w:val="00E57ED2"/>
    <w:rsid w:val="00E60043"/>
    <w:rsid w:val="00E60219"/>
    <w:rsid w:val="00E605A6"/>
    <w:rsid w:val="00E60835"/>
    <w:rsid w:val="00E60950"/>
    <w:rsid w:val="00E60CB1"/>
    <w:rsid w:val="00E60EF7"/>
    <w:rsid w:val="00E618C0"/>
    <w:rsid w:val="00E61AA2"/>
    <w:rsid w:val="00E6349D"/>
    <w:rsid w:val="00E637F3"/>
    <w:rsid w:val="00E63BF0"/>
    <w:rsid w:val="00E63D4F"/>
    <w:rsid w:val="00E63ECD"/>
    <w:rsid w:val="00E64001"/>
    <w:rsid w:val="00E640B6"/>
    <w:rsid w:val="00E64C7F"/>
    <w:rsid w:val="00E65972"/>
    <w:rsid w:val="00E65F49"/>
    <w:rsid w:val="00E665DA"/>
    <w:rsid w:val="00E665F7"/>
    <w:rsid w:val="00E6665E"/>
    <w:rsid w:val="00E6718D"/>
    <w:rsid w:val="00E70338"/>
    <w:rsid w:val="00E703B2"/>
    <w:rsid w:val="00E70791"/>
    <w:rsid w:val="00E710D4"/>
    <w:rsid w:val="00E710F7"/>
    <w:rsid w:val="00E712B2"/>
    <w:rsid w:val="00E71513"/>
    <w:rsid w:val="00E719AD"/>
    <w:rsid w:val="00E72725"/>
    <w:rsid w:val="00E72AC1"/>
    <w:rsid w:val="00E731CD"/>
    <w:rsid w:val="00E731DB"/>
    <w:rsid w:val="00E73253"/>
    <w:rsid w:val="00E73881"/>
    <w:rsid w:val="00E7389C"/>
    <w:rsid w:val="00E7394F"/>
    <w:rsid w:val="00E73C6C"/>
    <w:rsid w:val="00E73E97"/>
    <w:rsid w:val="00E73F0B"/>
    <w:rsid w:val="00E742AB"/>
    <w:rsid w:val="00E74437"/>
    <w:rsid w:val="00E753F1"/>
    <w:rsid w:val="00E754A7"/>
    <w:rsid w:val="00E761A8"/>
    <w:rsid w:val="00E76368"/>
    <w:rsid w:val="00E76536"/>
    <w:rsid w:val="00E76DA8"/>
    <w:rsid w:val="00E77374"/>
    <w:rsid w:val="00E775E3"/>
    <w:rsid w:val="00E7799E"/>
    <w:rsid w:val="00E77C39"/>
    <w:rsid w:val="00E77F40"/>
    <w:rsid w:val="00E80525"/>
    <w:rsid w:val="00E818E3"/>
    <w:rsid w:val="00E81B27"/>
    <w:rsid w:val="00E83588"/>
    <w:rsid w:val="00E83724"/>
    <w:rsid w:val="00E83AAC"/>
    <w:rsid w:val="00E83E58"/>
    <w:rsid w:val="00E8432D"/>
    <w:rsid w:val="00E84910"/>
    <w:rsid w:val="00E84EA5"/>
    <w:rsid w:val="00E85266"/>
    <w:rsid w:val="00E85E52"/>
    <w:rsid w:val="00E8601B"/>
    <w:rsid w:val="00E8676D"/>
    <w:rsid w:val="00E86DF6"/>
    <w:rsid w:val="00E86EEA"/>
    <w:rsid w:val="00E8730B"/>
    <w:rsid w:val="00E87847"/>
    <w:rsid w:val="00E87A87"/>
    <w:rsid w:val="00E87BDB"/>
    <w:rsid w:val="00E902D2"/>
    <w:rsid w:val="00E90465"/>
    <w:rsid w:val="00E90B35"/>
    <w:rsid w:val="00E9239F"/>
    <w:rsid w:val="00E92DBA"/>
    <w:rsid w:val="00E92F2D"/>
    <w:rsid w:val="00E9349C"/>
    <w:rsid w:val="00E937FA"/>
    <w:rsid w:val="00E93C04"/>
    <w:rsid w:val="00E947B8"/>
    <w:rsid w:val="00E94822"/>
    <w:rsid w:val="00E94A94"/>
    <w:rsid w:val="00E94EAE"/>
    <w:rsid w:val="00E9531C"/>
    <w:rsid w:val="00E96A9D"/>
    <w:rsid w:val="00E96F7F"/>
    <w:rsid w:val="00E97B10"/>
    <w:rsid w:val="00E97C95"/>
    <w:rsid w:val="00EA0031"/>
    <w:rsid w:val="00EA024D"/>
    <w:rsid w:val="00EA0333"/>
    <w:rsid w:val="00EA042C"/>
    <w:rsid w:val="00EA062D"/>
    <w:rsid w:val="00EA078D"/>
    <w:rsid w:val="00EA087C"/>
    <w:rsid w:val="00EA0A19"/>
    <w:rsid w:val="00EA0F30"/>
    <w:rsid w:val="00EA1670"/>
    <w:rsid w:val="00EA1781"/>
    <w:rsid w:val="00EA187B"/>
    <w:rsid w:val="00EA1CEF"/>
    <w:rsid w:val="00EA2ADB"/>
    <w:rsid w:val="00EA2D70"/>
    <w:rsid w:val="00EA2DBB"/>
    <w:rsid w:val="00EA2E0B"/>
    <w:rsid w:val="00EA322D"/>
    <w:rsid w:val="00EA3823"/>
    <w:rsid w:val="00EA3BF9"/>
    <w:rsid w:val="00EA3D53"/>
    <w:rsid w:val="00EA42AE"/>
    <w:rsid w:val="00EA4591"/>
    <w:rsid w:val="00EA47B3"/>
    <w:rsid w:val="00EA4F14"/>
    <w:rsid w:val="00EA4FC4"/>
    <w:rsid w:val="00EA53B9"/>
    <w:rsid w:val="00EA54BC"/>
    <w:rsid w:val="00EA55CE"/>
    <w:rsid w:val="00EA5C97"/>
    <w:rsid w:val="00EA5EA0"/>
    <w:rsid w:val="00EA657B"/>
    <w:rsid w:val="00EA6F88"/>
    <w:rsid w:val="00EA7134"/>
    <w:rsid w:val="00EA719F"/>
    <w:rsid w:val="00EA729C"/>
    <w:rsid w:val="00EA7703"/>
    <w:rsid w:val="00EA7716"/>
    <w:rsid w:val="00EA78E2"/>
    <w:rsid w:val="00EA7FCF"/>
    <w:rsid w:val="00EB0516"/>
    <w:rsid w:val="00EB09FC"/>
    <w:rsid w:val="00EB0B11"/>
    <w:rsid w:val="00EB0CD0"/>
    <w:rsid w:val="00EB0F48"/>
    <w:rsid w:val="00EB1388"/>
    <w:rsid w:val="00EB1DB8"/>
    <w:rsid w:val="00EB1ECB"/>
    <w:rsid w:val="00EB2218"/>
    <w:rsid w:val="00EB2E84"/>
    <w:rsid w:val="00EB382D"/>
    <w:rsid w:val="00EB3A41"/>
    <w:rsid w:val="00EB3A95"/>
    <w:rsid w:val="00EB3AE6"/>
    <w:rsid w:val="00EB3F6E"/>
    <w:rsid w:val="00EB4035"/>
    <w:rsid w:val="00EB40E2"/>
    <w:rsid w:val="00EB439E"/>
    <w:rsid w:val="00EB45B5"/>
    <w:rsid w:val="00EB5362"/>
    <w:rsid w:val="00EB6476"/>
    <w:rsid w:val="00EB692D"/>
    <w:rsid w:val="00EB694C"/>
    <w:rsid w:val="00EB6B18"/>
    <w:rsid w:val="00EB6B66"/>
    <w:rsid w:val="00EB72C5"/>
    <w:rsid w:val="00EB7EAB"/>
    <w:rsid w:val="00EC0C77"/>
    <w:rsid w:val="00EC1791"/>
    <w:rsid w:val="00EC1E1A"/>
    <w:rsid w:val="00EC2623"/>
    <w:rsid w:val="00EC2739"/>
    <w:rsid w:val="00EC3254"/>
    <w:rsid w:val="00EC32BB"/>
    <w:rsid w:val="00EC3332"/>
    <w:rsid w:val="00EC3C04"/>
    <w:rsid w:val="00EC4328"/>
    <w:rsid w:val="00EC4C30"/>
    <w:rsid w:val="00EC4C68"/>
    <w:rsid w:val="00EC4CEB"/>
    <w:rsid w:val="00EC5327"/>
    <w:rsid w:val="00EC5F1D"/>
    <w:rsid w:val="00EC626B"/>
    <w:rsid w:val="00EC7176"/>
    <w:rsid w:val="00EC7533"/>
    <w:rsid w:val="00EC7B3C"/>
    <w:rsid w:val="00ED04B4"/>
    <w:rsid w:val="00ED0835"/>
    <w:rsid w:val="00ED0D09"/>
    <w:rsid w:val="00ED1C09"/>
    <w:rsid w:val="00ED1DDB"/>
    <w:rsid w:val="00ED1F68"/>
    <w:rsid w:val="00ED2F15"/>
    <w:rsid w:val="00ED36A4"/>
    <w:rsid w:val="00ED398E"/>
    <w:rsid w:val="00ED3BA5"/>
    <w:rsid w:val="00ED3CEA"/>
    <w:rsid w:val="00ED4105"/>
    <w:rsid w:val="00ED4CFE"/>
    <w:rsid w:val="00ED4F93"/>
    <w:rsid w:val="00ED57E2"/>
    <w:rsid w:val="00ED5B65"/>
    <w:rsid w:val="00ED685E"/>
    <w:rsid w:val="00ED6AA3"/>
    <w:rsid w:val="00EE0255"/>
    <w:rsid w:val="00EE0ABA"/>
    <w:rsid w:val="00EE0CE6"/>
    <w:rsid w:val="00EE0E81"/>
    <w:rsid w:val="00EE127D"/>
    <w:rsid w:val="00EE1CB7"/>
    <w:rsid w:val="00EE2258"/>
    <w:rsid w:val="00EE24CA"/>
    <w:rsid w:val="00EE28C0"/>
    <w:rsid w:val="00EE2C34"/>
    <w:rsid w:val="00EE2CBF"/>
    <w:rsid w:val="00EE2E30"/>
    <w:rsid w:val="00EE3AC9"/>
    <w:rsid w:val="00EE3F5B"/>
    <w:rsid w:val="00EE4C40"/>
    <w:rsid w:val="00EE539B"/>
    <w:rsid w:val="00EE5AF6"/>
    <w:rsid w:val="00EE650D"/>
    <w:rsid w:val="00EE663B"/>
    <w:rsid w:val="00EE6E92"/>
    <w:rsid w:val="00EE760A"/>
    <w:rsid w:val="00EF0275"/>
    <w:rsid w:val="00EF05D1"/>
    <w:rsid w:val="00EF0F04"/>
    <w:rsid w:val="00EF1843"/>
    <w:rsid w:val="00EF28D6"/>
    <w:rsid w:val="00EF2BB0"/>
    <w:rsid w:val="00EF2DD0"/>
    <w:rsid w:val="00EF3768"/>
    <w:rsid w:val="00EF3E96"/>
    <w:rsid w:val="00EF405A"/>
    <w:rsid w:val="00EF4543"/>
    <w:rsid w:val="00EF4820"/>
    <w:rsid w:val="00EF5013"/>
    <w:rsid w:val="00EF60E6"/>
    <w:rsid w:val="00EF66B4"/>
    <w:rsid w:val="00EF6745"/>
    <w:rsid w:val="00EF6BD5"/>
    <w:rsid w:val="00EF6D03"/>
    <w:rsid w:val="00EF6D5A"/>
    <w:rsid w:val="00EF70CE"/>
    <w:rsid w:val="00EF7357"/>
    <w:rsid w:val="00EF76FE"/>
    <w:rsid w:val="00EF7E48"/>
    <w:rsid w:val="00F00042"/>
    <w:rsid w:val="00F00699"/>
    <w:rsid w:val="00F00A04"/>
    <w:rsid w:val="00F00A3C"/>
    <w:rsid w:val="00F00EE3"/>
    <w:rsid w:val="00F012F5"/>
    <w:rsid w:val="00F01595"/>
    <w:rsid w:val="00F015E4"/>
    <w:rsid w:val="00F01926"/>
    <w:rsid w:val="00F01E25"/>
    <w:rsid w:val="00F01FEE"/>
    <w:rsid w:val="00F021E1"/>
    <w:rsid w:val="00F03463"/>
    <w:rsid w:val="00F04042"/>
    <w:rsid w:val="00F045B0"/>
    <w:rsid w:val="00F04D85"/>
    <w:rsid w:val="00F04FB0"/>
    <w:rsid w:val="00F052BA"/>
    <w:rsid w:val="00F05642"/>
    <w:rsid w:val="00F059D0"/>
    <w:rsid w:val="00F06135"/>
    <w:rsid w:val="00F062D2"/>
    <w:rsid w:val="00F06E46"/>
    <w:rsid w:val="00F07068"/>
    <w:rsid w:val="00F073FF"/>
    <w:rsid w:val="00F0743D"/>
    <w:rsid w:val="00F07571"/>
    <w:rsid w:val="00F077AE"/>
    <w:rsid w:val="00F079BB"/>
    <w:rsid w:val="00F07BBB"/>
    <w:rsid w:val="00F1000B"/>
    <w:rsid w:val="00F10A68"/>
    <w:rsid w:val="00F10A75"/>
    <w:rsid w:val="00F11412"/>
    <w:rsid w:val="00F11D32"/>
    <w:rsid w:val="00F11FAF"/>
    <w:rsid w:val="00F122D3"/>
    <w:rsid w:val="00F122DD"/>
    <w:rsid w:val="00F12E7A"/>
    <w:rsid w:val="00F132B2"/>
    <w:rsid w:val="00F141B9"/>
    <w:rsid w:val="00F14398"/>
    <w:rsid w:val="00F146BF"/>
    <w:rsid w:val="00F148D9"/>
    <w:rsid w:val="00F14E1D"/>
    <w:rsid w:val="00F15067"/>
    <w:rsid w:val="00F150BD"/>
    <w:rsid w:val="00F15242"/>
    <w:rsid w:val="00F156DC"/>
    <w:rsid w:val="00F16118"/>
    <w:rsid w:val="00F166AB"/>
    <w:rsid w:val="00F16A62"/>
    <w:rsid w:val="00F16C2B"/>
    <w:rsid w:val="00F16ED9"/>
    <w:rsid w:val="00F17723"/>
    <w:rsid w:val="00F17B30"/>
    <w:rsid w:val="00F17D02"/>
    <w:rsid w:val="00F202C4"/>
    <w:rsid w:val="00F224AA"/>
    <w:rsid w:val="00F23B5A"/>
    <w:rsid w:val="00F23D1A"/>
    <w:rsid w:val="00F24170"/>
    <w:rsid w:val="00F24793"/>
    <w:rsid w:val="00F24E9F"/>
    <w:rsid w:val="00F24F75"/>
    <w:rsid w:val="00F253B8"/>
    <w:rsid w:val="00F25580"/>
    <w:rsid w:val="00F25A50"/>
    <w:rsid w:val="00F25B8C"/>
    <w:rsid w:val="00F25F06"/>
    <w:rsid w:val="00F261F9"/>
    <w:rsid w:val="00F26750"/>
    <w:rsid w:val="00F26A07"/>
    <w:rsid w:val="00F26B94"/>
    <w:rsid w:val="00F26D32"/>
    <w:rsid w:val="00F26D3D"/>
    <w:rsid w:val="00F26FBB"/>
    <w:rsid w:val="00F30725"/>
    <w:rsid w:val="00F3091F"/>
    <w:rsid w:val="00F3195E"/>
    <w:rsid w:val="00F31AD3"/>
    <w:rsid w:val="00F31CEA"/>
    <w:rsid w:val="00F31D74"/>
    <w:rsid w:val="00F31E69"/>
    <w:rsid w:val="00F3277F"/>
    <w:rsid w:val="00F3339E"/>
    <w:rsid w:val="00F3381D"/>
    <w:rsid w:val="00F33E05"/>
    <w:rsid w:val="00F3421C"/>
    <w:rsid w:val="00F35047"/>
    <w:rsid w:val="00F354F8"/>
    <w:rsid w:val="00F368AE"/>
    <w:rsid w:val="00F36F32"/>
    <w:rsid w:val="00F37EA1"/>
    <w:rsid w:val="00F4017B"/>
    <w:rsid w:val="00F40674"/>
    <w:rsid w:val="00F40CFF"/>
    <w:rsid w:val="00F41148"/>
    <w:rsid w:val="00F41480"/>
    <w:rsid w:val="00F41729"/>
    <w:rsid w:val="00F41DE2"/>
    <w:rsid w:val="00F427EC"/>
    <w:rsid w:val="00F42947"/>
    <w:rsid w:val="00F42A1C"/>
    <w:rsid w:val="00F42AA8"/>
    <w:rsid w:val="00F42B38"/>
    <w:rsid w:val="00F43D8F"/>
    <w:rsid w:val="00F44C30"/>
    <w:rsid w:val="00F45413"/>
    <w:rsid w:val="00F454C4"/>
    <w:rsid w:val="00F45A82"/>
    <w:rsid w:val="00F45D19"/>
    <w:rsid w:val="00F45D1D"/>
    <w:rsid w:val="00F46D48"/>
    <w:rsid w:val="00F47042"/>
    <w:rsid w:val="00F47712"/>
    <w:rsid w:val="00F47B83"/>
    <w:rsid w:val="00F50D20"/>
    <w:rsid w:val="00F5131C"/>
    <w:rsid w:val="00F516F2"/>
    <w:rsid w:val="00F51C7B"/>
    <w:rsid w:val="00F52356"/>
    <w:rsid w:val="00F5273E"/>
    <w:rsid w:val="00F539AF"/>
    <w:rsid w:val="00F53C75"/>
    <w:rsid w:val="00F53F52"/>
    <w:rsid w:val="00F54385"/>
    <w:rsid w:val="00F54704"/>
    <w:rsid w:val="00F54F9E"/>
    <w:rsid w:val="00F554D2"/>
    <w:rsid w:val="00F5583F"/>
    <w:rsid w:val="00F56056"/>
    <w:rsid w:val="00F56622"/>
    <w:rsid w:val="00F5676D"/>
    <w:rsid w:val="00F56A9B"/>
    <w:rsid w:val="00F56DFA"/>
    <w:rsid w:val="00F57084"/>
    <w:rsid w:val="00F570EA"/>
    <w:rsid w:val="00F57AE7"/>
    <w:rsid w:val="00F57B0A"/>
    <w:rsid w:val="00F60331"/>
    <w:rsid w:val="00F6055D"/>
    <w:rsid w:val="00F61135"/>
    <w:rsid w:val="00F6122C"/>
    <w:rsid w:val="00F6158C"/>
    <w:rsid w:val="00F616C9"/>
    <w:rsid w:val="00F61AE3"/>
    <w:rsid w:val="00F6253E"/>
    <w:rsid w:val="00F6254D"/>
    <w:rsid w:val="00F629CF"/>
    <w:rsid w:val="00F62EB1"/>
    <w:rsid w:val="00F631FB"/>
    <w:rsid w:val="00F63855"/>
    <w:rsid w:val="00F63BAE"/>
    <w:rsid w:val="00F640AA"/>
    <w:rsid w:val="00F6463D"/>
    <w:rsid w:val="00F64C61"/>
    <w:rsid w:val="00F650A6"/>
    <w:rsid w:val="00F65720"/>
    <w:rsid w:val="00F65EC5"/>
    <w:rsid w:val="00F66704"/>
    <w:rsid w:val="00F66AB6"/>
    <w:rsid w:val="00F6718C"/>
    <w:rsid w:val="00F676C6"/>
    <w:rsid w:val="00F702CE"/>
    <w:rsid w:val="00F717E0"/>
    <w:rsid w:val="00F71822"/>
    <w:rsid w:val="00F71964"/>
    <w:rsid w:val="00F71E45"/>
    <w:rsid w:val="00F71ED8"/>
    <w:rsid w:val="00F72DB9"/>
    <w:rsid w:val="00F72E0B"/>
    <w:rsid w:val="00F7369A"/>
    <w:rsid w:val="00F74414"/>
    <w:rsid w:val="00F74B58"/>
    <w:rsid w:val="00F75864"/>
    <w:rsid w:val="00F763BE"/>
    <w:rsid w:val="00F76B93"/>
    <w:rsid w:val="00F76D22"/>
    <w:rsid w:val="00F76EA8"/>
    <w:rsid w:val="00F770E0"/>
    <w:rsid w:val="00F77C12"/>
    <w:rsid w:val="00F77F9E"/>
    <w:rsid w:val="00F803DA"/>
    <w:rsid w:val="00F80818"/>
    <w:rsid w:val="00F815AC"/>
    <w:rsid w:val="00F81FE9"/>
    <w:rsid w:val="00F820B6"/>
    <w:rsid w:val="00F820C2"/>
    <w:rsid w:val="00F83B11"/>
    <w:rsid w:val="00F83C77"/>
    <w:rsid w:val="00F83D9E"/>
    <w:rsid w:val="00F84466"/>
    <w:rsid w:val="00F84525"/>
    <w:rsid w:val="00F84DC9"/>
    <w:rsid w:val="00F85927"/>
    <w:rsid w:val="00F864B3"/>
    <w:rsid w:val="00F86540"/>
    <w:rsid w:val="00F8672C"/>
    <w:rsid w:val="00F8689B"/>
    <w:rsid w:val="00F87589"/>
    <w:rsid w:val="00F8763E"/>
    <w:rsid w:val="00F876ED"/>
    <w:rsid w:val="00F9002B"/>
    <w:rsid w:val="00F91261"/>
    <w:rsid w:val="00F91990"/>
    <w:rsid w:val="00F91CE6"/>
    <w:rsid w:val="00F92058"/>
    <w:rsid w:val="00F92554"/>
    <w:rsid w:val="00F9417E"/>
    <w:rsid w:val="00F941DD"/>
    <w:rsid w:val="00F942D5"/>
    <w:rsid w:val="00F944A3"/>
    <w:rsid w:val="00F94539"/>
    <w:rsid w:val="00F945B3"/>
    <w:rsid w:val="00F94894"/>
    <w:rsid w:val="00F94BF2"/>
    <w:rsid w:val="00F9514E"/>
    <w:rsid w:val="00F953E0"/>
    <w:rsid w:val="00F95752"/>
    <w:rsid w:val="00F960FB"/>
    <w:rsid w:val="00F966E1"/>
    <w:rsid w:val="00F9672F"/>
    <w:rsid w:val="00F96A16"/>
    <w:rsid w:val="00F96A8E"/>
    <w:rsid w:val="00F96B7F"/>
    <w:rsid w:val="00F96CDB"/>
    <w:rsid w:val="00F975B2"/>
    <w:rsid w:val="00F975BC"/>
    <w:rsid w:val="00F9790D"/>
    <w:rsid w:val="00F97FE4"/>
    <w:rsid w:val="00FA0353"/>
    <w:rsid w:val="00FA09EF"/>
    <w:rsid w:val="00FA0D5A"/>
    <w:rsid w:val="00FA0F7A"/>
    <w:rsid w:val="00FA1071"/>
    <w:rsid w:val="00FA123A"/>
    <w:rsid w:val="00FA159B"/>
    <w:rsid w:val="00FA2222"/>
    <w:rsid w:val="00FA31A4"/>
    <w:rsid w:val="00FA353F"/>
    <w:rsid w:val="00FA391B"/>
    <w:rsid w:val="00FA41F0"/>
    <w:rsid w:val="00FA4395"/>
    <w:rsid w:val="00FA4525"/>
    <w:rsid w:val="00FA45CF"/>
    <w:rsid w:val="00FA4686"/>
    <w:rsid w:val="00FA47FB"/>
    <w:rsid w:val="00FA4812"/>
    <w:rsid w:val="00FA4C1F"/>
    <w:rsid w:val="00FA5615"/>
    <w:rsid w:val="00FA5C8F"/>
    <w:rsid w:val="00FA5C9E"/>
    <w:rsid w:val="00FA65BF"/>
    <w:rsid w:val="00FA6C9F"/>
    <w:rsid w:val="00FA7203"/>
    <w:rsid w:val="00FA7662"/>
    <w:rsid w:val="00FA7C9B"/>
    <w:rsid w:val="00FB015E"/>
    <w:rsid w:val="00FB0B47"/>
    <w:rsid w:val="00FB17A7"/>
    <w:rsid w:val="00FB1CFF"/>
    <w:rsid w:val="00FB1F55"/>
    <w:rsid w:val="00FB20C7"/>
    <w:rsid w:val="00FB2903"/>
    <w:rsid w:val="00FB2C52"/>
    <w:rsid w:val="00FB30FA"/>
    <w:rsid w:val="00FB3132"/>
    <w:rsid w:val="00FB3360"/>
    <w:rsid w:val="00FB3525"/>
    <w:rsid w:val="00FB41E5"/>
    <w:rsid w:val="00FB44D3"/>
    <w:rsid w:val="00FB4E53"/>
    <w:rsid w:val="00FB4F87"/>
    <w:rsid w:val="00FB586E"/>
    <w:rsid w:val="00FB6DEB"/>
    <w:rsid w:val="00FB6E06"/>
    <w:rsid w:val="00FB77D2"/>
    <w:rsid w:val="00FB7A5C"/>
    <w:rsid w:val="00FB7D38"/>
    <w:rsid w:val="00FB7D59"/>
    <w:rsid w:val="00FB7E54"/>
    <w:rsid w:val="00FC03E7"/>
    <w:rsid w:val="00FC04BA"/>
    <w:rsid w:val="00FC066F"/>
    <w:rsid w:val="00FC0932"/>
    <w:rsid w:val="00FC09C7"/>
    <w:rsid w:val="00FC160E"/>
    <w:rsid w:val="00FC1F31"/>
    <w:rsid w:val="00FC2204"/>
    <w:rsid w:val="00FC2B50"/>
    <w:rsid w:val="00FC38C1"/>
    <w:rsid w:val="00FC3E5C"/>
    <w:rsid w:val="00FC46B0"/>
    <w:rsid w:val="00FC479A"/>
    <w:rsid w:val="00FC4800"/>
    <w:rsid w:val="00FC4821"/>
    <w:rsid w:val="00FC4B42"/>
    <w:rsid w:val="00FC51B4"/>
    <w:rsid w:val="00FC5254"/>
    <w:rsid w:val="00FC54F4"/>
    <w:rsid w:val="00FC5DF8"/>
    <w:rsid w:val="00FC5E95"/>
    <w:rsid w:val="00FC62EE"/>
    <w:rsid w:val="00FC69F2"/>
    <w:rsid w:val="00FC6B3C"/>
    <w:rsid w:val="00FC6C86"/>
    <w:rsid w:val="00FC6DFE"/>
    <w:rsid w:val="00FC6E99"/>
    <w:rsid w:val="00FC708F"/>
    <w:rsid w:val="00FC7695"/>
    <w:rsid w:val="00FD0456"/>
    <w:rsid w:val="00FD063D"/>
    <w:rsid w:val="00FD0DE0"/>
    <w:rsid w:val="00FD0E2E"/>
    <w:rsid w:val="00FD168C"/>
    <w:rsid w:val="00FD1C8C"/>
    <w:rsid w:val="00FD20D1"/>
    <w:rsid w:val="00FD27BC"/>
    <w:rsid w:val="00FD2C76"/>
    <w:rsid w:val="00FD2D0A"/>
    <w:rsid w:val="00FD32BD"/>
    <w:rsid w:val="00FD44EB"/>
    <w:rsid w:val="00FD4DA9"/>
    <w:rsid w:val="00FD5CBB"/>
    <w:rsid w:val="00FD6054"/>
    <w:rsid w:val="00FD6126"/>
    <w:rsid w:val="00FD632C"/>
    <w:rsid w:val="00FD6938"/>
    <w:rsid w:val="00FD6C2A"/>
    <w:rsid w:val="00FD707D"/>
    <w:rsid w:val="00FD7760"/>
    <w:rsid w:val="00FD79B6"/>
    <w:rsid w:val="00FE0038"/>
    <w:rsid w:val="00FE0616"/>
    <w:rsid w:val="00FE067B"/>
    <w:rsid w:val="00FE07B9"/>
    <w:rsid w:val="00FE0838"/>
    <w:rsid w:val="00FE08F4"/>
    <w:rsid w:val="00FE092A"/>
    <w:rsid w:val="00FE0C90"/>
    <w:rsid w:val="00FE12CB"/>
    <w:rsid w:val="00FE131F"/>
    <w:rsid w:val="00FE14F0"/>
    <w:rsid w:val="00FE2B93"/>
    <w:rsid w:val="00FE32BA"/>
    <w:rsid w:val="00FE3798"/>
    <w:rsid w:val="00FE3943"/>
    <w:rsid w:val="00FE3BCF"/>
    <w:rsid w:val="00FE3CD5"/>
    <w:rsid w:val="00FE44AA"/>
    <w:rsid w:val="00FE4A69"/>
    <w:rsid w:val="00FE4BB4"/>
    <w:rsid w:val="00FE5FDB"/>
    <w:rsid w:val="00FE5FDD"/>
    <w:rsid w:val="00FE6C86"/>
    <w:rsid w:val="00FE7019"/>
    <w:rsid w:val="00FE722B"/>
    <w:rsid w:val="00FE7492"/>
    <w:rsid w:val="00FE7D70"/>
    <w:rsid w:val="00FE7DCD"/>
    <w:rsid w:val="00FF045D"/>
    <w:rsid w:val="00FF1159"/>
    <w:rsid w:val="00FF13FC"/>
    <w:rsid w:val="00FF1562"/>
    <w:rsid w:val="00FF18EE"/>
    <w:rsid w:val="00FF2893"/>
    <w:rsid w:val="00FF2B6F"/>
    <w:rsid w:val="00FF2E68"/>
    <w:rsid w:val="00FF4197"/>
    <w:rsid w:val="00FF4455"/>
    <w:rsid w:val="00FF491B"/>
    <w:rsid w:val="00FF4AEE"/>
    <w:rsid w:val="00FF55F5"/>
    <w:rsid w:val="00FF5A5D"/>
    <w:rsid w:val="00FF63AB"/>
    <w:rsid w:val="00FF6659"/>
    <w:rsid w:val="00FF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920E0"/>
  <w15:docId w15:val="{18E2ADCF-79B0-4F94-B92D-74552558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D4E"/>
    <w:pPr>
      <w:spacing w:after="200" w:line="276" w:lineRule="auto"/>
    </w:pPr>
    <w:rPr>
      <w:rFonts w:ascii="Calibri" w:hAnsi="Calibri" w:cs="Calibri"/>
    </w:rPr>
  </w:style>
  <w:style w:type="paragraph" w:styleId="1">
    <w:name w:val="heading 1"/>
    <w:basedOn w:val="a"/>
    <w:next w:val="a"/>
    <w:link w:val="10"/>
    <w:uiPriority w:val="99"/>
    <w:qFormat/>
    <w:rsid w:val="00BF0B29"/>
    <w:pPr>
      <w:keepNext/>
      <w:spacing w:before="240" w:after="60" w:line="240" w:lineRule="auto"/>
      <w:outlineLvl w:val="0"/>
    </w:pPr>
    <w:rPr>
      <w:rFonts w:ascii="Cambria" w:hAnsi="Cambria" w:cs="Cambria"/>
      <w:b/>
      <w:bCs/>
      <w:kern w:val="32"/>
      <w:sz w:val="32"/>
      <w:szCs w:val="32"/>
    </w:rPr>
  </w:style>
  <w:style w:type="paragraph" w:styleId="3">
    <w:name w:val="heading 3"/>
    <w:basedOn w:val="a"/>
    <w:link w:val="30"/>
    <w:uiPriority w:val="99"/>
    <w:qFormat/>
    <w:rsid w:val="009A4D4E"/>
    <w:pPr>
      <w:spacing w:before="100" w:beforeAutospacing="1" w:after="100" w:afterAutospacing="1" w:line="240" w:lineRule="auto"/>
      <w:outlineLvl w:val="2"/>
    </w:pPr>
    <w:rPr>
      <w:rFonts w:cs="Times New Roman"/>
      <w:b/>
      <w:bCs/>
      <w:sz w:val="27"/>
      <w:szCs w:val="27"/>
    </w:rPr>
  </w:style>
  <w:style w:type="paragraph" w:styleId="7">
    <w:name w:val="heading 7"/>
    <w:basedOn w:val="a"/>
    <w:next w:val="a"/>
    <w:link w:val="70"/>
    <w:uiPriority w:val="99"/>
    <w:qFormat/>
    <w:rsid w:val="00BF0B29"/>
    <w:pPr>
      <w:keepNext/>
      <w:keepLines/>
      <w:spacing w:before="200" w:after="0"/>
      <w:outlineLvl w:val="6"/>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0B29"/>
    <w:rPr>
      <w:rFonts w:ascii="Cambria" w:hAnsi="Cambria" w:cs="Cambria"/>
      <w:b/>
      <w:bCs/>
      <w:kern w:val="32"/>
      <w:sz w:val="32"/>
      <w:szCs w:val="32"/>
    </w:rPr>
  </w:style>
  <w:style w:type="character" w:customStyle="1" w:styleId="30">
    <w:name w:val="Заголовок 3 Знак"/>
    <w:basedOn w:val="a0"/>
    <w:link w:val="3"/>
    <w:uiPriority w:val="99"/>
    <w:locked/>
    <w:rsid w:val="009A4D4E"/>
    <w:rPr>
      <w:b/>
      <w:bCs/>
      <w:sz w:val="27"/>
      <w:szCs w:val="27"/>
      <w:lang w:val="ru-RU" w:eastAsia="ru-RU"/>
    </w:rPr>
  </w:style>
  <w:style w:type="character" w:customStyle="1" w:styleId="70">
    <w:name w:val="Заголовок 7 Знак"/>
    <w:basedOn w:val="a0"/>
    <w:link w:val="7"/>
    <w:uiPriority w:val="99"/>
    <w:semiHidden/>
    <w:locked/>
    <w:rsid w:val="00BF0B29"/>
    <w:rPr>
      <w:rFonts w:ascii="Cambria" w:hAnsi="Cambria" w:cs="Cambria"/>
      <w:i/>
      <w:iCs/>
      <w:color w:val="404040"/>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4"/>
    <w:uiPriority w:val="99"/>
    <w:rsid w:val="009A4D4E"/>
    <w:pPr>
      <w:spacing w:before="100" w:beforeAutospacing="1" w:after="100" w:afterAutospacing="1" w:line="240" w:lineRule="auto"/>
    </w:pPr>
    <w:rPr>
      <w:rFonts w:cs="Times New Roman"/>
      <w:sz w:val="24"/>
      <w:szCs w:val="24"/>
    </w:rPr>
  </w:style>
  <w:style w:type="character" w:customStyle="1" w:styleId="BodyTextIndentChar1">
    <w:name w:val="Body Text Indent Char1"/>
    <w:uiPriority w:val="99"/>
    <w:locked/>
    <w:rsid w:val="009A4D4E"/>
    <w:rPr>
      <w:sz w:val="24"/>
      <w:szCs w:val="24"/>
      <w:lang w:val="ru-RU" w:eastAsia="ru-RU"/>
    </w:rPr>
  </w:style>
  <w:style w:type="paragraph" w:styleId="a5">
    <w:name w:val="Body Text Indent"/>
    <w:basedOn w:val="a"/>
    <w:link w:val="a6"/>
    <w:uiPriority w:val="99"/>
    <w:rsid w:val="009A4D4E"/>
    <w:pPr>
      <w:spacing w:after="120" w:line="240" w:lineRule="auto"/>
      <w:ind w:left="283"/>
    </w:pPr>
    <w:rPr>
      <w:rFonts w:cs="Times New Roman"/>
      <w:sz w:val="24"/>
      <w:szCs w:val="24"/>
    </w:rPr>
  </w:style>
  <w:style w:type="character" w:customStyle="1" w:styleId="a6">
    <w:name w:val="Основной текст с отступом Знак"/>
    <w:basedOn w:val="a0"/>
    <w:link w:val="a5"/>
    <w:uiPriority w:val="99"/>
    <w:locked/>
    <w:rsid w:val="00E545F0"/>
    <w:rPr>
      <w:sz w:val="24"/>
      <w:szCs w:val="24"/>
      <w:lang w:val="ru-RU" w:eastAsia="ru-RU"/>
    </w:rPr>
  </w:style>
  <w:style w:type="paragraph" w:customStyle="1" w:styleId="11">
    <w:name w:val="Без интервала1"/>
    <w:uiPriority w:val="99"/>
    <w:rsid w:val="009A4D4E"/>
    <w:rPr>
      <w:rFonts w:ascii="Calibri" w:hAnsi="Calibri" w:cs="Calibri"/>
      <w:lang w:eastAsia="en-US"/>
    </w:rPr>
  </w:style>
  <w:style w:type="paragraph" w:customStyle="1" w:styleId="rvps14">
    <w:name w:val="rvps14"/>
    <w:basedOn w:val="a"/>
    <w:uiPriority w:val="99"/>
    <w:rsid w:val="009A4D4E"/>
    <w:pPr>
      <w:spacing w:before="100" w:beforeAutospacing="1" w:after="100" w:afterAutospacing="1" w:line="240" w:lineRule="auto"/>
    </w:pPr>
    <w:rPr>
      <w:rFonts w:cs="Times New Roman"/>
      <w:sz w:val="24"/>
      <w:szCs w:val="24"/>
    </w:rPr>
  </w:style>
  <w:style w:type="character" w:customStyle="1" w:styleId="2">
    <w:name w:val="Стиль2"/>
    <w:uiPriority w:val="99"/>
    <w:rsid w:val="009A4D4E"/>
    <w:rPr>
      <w:rFonts w:ascii="Times New Roman" w:hAnsi="Times New Roman" w:cs="Times New Roman"/>
    </w:rPr>
  </w:style>
  <w:style w:type="character" w:customStyle="1" w:styleId="rvts11">
    <w:name w:val="rvts11"/>
    <w:uiPriority w:val="99"/>
    <w:rsid w:val="009A4D4E"/>
    <w:rPr>
      <w:rFonts w:ascii="Times New Roman" w:hAnsi="Times New Roman" w:cs="Times New Roman"/>
    </w:rPr>
  </w:style>
  <w:style w:type="character" w:styleId="a7">
    <w:name w:val="line number"/>
    <w:basedOn w:val="a0"/>
    <w:uiPriority w:val="99"/>
    <w:rsid w:val="009A4D4E"/>
  </w:style>
  <w:style w:type="character" w:customStyle="1" w:styleId="HTMLPreformattedChar">
    <w:name w:val="HTML Preformatted Char"/>
    <w:uiPriority w:val="99"/>
    <w:locked/>
    <w:rsid w:val="00BF0B29"/>
    <w:rPr>
      <w:rFonts w:ascii="Courier New" w:hAnsi="Courier New" w:cs="Courier New"/>
    </w:rPr>
  </w:style>
  <w:style w:type="paragraph" w:styleId="HTML">
    <w:name w:val="HTML Preformatted"/>
    <w:basedOn w:val="a"/>
    <w:link w:val="HTML0"/>
    <w:uiPriority w:val="99"/>
    <w:rsid w:val="00BF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character" w:customStyle="1" w:styleId="HeaderChar">
    <w:name w:val="Header Char"/>
    <w:uiPriority w:val="99"/>
    <w:locked/>
    <w:rsid w:val="00BF0B29"/>
  </w:style>
  <w:style w:type="paragraph" w:styleId="a8">
    <w:name w:val="header"/>
    <w:basedOn w:val="a"/>
    <w:link w:val="a9"/>
    <w:uiPriority w:val="99"/>
    <w:rsid w:val="00BF0B29"/>
    <w:pPr>
      <w:tabs>
        <w:tab w:val="center" w:pos="4677"/>
        <w:tab w:val="right" w:pos="9355"/>
      </w:tabs>
      <w:spacing w:after="0" w:line="240" w:lineRule="auto"/>
    </w:pPr>
    <w:rPr>
      <w:rFonts w:cs="Times New Roman"/>
      <w:sz w:val="20"/>
      <w:szCs w:val="20"/>
    </w:rPr>
  </w:style>
  <w:style w:type="character" w:customStyle="1" w:styleId="a9">
    <w:name w:val="Верхний колонтитул Знак"/>
    <w:basedOn w:val="a0"/>
    <w:link w:val="a8"/>
    <w:uiPriority w:val="99"/>
    <w:semiHidden/>
    <w:locked/>
    <w:rPr>
      <w:rFonts w:ascii="Calibri" w:hAnsi="Calibri" w:cs="Calibri"/>
    </w:rPr>
  </w:style>
  <w:style w:type="character" w:customStyle="1" w:styleId="FooterChar">
    <w:name w:val="Footer Char"/>
    <w:uiPriority w:val="99"/>
    <w:locked/>
    <w:rsid w:val="00BF0B29"/>
  </w:style>
  <w:style w:type="paragraph" w:styleId="aa">
    <w:name w:val="footer"/>
    <w:basedOn w:val="a"/>
    <w:link w:val="ab"/>
    <w:uiPriority w:val="99"/>
    <w:rsid w:val="00BF0B29"/>
    <w:pPr>
      <w:tabs>
        <w:tab w:val="center" w:pos="4677"/>
        <w:tab w:val="right" w:pos="9355"/>
      </w:tabs>
      <w:spacing w:after="0" w:line="240" w:lineRule="auto"/>
    </w:pPr>
    <w:rPr>
      <w:rFonts w:cs="Times New Roman"/>
      <w:sz w:val="20"/>
      <w:szCs w:val="20"/>
    </w:rPr>
  </w:style>
  <w:style w:type="character" w:customStyle="1" w:styleId="ab">
    <w:name w:val="Нижний колонтитул Знак"/>
    <w:basedOn w:val="a0"/>
    <w:link w:val="aa"/>
    <w:uiPriority w:val="99"/>
    <w:semiHidden/>
    <w:locked/>
    <w:rPr>
      <w:rFonts w:ascii="Calibri" w:hAnsi="Calibri" w:cs="Calibri"/>
    </w:rPr>
  </w:style>
  <w:style w:type="character" w:customStyle="1" w:styleId="TitleChar">
    <w:name w:val="Title Char"/>
    <w:uiPriority w:val="99"/>
    <w:locked/>
    <w:rsid w:val="00BF0B29"/>
    <w:rPr>
      <w:rFonts w:ascii="Cambria" w:hAnsi="Cambria" w:cs="Cambria"/>
      <w:b/>
      <w:bCs/>
      <w:kern w:val="28"/>
      <w:sz w:val="32"/>
      <w:szCs w:val="32"/>
    </w:rPr>
  </w:style>
  <w:style w:type="paragraph" w:styleId="ac">
    <w:name w:val="Title"/>
    <w:basedOn w:val="a"/>
    <w:next w:val="a"/>
    <w:link w:val="ad"/>
    <w:uiPriority w:val="99"/>
    <w:qFormat/>
    <w:rsid w:val="00BF0B29"/>
    <w:pPr>
      <w:spacing w:before="240" w:after="60"/>
      <w:jc w:val="center"/>
      <w:outlineLvl w:val="0"/>
    </w:pPr>
    <w:rPr>
      <w:rFonts w:ascii="Cambria" w:hAnsi="Cambria" w:cs="Cambria"/>
      <w:b/>
      <w:bCs/>
      <w:kern w:val="28"/>
      <w:sz w:val="32"/>
      <w:szCs w:val="32"/>
    </w:rPr>
  </w:style>
  <w:style w:type="character" w:customStyle="1" w:styleId="ad">
    <w:name w:val="Заголовок Знак"/>
    <w:basedOn w:val="a0"/>
    <w:link w:val="ac"/>
    <w:uiPriority w:val="99"/>
    <w:locked/>
    <w:rPr>
      <w:rFonts w:ascii="Cambria" w:hAnsi="Cambria" w:cs="Cambria"/>
      <w:b/>
      <w:bCs/>
      <w:kern w:val="28"/>
      <w:sz w:val="32"/>
      <w:szCs w:val="32"/>
    </w:rPr>
  </w:style>
  <w:style w:type="character" w:customStyle="1" w:styleId="BodyTextChar">
    <w:name w:val="Body Text Char"/>
    <w:uiPriority w:val="99"/>
    <w:locked/>
    <w:rsid w:val="00BF0B29"/>
    <w:rPr>
      <w:rFonts w:ascii="Calibri" w:hAnsi="Calibri" w:cs="Calibri"/>
      <w:sz w:val="22"/>
      <w:szCs w:val="22"/>
    </w:rPr>
  </w:style>
  <w:style w:type="paragraph" w:styleId="ae">
    <w:name w:val="Body Text"/>
    <w:basedOn w:val="a"/>
    <w:link w:val="af"/>
    <w:uiPriority w:val="99"/>
    <w:rsid w:val="00BF0B29"/>
    <w:pPr>
      <w:spacing w:after="120"/>
    </w:pPr>
  </w:style>
  <w:style w:type="character" w:customStyle="1" w:styleId="af">
    <w:name w:val="Основной текст Знак"/>
    <w:basedOn w:val="a0"/>
    <w:link w:val="ae"/>
    <w:uiPriority w:val="99"/>
    <w:semiHidden/>
    <w:locked/>
    <w:rPr>
      <w:rFonts w:ascii="Calibri" w:hAnsi="Calibri" w:cs="Calibri"/>
    </w:rPr>
  </w:style>
  <w:style w:type="character" w:customStyle="1" w:styleId="BodyText2Char">
    <w:name w:val="Body Text 2 Char"/>
    <w:uiPriority w:val="99"/>
    <w:locked/>
    <w:rsid w:val="00BF0B29"/>
    <w:rPr>
      <w:sz w:val="28"/>
      <w:szCs w:val="28"/>
      <w:lang w:val="uk-UA"/>
    </w:rPr>
  </w:style>
  <w:style w:type="paragraph" w:styleId="20">
    <w:name w:val="Body Text 2"/>
    <w:basedOn w:val="a"/>
    <w:link w:val="21"/>
    <w:uiPriority w:val="99"/>
    <w:rsid w:val="00BF0B29"/>
    <w:pPr>
      <w:spacing w:after="0" w:line="240" w:lineRule="auto"/>
    </w:pPr>
    <w:rPr>
      <w:rFonts w:cs="Times New Roman"/>
      <w:sz w:val="28"/>
      <w:szCs w:val="28"/>
      <w:lang w:val="uk-UA"/>
    </w:rPr>
  </w:style>
  <w:style w:type="character" w:customStyle="1" w:styleId="21">
    <w:name w:val="Основной текст 2 Знак"/>
    <w:basedOn w:val="a0"/>
    <w:link w:val="20"/>
    <w:uiPriority w:val="99"/>
    <w:semiHidden/>
    <w:locked/>
    <w:rPr>
      <w:rFonts w:ascii="Calibri" w:hAnsi="Calibri" w:cs="Calibri"/>
    </w:rPr>
  </w:style>
  <w:style w:type="character" w:customStyle="1" w:styleId="BodyTextIndent2Char">
    <w:name w:val="Body Text Indent 2 Char"/>
    <w:uiPriority w:val="99"/>
    <w:locked/>
    <w:rsid w:val="00BF0B29"/>
    <w:rPr>
      <w:sz w:val="28"/>
      <w:szCs w:val="28"/>
      <w:lang w:val="uk-UA"/>
    </w:rPr>
  </w:style>
  <w:style w:type="paragraph" w:styleId="22">
    <w:name w:val="Body Text Indent 2"/>
    <w:basedOn w:val="a"/>
    <w:link w:val="23"/>
    <w:uiPriority w:val="99"/>
    <w:rsid w:val="00BF0B29"/>
    <w:pPr>
      <w:spacing w:after="0" w:line="240" w:lineRule="auto"/>
      <w:ind w:left="1931"/>
      <w:jc w:val="both"/>
    </w:pPr>
    <w:rPr>
      <w:rFonts w:cs="Times New Roman"/>
      <w:sz w:val="28"/>
      <w:szCs w:val="28"/>
      <w:lang w:val="uk-UA"/>
    </w:rPr>
  </w:style>
  <w:style w:type="character" w:customStyle="1" w:styleId="23">
    <w:name w:val="Основной текст с отступом 2 Знак"/>
    <w:basedOn w:val="a0"/>
    <w:link w:val="22"/>
    <w:uiPriority w:val="99"/>
    <w:semiHidden/>
    <w:locked/>
    <w:rPr>
      <w:rFonts w:ascii="Calibri" w:hAnsi="Calibri" w:cs="Calibri"/>
    </w:rPr>
  </w:style>
  <w:style w:type="character" w:customStyle="1" w:styleId="BodyTextIndent3Char">
    <w:name w:val="Body Text Indent 3 Char"/>
    <w:uiPriority w:val="99"/>
    <w:locked/>
    <w:rsid w:val="00BF0B29"/>
    <w:rPr>
      <w:sz w:val="16"/>
      <w:szCs w:val="16"/>
    </w:rPr>
  </w:style>
  <w:style w:type="paragraph" w:styleId="31">
    <w:name w:val="Body Text Indent 3"/>
    <w:basedOn w:val="a"/>
    <w:link w:val="32"/>
    <w:uiPriority w:val="99"/>
    <w:rsid w:val="00BF0B29"/>
    <w:pPr>
      <w:spacing w:after="120" w:line="240" w:lineRule="auto"/>
      <w:ind w:left="283"/>
    </w:pPr>
    <w:rPr>
      <w:rFonts w:cs="Times New Roman"/>
      <w:sz w:val="16"/>
      <w:szCs w:val="16"/>
    </w:rPr>
  </w:style>
  <w:style w:type="character" w:customStyle="1" w:styleId="32">
    <w:name w:val="Основной текст с отступом 3 Знак"/>
    <w:basedOn w:val="a0"/>
    <w:link w:val="31"/>
    <w:uiPriority w:val="99"/>
    <w:semiHidden/>
    <w:locked/>
    <w:rPr>
      <w:rFonts w:ascii="Calibri" w:hAnsi="Calibri" w:cs="Calibri"/>
      <w:sz w:val="16"/>
      <w:szCs w:val="16"/>
    </w:rPr>
  </w:style>
  <w:style w:type="character" w:customStyle="1" w:styleId="BalloonTextChar">
    <w:name w:val="Balloon Text Char"/>
    <w:uiPriority w:val="99"/>
    <w:locked/>
    <w:rsid w:val="00BF0B29"/>
    <w:rPr>
      <w:rFonts w:ascii="Tahoma" w:hAnsi="Tahoma" w:cs="Tahoma"/>
      <w:sz w:val="16"/>
      <w:szCs w:val="16"/>
    </w:rPr>
  </w:style>
  <w:style w:type="paragraph" w:styleId="af0">
    <w:name w:val="Balloon Text"/>
    <w:basedOn w:val="a"/>
    <w:link w:val="af1"/>
    <w:uiPriority w:val="99"/>
    <w:semiHidden/>
    <w:rsid w:val="00BF0B2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Pr>
      <w:sz w:val="2"/>
      <w:szCs w:val="2"/>
    </w:rPr>
  </w:style>
  <w:style w:type="character" w:customStyle="1" w:styleId="af2">
    <w:name w:val="Без интервала Знак"/>
    <w:link w:val="af3"/>
    <w:uiPriority w:val="99"/>
    <w:locked/>
    <w:rsid w:val="00BF0B29"/>
    <w:rPr>
      <w:sz w:val="22"/>
      <w:szCs w:val="22"/>
      <w:lang w:val="ru-RU" w:eastAsia="en-US"/>
    </w:rPr>
  </w:style>
  <w:style w:type="paragraph" w:styleId="af3">
    <w:name w:val="No Spacing"/>
    <w:link w:val="af2"/>
    <w:uiPriority w:val="99"/>
    <w:qFormat/>
    <w:rsid w:val="00BF0B29"/>
    <w:rPr>
      <w:rFonts w:ascii="Calibri" w:hAnsi="Calibri"/>
      <w:lang w:eastAsia="en-US"/>
    </w:rPr>
  </w:style>
  <w:style w:type="character" w:customStyle="1" w:styleId="af4">
    <w:name w:val="Подпись к таблице_"/>
    <w:link w:val="af5"/>
    <w:uiPriority w:val="99"/>
    <w:locked/>
    <w:rsid w:val="00BF0B29"/>
    <w:rPr>
      <w:sz w:val="22"/>
      <w:szCs w:val="22"/>
      <w:shd w:val="clear" w:color="auto" w:fill="FFFFFF"/>
    </w:rPr>
  </w:style>
  <w:style w:type="paragraph" w:customStyle="1" w:styleId="af5">
    <w:name w:val="Подпись к таблице"/>
    <w:basedOn w:val="a"/>
    <w:link w:val="af4"/>
    <w:uiPriority w:val="99"/>
    <w:rsid w:val="00BF0B29"/>
    <w:pPr>
      <w:widowControl w:val="0"/>
      <w:shd w:val="clear" w:color="auto" w:fill="FFFFFF"/>
      <w:spacing w:after="0" w:line="240" w:lineRule="atLeast"/>
    </w:pPr>
    <w:rPr>
      <w:rFonts w:cs="Times New Roman"/>
    </w:rPr>
  </w:style>
  <w:style w:type="character" w:customStyle="1" w:styleId="12">
    <w:name w:val="Заголовок №1_"/>
    <w:link w:val="13"/>
    <w:uiPriority w:val="99"/>
    <w:locked/>
    <w:rsid w:val="00BF0B29"/>
    <w:rPr>
      <w:b/>
      <w:bCs/>
      <w:sz w:val="22"/>
      <w:szCs w:val="22"/>
      <w:shd w:val="clear" w:color="auto" w:fill="FFFFFF"/>
    </w:rPr>
  </w:style>
  <w:style w:type="paragraph" w:customStyle="1" w:styleId="13">
    <w:name w:val="Заголовок №1"/>
    <w:basedOn w:val="a"/>
    <w:link w:val="12"/>
    <w:uiPriority w:val="99"/>
    <w:rsid w:val="00BF0B29"/>
    <w:pPr>
      <w:widowControl w:val="0"/>
      <w:shd w:val="clear" w:color="auto" w:fill="FFFFFF"/>
      <w:spacing w:after="240" w:line="274" w:lineRule="exact"/>
      <w:ind w:hanging="1580"/>
      <w:jc w:val="center"/>
      <w:outlineLvl w:val="0"/>
    </w:pPr>
    <w:rPr>
      <w:rFonts w:cs="Times New Roman"/>
      <w:b/>
      <w:bCs/>
    </w:rPr>
  </w:style>
  <w:style w:type="character" w:customStyle="1" w:styleId="24">
    <w:name w:val="Основной текст (2)_"/>
    <w:link w:val="210"/>
    <w:uiPriority w:val="99"/>
    <w:locked/>
    <w:rsid w:val="00BF0B29"/>
    <w:rPr>
      <w:b/>
      <w:bCs/>
      <w:shd w:val="clear" w:color="auto" w:fill="FFFFFF"/>
    </w:rPr>
  </w:style>
  <w:style w:type="paragraph" w:customStyle="1" w:styleId="210">
    <w:name w:val="Основной текст (2)1"/>
    <w:basedOn w:val="a"/>
    <w:link w:val="24"/>
    <w:uiPriority w:val="99"/>
    <w:rsid w:val="00BF0B29"/>
    <w:pPr>
      <w:widowControl w:val="0"/>
      <w:shd w:val="clear" w:color="auto" w:fill="FFFFFF"/>
      <w:spacing w:after="0" w:line="274" w:lineRule="exact"/>
    </w:pPr>
    <w:rPr>
      <w:rFonts w:cs="Times New Roman"/>
      <w:b/>
      <w:bCs/>
      <w:sz w:val="20"/>
      <w:szCs w:val="20"/>
    </w:rPr>
  </w:style>
  <w:style w:type="character" w:customStyle="1" w:styleId="25">
    <w:name w:val="Подпись к таблице (2)_"/>
    <w:link w:val="26"/>
    <w:uiPriority w:val="99"/>
    <w:locked/>
    <w:rsid w:val="00BF0B29"/>
    <w:rPr>
      <w:b/>
      <w:bCs/>
      <w:shd w:val="clear" w:color="auto" w:fill="FFFFFF"/>
    </w:rPr>
  </w:style>
  <w:style w:type="paragraph" w:customStyle="1" w:styleId="26">
    <w:name w:val="Подпись к таблице (2)"/>
    <w:basedOn w:val="a"/>
    <w:link w:val="25"/>
    <w:uiPriority w:val="99"/>
    <w:rsid w:val="00BF0B29"/>
    <w:pPr>
      <w:widowControl w:val="0"/>
      <w:shd w:val="clear" w:color="auto" w:fill="FFFFFF"/>
      <w:spacing w:after="0" w:line="240" w:lineRule="atLeast"/>
    </w:pPr>
    <w:rPr>
      <w:rFonts w:cs="Times New Roman"/>
      <w:b/>
      <w:bCs/>
      <w:sz w:val="20"/>
      <w:szCs w:val="20"/>
    </w:rPr>
  </w:style>
  <w:style w:type="character" w:customStyle="1" w:styleId="14">
    <w:name w:val="Основной текст Знак1"/>
    <w:uiPriority w:val="99"/>
    <w:locked/>
    <w:rsid w:val="00BF0B29"/>
    <w:rPr>
      <w:rFonts w:ascii="Times New Roman" w:hAnsi="Times New Roman" w:cs="Times New Roman"/>
      <w:sz w:val="22"/>
      <w:szCs w:val="22"/>
      <w:shd w:val="clear" w:color="auto" w:fill="FFFFFF"/>
    </w:rPr>
  </w:style>
  <w:style w:type="character" w:styleId="af6">
    <w:name w:val="Emphasis"/>
    <w:basedOn w:val="a0"/>
    <w:uiPriority w:val="99"/>
    <w:qFormat/>
    <w:rsid w:val="00BF0B29"/>
    <w:rPr>
      <w:rFonts w:ascii="Times New Roman" w:hAnsi="Times New Roman" w:cs="Times New Roman"/>
      <w:i/>
      <w:iCs/>
    </w:rPr>
  </w:style>
  <w:style w:type="character" w:customStyle="1" w:styleId="27">
    <w:name w:val="Основной текст (2) + Не полужирный"/>
    <w:uiPriority w:val="99"/>
    <w:rsid w:val="00BF0B29"/>
    <w:rPr>
      <w:rFonts w:ascii="Times New Roman" w:hAnsi="Times New Roman" w:cs="Times New Roman"/>
      <w:b/>
      <w:bCs/>
      <w:sz w:val="22"/>
      <w:szCs w:val="22"/>
      <w:u w:val="none"/>
      <w:effect w:val="none"/>
    </w:rPr>
  </w:style>
  <w:style w:type="paragraph" w:customStyle="1" w:styleId="rvps2">
    <w:name w:val="rvps2"/>
    <w:basedOn w:val="a"/>
    <w:uiPriority w:val="99"/>
    <w:rsid w:val="00BF0B29"/>
    <w:pPr>
      <w:spacing w:before="100" w:beforeAutospacing="1" w:after="100" w:afterAutospacing="1" w:line="240" w:lineRule="auto"/>
    </w:pPr>
    <w:rPr>
      <w:rFonts w:cs="Times New Roman"/>
      <w:sz w:val="24"/>
      <w:szCs w:val="24"/>
    </w:rPr>
  </w:style>
  <w:style w:type="paragraph" w:customStyle="1" w:styleId="af7">
    <w:name w:val="_ДЛЯ ШАПКИ ТАБЛИЦЫ"/>
    <w:basedOn w:val="ac"/>
    <w:uiPriority w:val="99"/>
    <w:rsid w:val="00BF0B29"/>
    <w:pPr>
      <w:spacing w:before="0" w:after="0" w:line="12" w:lineRule="auto"/>
      <w:outlineLvl w:val="9"/>
    </w:pPr>
    <w:rPr>
      <w:rFonts w:ascii="Calibri" w:hAnsi="Calibri" w:cs="Calibri"/>
      <w:i/>
      <w:iCs/>
      <w:kern w:val="0"/>
      <w:sz w:val="2"/>
      <w:szCs w:val="2"/>
      <w:lang w:val="uk-UA"/>
    </w:rPr>
  </w:style>
  <w:style w:type="character" w:customStyle="1" w:styleId="rvts0">
    <w:name w:val="rvts0"/>
    <w:uiPriority w:val="99"/>
    <w:rsid w:val="00BF0B29"/>
  </w:style>
  <w:style w:type="character" w:styleId="af8">
    <w:name w:val="Hyperlink"/>
    <w:basedOn w:val="a0"/>
    <w:uiPriority w:val="99"/>
    <w:rsid w:val="00BF0B29"/>
    <w:rPr>
      <w:rFonts w:ascii="Times New Roman" w:hAnsi="Times New Roman" w:cs="Times New Roman"/>
      <w:color w:val="0000FF"/>
      <w:u w:val="single"/>
    </w:rPr>
  </w:style>
  <w:style w:type="character" w:customStyle="1" w:styleId="rvts10">
    <w:name w:val="rvts10"/>
    <w:basedOn w:val="a0"/>
    <w:uiPriority w:val="99"/>
    <w:rsid w:val="008F2213"/>
  </w:style>
  <w:style w:type="character" w:customStyle="1" w:styleId="a4">
    <w:name w:val="Обычный (Интернет)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uiPriority w:val="99"/>
    <w:locked/>
    <w:rsid w:val="00C16FB2"/>
    <w:rPr>
      <w:sz w:val="24"/>
      <w:szCs w:val="24"/>
    </w:rPr>
  </w:style>
  <w:style w:type="paragraph" w:styleId="af9">
    <w:name w:val="Plain Text"/>
    <w:basedOn w:val="a"/>
    <w:link w:val="afa"/>
    <w:uiPriority w:val="99"/>
    <w:rsid w:val="00F74B58"/>
    <w:pPr>
      <w:spacing w:after="0" w:line="240" w:lineRule="auto"/>
    </w:pPr>
    <w:rPr>
      <w:rFonts w:ascii="Courier New" w:hAnsi="Courier New" w:cs="Courier New"/>
      <w:sz w:val="20"/>
      <w:szCs w:val="20"/>
    </w:rPr>
  </w:style>
  <w:style w:type="character" w:customStyle="1" w:styleId="afa">
    <w:name w:val="Текст Знак"/>
    <w:basedOn w:val="a0"/>
    <w:link w:val="af9"/>
    <w:uiPriority w:val="99"/>
    <w:locked/>
    <w:rsid w:val="00F74B58"/>
    <w:rPr>
      <w:rFonts w:ascii="Courier New" w:hAnsi="Courier New" w:cs="Courier New"/>
    </w:rPr>
  </w:style>
  <w:style w:type="paragraph" w:customStyle="1" w:styleId="Default">
    <w:name w:val="Default"/>
    <w:uiPriority w:val="99"/>
    <w:rsid w:val="00F74B58"/>
    <w:pPr>
      <w:autoSpaceDE w:val="0"/>
      <w:autoSpaceDN w:val="0"/>
      <w:adjustRightInd w:val="0"/>
    </w:pPr>
    <w:rPr>
      <w:rFonts w:ascii="Calibri" w:hAnsi="Calibri"/>
      <w:color w:val="000000"/>
      <w:sz w:val="24"/>
      <w:szCs w:val="24"/>
    </w:rPr>
  </w:style>
  <w:style w:type="table" w:styleId="afb">
    <w:name w:val="Table Grid"/>
    <w:basedOn w:val="a1"/>
    <w:uiPriority w:val="99"/>
    <w:rsid w:val="00690EA1"/>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99"/>
    <w:qFormat/>
    <w:rsid w:val="00D20CE5"/>
    <w:rPr>
      <w:b/>
      <w:bCs/>
    </w:rPr>
  </w:style>
  <w:style w:type="character" w:customStyle="1" w:styleId="apple-converted-space">
    <w:name w:val="apple-converted-space"/>
    <w:uiPriority w:val="99"/>
    <w:rsid w:val="008954B4"/>
  </w:style>
  <w:style w:type="paragraph" w:styleId="afd">
    <w:name w:val="List Paragraph"/>
    <w:basedOn w:val="a"/>
    <w:uiPriority w:val="34"/>
    <w:qFormat/>
    <w:rsid w:val="00812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5929">
      <w:bodyDiv w:val="1"/>
      <w:marLeft w:val="0"/>
      <w:marRight w:val="0"/>
      <w:marTop w:val="0"/>
      <w:marBottom w:val="0"/>
      <w:divBdr>
        <w:top w:val="none" w:sz="0" w:space="0" w:color="auto"/>
        <w:left w:val="none" w:sz="0" w:space="0" w:color="auto"/>
        <w:bottom w:val="none" w:sz="0" w:space="0" w:color="auto"/>
        <w:right w:val="none" w:sz="0" w:space="0" w:color="auto"/>
      </w:divBdr>
    </w:div>
    <w:div w:id="603608154">
      <w:marLeft w:val="0"/>
      <w:marRight w:val="0"/>
      <w:marTop w:val="0"/>
      <w:marBottom w:val="0"/>
      <w:divBdr>
        <w:top w:val="none" w:sz="0" w:space="0" w:color="auto"/>
        <w:left w:val="none" w:sz="0" w:space="0" w:color="auto"/>
        <w:bottom w:val="none" w:sz="0" w:space="0" w:color="auto"/>
        <w:right w:val="none" w:sz="0" w:space="0" w:color="auto"/>
      </w:divBdr>
    </w:div>
    <w:div w:id="603608155">
      <w:marLeft w:val="0"/>
      <w:marRight w:val="0"/>
      <w:marTop w:val="0"/>
      <w:marBottom w:val="0"/>
      <w:divBdr>
        <w:top w:val="none" w:sz="0" w:space="0" w:color="auto"/>
        <w:left w:val="none" w:sz="0" w:space="0" w:color="auto"/>
        <w:bottom w:val="none" w:sz="0" w:space="0" w:color="auto"/>
        <w:right w:val="none" w:sz="0" w:space="0" w:color="auto"/>
      </w:divBdr>
    </w:div>
    <w:div w:id="603608156">
      <w:marLeft w:val="0"/>
      <w:marRight w:val="0"/>
      <w:marTop w:val="0"/>
      <w:marBottom w:val="0"/>
      <w:divBdr>
        <w:top w:val="none" w:sz="0" w:space="0" w:color="auto"/>
        <w:left w:val="none" w:sz="0" w:space="0" w:color="auto"/>
        <w:bottom w:val="none" w:sz="0" w:space="0" w:color="auto"/>
        <w:right w:val="none" w:sz="0" w:space="0" w:color="auto"/>
      </w:divBdr>
    </w:div>
    <w:div w:id="603608158">
      <w:marLeft w:val="0"/>
      <w:marRight w:val="0"/>
      <w:marTop w:val="0"/>
      <w:marBottom w:val="0"/>
      <w:divBdr>
        <w:top w:val="none" w:sz="0" w:space="0" w:color="auto"/>
        <w:left w:val="none" w:sz="0" w:space="0" w:color="auto"/>
        <w:bottom w:val="none" w:sz="0" w:space="0" w:color="auto"/>
        <w:right w:val="none" w:sz="0" w:space="0" w:color="auto"/>
      </w:divBdr>
    </w:div>
    <w:div w:id="603608159">
      <w:marLeft w:val="0"/>
      <w:marRight w:val="0"/>
      <w:marTop w:val="0"/>
      <w:marBottom w:val="0"/>
      <w:divBdr>
        <w:top w:val="none" w:sz="0" w:space="0" w:color="auto"/>
        <w:left w:val="none" w:sz="0" w:space="0" w:color="auto"/>
        <w:bottom w:val="none" w:sz="0" w:space="0" w:color="auto"/>
        <w:right w:val="none" w:sz="0" w:space="0" w:color="auto"/>
      </w:divBdr>
    </w:div>
    <w:div w:id="603608160">
      <w:marLeft w:val="0"/>
      <w:marRight w:val="0"/>
      <w:marTop w:val="0"/>
      <w:marBottom w:val="0"/>
      <w:divBdr>
        <w:top w:val="none" w:sz="0" w:space="0" w:color="auto"/>
        <w:left w:val="none" w:sz="0" w:space="0" w:color="auto"/>
        <w:bottom w:val="none" w:sz="0" w:space="0" w:color="auto"/>
        <w:right w:val="none" w:sz="0" w:space="0" w:color="auto"/>
      </w:divBdr>
    </w:div>
    <w:div w:id="603608161">
      <w:marLeft w:val="0"/>
      <w:marRight w:val="0"/>
      <w:marTop w:val="0"/>
      <w:marBottom w:val="0"/>
      <w:divBdr>
        <w:top w:val="none" w:sz="0" w:space="0" w:color="auto"/>
        <w:left w:val="none" w:sz="0" w:space="0" w:color="auto"/>
        <w:bottom w:val="none" w:sz="0" w:space="0" w:color="auto"/>
        <w:right w:val="none" w:sz="0" w:space="0" w:color="auto"/>
      </w:divBdr>
    </w:div>
    <w:div w:id="603608162">
      <w:marLeft w:val="0"/>
      <w:marRight w:val="0"/>
      <w:marTop w:val="0"/>
      <w:marBottom w:val="0"/>
      <w:divBdr>
        <w:top w:val="none" w:sz="0" w:space="0" w:color="auto"/>
        <w:left w:val="none" w:sz="0" w:space="0" w:color="auto"/>
        <w:bottom w:val="none" w:sz="0" w:space="0" w:color="auto"/>
        <w:right w:val="none" w:sz="0" w:space="0" w:color="auto"/>
      </w:divBdr>
      <w:divsChild>
        <w:div w:id="603608157">
          <w:marLeft w:val="0"/>
          <w:marRight w:val="0"/>
          <w:marTop w:val="150"/>
          <w:marBottom w:val="150"/>
          <w:divBdr>
            <w:top w:val="none" w:sz="0" w:space="0" w:color="auto"/>
            <w:left w:val="none" w:sz="0" w:space="0" w:color="auto"/>
            <w:bottom w:val="none" w:sz="0" w:space="0" w:color="auto"/>
            <w:right w:val="none" w:sz="0" w:space="0" w:color="auto"/>
          </w:divBdr>
        </w:div>
      </w:divsChild>
    </w:div>
    <w:div w:id="603608163">
      <w:marLeft w:val="0"/>
      <w:marRight w:val="0"/>
      <w:marTop w:val="0"/>
      <w:marBottom w:val="0"/>
      <w:divBdr>
        <w:top w:val="none" w:sz="0" w:space="0" w:color="auto"/>
        <w:left w:val="none" w:sz="0" w:space="0" w:color="auto"/>
        <w:bottom w:val="none" w:sz="0" w:space="0" w:color="auto"/>
        <w:right w:val="none" w:sz="0" w:space="0" w:color="auto"/>
      </w:divBdr>
    </w:div>
    <w:div w:id="13561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356F4-E175-40ED-BB7F-665AD525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4455</TotalTime>
  <Pages>21</Pages>
  <Words>7211</Words>
  <Characters>41104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Глеб Пепе</cp:lastModifiedBy>
  <cp:revision>243</cp:revision>
  <cp:lastPrinted>2021-10-20T10:38:00Z</cp:lastPrinted>
  <dcterms:created xsi:type="dcterms:W3CDTF">2021-09-24T12:55:00Z</dcterms:created>
  <dcterms:modified xsi:type="dcterms:W3CDTF">2023-04-07T08:46:00Z</dcterms:modified>
</cp:coreProperties>
</file>